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9F" w:rsidRDefault="00467D9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3DF4FD89C2F4997BAF7C968EB9267A8"/>
          </w:placeholder>
        </w:sdtPr>
        <w:sdtContent>
          <w:r w:rsidRPr="005C2A78">
            <w:rPr>
              <w:rFonts w:cs="Times New Roman"/>
              <w:b/>
              <w:szCs w:val="24"/>
              <w:u w:val="single"/>
            </w:rPr>
            <w:t>BILL ANALYSIS</w:t>
          </w:r>
        </w:sdtContent>
      </w:sdt>
    </w:p>
    <w:p w:rsidR="00467D9F" w:rsidRPr="00585C31" w:rsidRDefault="00467D9F" w:rsidP="000F1DF9">
      <w:pPr>
        <w:spacing w:after="0" w:line="240" w:lineRule="auto"/>
        <w:rPr>
          <w:rFonts w:cs="Times New Roman"/>
          <w:szCs w:val="24"/>
        </w:rPr>
      </w:pPr>
    </w:p>
    <w:p w:rsidR="00467D9F" w:rsidRPr="00585C31" w:rsidRDefault="00467D9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67D9F" w:rsidTr="000F1DF9">
        <w:tc>
          <w:tcPr>
            <w:tcW w:w="2718" w:type="dxa"/>
          </w:tcPr>
          <w:p w:rsidR="00467D9F" w:rsidRPr="005C2A78" w:rsidRDefault="00467D9F" w:rsidP="006D756B">
            <w:pPr>
              <w:rPr>
                <w:rFonts w:cs="Times New Roman"/>
                <w:szCs w:val="24"/>
              </w:rPr>
            </w:pPr>
            <w:sdt>
              <w:sdtPr>
                <w:rPr>
                  <w:rFonts w:cs="Times New Roman"/>
                  <w:szCs w:val="24"/>
                </w:rPr>
                <w:alias w:val="Agency Title"/>
                <w:tag w:val="AgencyTitleContentControl"/>
                <w:id w:val="1920747753"/>
                <w:lock w:val="sdtContentLocked"/>
                <w:placeholder>
                  <w:docPart w:val="F284794077C744BA80A6234F6BD1A9D6"/>
                </w:placeholder>
              </w:sdtPr>
              <w:sdtEndPr>
                <w:rPr>
                  <w:rFonts w:cstheme="minorBidi"/>
                  <w:szCs w:val="22"/>
                </w:rPr>
              </w:sdtEndPr>
              <w:sdtContent>
                <w:r>
                  <w:rPr>
                    <w:rFonts w:cs="Times New Roman"/>
                    <w:szCs w:val="24"/>
                  </w:rPr>
                  <w:t>Senate Research Center</w:t>
                </w:r>
              </w:sdtContent>
            </w:sdt>
          </w:p>
        </w:tc>
        <w:tc>
          <w:tcPr>
            <w:tcW w:w="6858" w:type="dxa"/>
          </w:tcPr>
          <w:p w:rsidR="00467D9F" w:rsidRPr="00FF6471" w:rsidRDefault="00467D9F" w:rsidP="000F1DF9">
            <w:pPr>
              <w:jc w:val="right"/>
              <w:rPr>
                <w:rFonts w:cs="Times New Roman"/>
                <w:szCs w:val="24"/>
              </w:rPr>
            </w:pPr>
            <w:sdt>
              <w:sdtPr>
                <w:rPr>
                  <w:rFonts w:cs="Times New Roman"/>
                  <w:szCs w:val="24"/>
                </w:rPr>
                <w:alias w:val="Bill Number"/>
                <w:tag w:val="BillNumberOne"/>
                <w:id w:val="-410784069"/>
                <w:lock w:val="sdtContentLocked"/>
                <w:placeholder>
                  <w:docPart w:val="C1EA0A0E7F514D8BB19DAE2F6EF7FDBF"/>
                </w:placeholder>
              </w:sdtPr>
              <w:sdtContent>
                <w:r>
                  <w:rPr>
                    <w:rFonts w:cs="Times New Roman"/>
                    <w:szCs w:val="24"/>
                  </w:rPr>
                  <w:t>H.B. 3726</w:t>
                </w:r>
              </w:sdtContent>
            </w:sdt>
          </w:p>
        </w:tc>
      </w:tr>
      <w:tr w:rsidR="00467D9F" w:rsidTr="000F1DF9">
        <w:sdt>
          <w:sdtPr>
            <w:rPr>
              <w:rFonts w:cs="Times New Roman"/>
              <w:szCs w:val="24"/>
            </w:rPr>
            <w:alias w:val="TLCNumber"/>
            <w:tag w:val="TLCNumber"/>
            <w:id w:val="-542600604"/>
            <w:lock w:val="sdtLocked"/>
            <w:placeholder>
              <w:docPart w:val="1B3210B8F3414A718FEB771C21AD6AA5"/>
            </w:placeholder>
          </w:sdtPr>
          <w:sdtContent>
            <w:tc>
              <w:tcPr>
                <w:tcW w:w="2718" w:type="dxa"/>
              </w:tcPr>
              <w:p w:rsidR="00467D9F" w:rsidRPr="000F1DF9" w:rsidRDefault="00467D9F" w:rsidP="00C65088">
                <w:pPr>
                  <w:rPr>
                    <w:rFonts w:cs="Times New Roman"/>
                    <w:szCs w:val="24"/>
                  </w:rPr>
                </w:pPr>
                <w:r>
                  <w:rPr>
                    <w:rFonts w:cs="Times New Roman"/>
                    <w:szCs w:val="24"/>
                  </w:rPr>
                  <w:t>85R21876 JAM-F</w:t>
                </w:r>
              </w:p>
            </w:tc>
          </w:sdtContent>
        </w:sdt>
        <w:tc>
          <w:tcPr>
            <w:tcW w:w="6858" w:type="dxa"/>
          </w:tcPr>
          <w:p w:rsidR="00467D9F" w:rsidRPr="005C2A78" w:rsidRDefault="00467D9F" w:rsidP="006D756B">
            <w:pPr>
              <w:jc w:val="right"/>
              <w:rPr>
                <w:rFonts w:cs="Times New Roman"/>
                <w:szCs w:val="24"/>
              </w:rPr>
            </w:pPr>
            <w:sdt>
              <w:sdtPr>
                <w:rPr>
                  <w:rFonts w:cs="Times New Roman"/>
                  <w:szCs w:val="24"/>
                </w:rPr>
                <w:alias w:val="Author Label"/>
                <w:tag w:val="By"/>
                <w:id w:val="72399597"/>
                <w:lock w:val="sdtLocked"/>
                <w:placeholder>
                  <w:docPart w:val="67F982EF75124856BA32EE760110E47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76AE55C59494751B8642A73BCFF690D"/>
                </w:placeholder>
              </w:sdtPr>
              <w:sdtContent>
                <w:r>
                  <w:rPr>
                    <w:rFonts w:cs="Times New Roman"/>
                    <w:szCs w:val="24"/>
                  </w:rPr>
                  <w:t>Dale</w:t>
                </w:r>
              </w:sdtContent>
            </w:sdt>
            <w:sdt>
              <w:sdtPr>
                <w:rPr>
                  <w:rFonts w:cs="Times New Roman"/>
                  <w:szCs w:val="24"/>
                </w:rPr>
                <w:alias w:val="Sponsor"/>
                <w:tag w:val="Sponsor"/>
                <w:id w:val="-2039656131"/>
                <w:lock w:val="sdtContentLocked"/>
                <w:placeholder>
                  <w:docPart w:val="F4A96BC5BE30457CB0327DE8DA846BE7"/>
                </w:placeholder>
              </w:sdtPr>
              <w:sdtContent>
                <w:r>
                  <w:rPr>
                    <w:rFonts w:cs="Times New Roman"/>
                    <w:szCs w:val="24"/>
                  </w:rPr>
                  <w:t xml:space="preserve"> (Taylor, Van)</w:t>
                </w:r>
              </w:sdtContent>
            </w:sdt>
          </w:p>
        </w:tc>
      </w:tr>
      <w:tr w:rsidR="00467D9F" w:rsidTr="000F1DF9">
        <w:tc>
          <w:tcPr>
            <w:tcW w:w="2718" w:type="dxa"/>
          </w:tcPr>
          <w:p w:rsidR="00467D9F" w:rsidRPr="00BC7495" w:rsidRDefault="00467D9F" w:rsidP="000F1DF9">
            <w:pPr>
              <w:rPr>
                <w:rFonts w:cs="Times New Roman"/>
                <w:szCs w:val="24"/>
              </w:rPr>
            </w:pPr>
          </w:p>
        </w:tc>
        <w:sdt>
          <w:sdtPr>
            <w:rPr>
              <w:rFonts w:cs="Times New Roman"/>
              <w:szCs w:val="24"/>
            </w:rPr>
            <w:alias w:val="Committee"/>
            <w:tag w:val="Committee"/>
            <w:id w:val="1914272295"/>
            <w:lock w:val="sdtContentLocked"/>
            <w:placeholder>
              <w:docPart w:val="113B88E0F97B4D53BE2C2D15C0DC1D17"/>
            </w:placeholder>
          </w:sdtPr>
          <w:sdtContent>
            <w:tc>
              <w:tcPr>
                <w:tcW w:w="6858" w:type="dxa"/>
              </w:tcPr>
              <w:p w:rsidR="00467D9F" w:rsidRPr="00FF6471" w:rsidRDefault="00467D9F" w:rsidP="000F1DF9">
                <w:pPr>
                  <w:jc w:val="right"/>
                  <w:rPr>
                    <w:rFonts w:cs="Times New Roman"/>
                    <w:szCs w:val="24"/>
                  </w:rPr>
                </w:pPr>
                <w:r>
                  <w:rPr>
                    <w:rFonts w:cs="Times New Roman"/>
                    <w:szCs w:val="24"/>
                  </w:rPr>
                  <w:t>Natural Resources &amp; Economic Development</w:t>
                </w:r>
              </w:p>
            </w:tc>
          </w:sdtContent>
        </w:sdt>
      </w:tr>
      <w:tr w:rsidR="00467D9F" w:rsidTr="000F1DF9">
        <w:tc>
          <w:tcPr>
            <w:tcW w:w="2718" w:type="dxa"/>
          </w:tcPr>
          <w:p w:rsidR="00467D9F" w:rsidRPr="00BC7495" w:rsidRDefault="00467D9F" w:rsidP="000F1DF9">
            <w:pPr>
              <w:rPr>
                <w:rFonts w:cs="Times New Roman"/>
                <w:szCs w:val="24"/>
              </w:rPr>
            </w:pPr>
          </w:p>
        </w:tc>
        <w:sdt>
          <w:sdtPr>
            <w:rPr>
              <w:rFonts w:cs="Times New Roman"/>
              <w:szCs w:val="24"/>
            </w:rPr>
            <w:alias w:val="Date"/>
            <w:tag w:val="DateContentControl"/>
            <w:id w:val="1178081906"/>
            <w:lock w:val="sdtLocked"/>
            <w:placeholder>
              <w:docPart w:val="09D98A8C34D349B9B00E1C4D0BD613C2"/>
            </w:placeholder>
            <w:date w:fullDate="2017-05-11T00:00:00Z">
              <w:dateFormat w:val="M/d/yyyy"/>
              <w:lid w:val="en-US"/>
              <w:storeMappedDataAs w:val="dateTime"/>
              <w:calendar w:val="gregorian"/>
            </w:date>
          </w:sdtPr>
          <w:sdtContent>
            <w:tc>
              <w:tcPr>
                <w:tcW w:w="6858" w:type="dxa"/>
              </w:tcPr>
              <w:p w:rsidR="00467D9F" w:rsidRPr="00FF6471" w:rsidRDefault="00467D9F" w:rsidP="000F1DF9">
                <w:pPr>
                  <w:jc w:val="right"/>
                  <w:rPr>
                    <w:rFonts w:cs="Times New Roman"/>
                    <w:szCs w:val="24"/>
                  </w:rPr>
                </w:pPr>
                <w:r>
                  <w:rPr>
                    <w:rFonts w:cs="Times New Roman"/>
                    <w:szCs w:val="24"/>
                  </w:rPr>
                  <w:t>5/11/2017</w:t>
                </w:r>
              </w:p>
            </w:tc>
          </w:sdtContent>
        </w:sdt>
      </w:tr>
      <w:tr w:rsidR="00467D9F" w:rsidTr="000F1DF9">
        <w:tc>
          <w:tcPr>
            <w:tcW w:w="2718" w:type="dxa"/>
          </w:tcPr>
          <w:p w:rsidR="00467D9F" w:rsidRPr="00BC7495" w:rsidRDefault="00467D9F" w:rsidP="000F1DF9">
            <w:pPr>
              <w:rPr>
                <w:rFonts w:cs="Times New Roman"/>
                <w:szCs w:val="24"/>
              </w:rPr>
            </w:pPr>
          </w:p>
        </w:tc>
        <w:sdt>
          <w:sdtPr>
            <w:rPr>
              <w:rFonts w:cs="Times New Roman"/>
              <w:szCs w:val="24"/>
            </w:rPr>
            <w:alias w:val="BA Version"/>
            <w:tag w:val="BAVersion"/>
            <w:id w:val="-1685590809"/>
            <w:lock w:val="sdtContentLocked"/>
            <w:placeholder>
              <w:docPart w:val="61687DFD2F794C46978EB4DACBD9B9B1"/>
            </w:placeholder>
          </w:sdtPr>
          <w:sdtContent>
            <w:tc>
              <w:tcPr>
                <w:tcW w:w="6858" w:type="dxa"/>
              </w:tcPr>
              <w:p w:rsidR="00467D9F" w:rsidRPr="00FF6471" w:rsidRDefault="00467D9F" w:rsidP="000F1DF9">
                <w:pPr>
                  <w:jc w:val="right"/>
                  <w:rPr>
                    <w:rFonts w:cs="Times New Roman"/>
                    <w:szCs w:val="24"/>
                  </w:rPr>
                </w:pPr>
                <w:r>
                  <w:rPr>
                    <w:rFonts w:cs="Times New Roman"/>
                    <w:szCs w:val="24"/>
                  </w:rPr>
                  <w:t>Engrossed</w:t>
                </w:r>
              </w:p>
            </w:tc>
          </w:sdtContent>
        </w:sdt>
      </w:tr>
    </w:tbl>
    <w:p w:rsidR="00467D9F" w:rsidRPr="00FF6471" w:rsidRDefault="00467D9F" w:rsidP="000F1DF9">
      <w:pPr>
        <w:spacing w:after="0" w:line="240" w:lineRule="auto"/>
        <w:rPr>
          <w:rFonts w:cs="Times New Roman"/>
          <w:szCs w:val="24"/>
        </w:rPr>
      </w:pPr>
    </w:p>
    <w:p w:rsidR="00467D9F" w:rsidRPr="00FF6471" w:rsidRDefault="00467D9F" w:rsidP="000F1DF9">
      <w:pPr>
        <w:spacing w:after="0" w:line="240" w:lineRule="auto"/>
        <w:rPr>
          <w:rFonts w:cs="Times New Roman"/>
          <w:szCs w:val="24"/>
        </w:rPr>
      </w:pPr>
    </w:p>
    <w:p w:rsidR="00467D9F" w:rsidRPr="00FF6471" w:rsidRDefault="00467D9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B2E28A9CB9449A6A4BE1B5C08057CBA"/>
        </w:placeholder>
      </w:sdtPr>
      <w:sdtContent>
        <w:p w:rsidR="00467D9F" w:rsidRDefault="00467D9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C61932B63F14879AE80DED311B0CD18"/>
        </w:placeholder>
      </w:sdtPr>
      <w:sdtContent>
        <w:p w:rsidR="00467D9F" w:rsidRDefault="00467D9F" w:rsidP="00467D9F">
          <w:pPr>
            <w:pStyle w:val="NormalWeb"/>
            <w:spacing w:before="0" w:beforeAutospacing="0" w:after="0" w:afterAutospacing="0"/>
            <w:jc w:val="both"/>
            <w:divId w:val="5527098"/>
            <w:rPr>
              <w:rFonts w:eastAsia="Times New Roman"/>
              <w:bCs/>
            </w:rPr>
          </w:pPr>
        </w:p>
        <w:p w:rsidR="00467D9F" w:rsidRDefault="00467D9F" w:rsidP="00467D9F">
          <w:pPr>
            <w:pStyle w:val="NormalWeb"/>
            <w:spacing w:before="0" w:beforeAutospacing="0" w:after="0" w:afterAutospacing="0"/>
            <w:jc w:val="both"/>
            <w:divId w:val="5527098"/>
            <w:rPr>
              <w:color w:val="000000"/>
            </w:rPr>
          </w:pPr>
          <w:r w:rsidRPr="007730E2">
            <w:rPr>
              <w:color w:val="000000"/>
            </w:rPr>
            <w:t>Interested parties contend that provisions relating to additional examinations and continuing education for individuals regulated by the Liquefied Petroleum Gas Code are not being adequately enforced and allege that this type of additional examination and instruction is not required for the renewal of other licenses under the pu</w:t>
          </w:r>
          <w:r>
            <w:rPr>
              <w:color w:val="000000"/>
            </w:rPr>
            <w:t>rview of the Railroad Commission of Texas</w:t>
          </w:r>
          <w:r w:rsidRPr="007730E2">
            <w:rPr>
              <w:color w:val="000000"/>
            </w:rPr>
            <w:t xml:space="preserve"> (</w:t>
          </w:r>
          <w:r>
            <w:rPr>
              <w:color w:val="000000"/>
            </w:rPr>
            <w:t>railroad commission</w:t>
          </w:r>
          <w:r w:rsidRPr="007730E2">
            <w:rPr>
              <w:color w:val="000000"/>
            </w:rPr>
            <w:t>). H</w:t>
          </w:r>
          <w:r>
            <w:rPr>
              <w:color w:val="000000"/>
            </w:rPr>
            <w:t>.</w:t>
          </w:r>
          <w:r w:rsidRPr="007730E2">
            <w:rPr>
              <w:color w:val="000000"/>
            </w:rPr>
            <w:t>B</w:t>
          </w:r>
          <w:r>
            <w:rPr>
              <w:color w:val="000000"/>
            </w:rPr>
            <w:t>.</w:t>
          </w:r>
          <w:r w:rsidRPr="007730E2">
            <w:rPr>
              <w:color w:val="000000"/>
            </w:rPr>
            <w:t xml:space="preserve"> 3726 removes the requirement that the </w:t>
          </w:r>
          <w:r>
            <w:rPr>
              <w:color w:val="000000"/>
            </w:rPr>
            <w:t>railroad commission</w:t>
          </w:r>
          <w:r w:rsidRPr="007730E2">
            <w:rPr>
              <w:color w:val="000000"/>
            </w:rPr>
            <w:t xml:space="preserve"> by rule require an examination for technical competence that is validated by a recognized educational testing organization or similar organization or attendance at approved academic, trade, professional, or railroad commission-sponsored seminars, other continuing education programs, and periodic reexaminations. The bill instead authorizes the railroad commission by rule to require such an examination for technical competence or attendance at such seminars or other continuing education programs in addition to those other examination requirements.</w:t>
          </w:r>
        </w:p>
        <w:p w:rsidR="00467D9F" w:rsidRPr="007730E2" w:rsidRDefault="00467D9F" w:rsidP="00467D9F">
          <w:pPr>
            <w:pStyle w:val="NormalWeb"/>
            <w:spacing w:before="0" w:beforeAutospacing="0" w:after="0" w:afterAutospacing="0"/>
            <w:jc w:val="both"/>
            <w:divId w:val="5527098"/>
            <w:rPr>
              <w:color w:val="000000"/>
            </w:rPr>
          </w:pPr>
        </w:p>
        <w:p w:rsidR="00467D9F" w:rsidRPr="007730E2" w:rsidRDefault="00467D9F" w:rsidP="00467D9F">
          <w:pPr>
            <w:pStyle w:val="NormalWeb"/>
            <w:spacing w:before="0" w:beforeAutospacing="0" w:after="0" w:afterAutospacing="0"/>
            <w:jc w:val="both"/>
            <w:divId w:val="5527098"/>
            <w:rPr>
              <w:color w:val="000000"/>
            </w:rPr>
          </w:pPr>
          <w:r w:rsidRPr="007730E2">
            <w:rPr>
              <w:color w:val="000000"/>
            </w:rPr>
            <w:t xml:space="preserve">Under current law, the railroad commission </w:t>
          </w:r>
          <w:r>
            <w:rPr>
              <w:color w:val="000000"/>
            </w:rPr>
            <w:t>is required to require liquefied petroleum g</w:t>
          </w:r>
          <w:r w:rsidRPr="007730E2">
            <w:rPr>
              <w:color w:val="000000"/>
            </w:rPr>
            <w:t>as licensees, in addition to other required exam</w:t>
          </w:r>
          <w:r>
            <w:rPr>
              <w:color w:val="000000"/>
            </w:rPr>
            <w:t>ination</w:t>
          </w:r>
          <w:r w:rsidRPr="007730E2">
            <w:rPr>
              <w:color w:val="000000"/>
            </w:rPr>
            <w:t>s, to take an examination for technical competence that is validated by a recognized educational testing organization or similar organization; or require attendance at approved academic, trade, professional, or commission-sponsored seminars or, other continuing education programs, and periodic reexaminations. H</w:t>
          </w:r>
          <w:r>
            <w:rPr>
              <w:color w:val="000000"/>
            </w:rPr>
            <w:t>.</w:t>
          </w:r>
          <w:r w:rsidRPr="007730E2">
            <w:rPr>
              <w:color w:val="000000"/>
            </w:rPr>
            <w:t>B</w:t>
          </w:r>
          <w:r>
            <w:rPr>
              <w:color w:val="000000"/>
            </w:rPr>
            <w:t>.</w:t>
          </w:r>
          <w:r w:rsidRPr="007730E2">
            <w:rPr>
              <w:color w:val="000000"/>
            </w:rPr>
            <w:t xml:space="preserve"> 3726 completely removes the periodic reexamination requirement and allows </w:t>
          </w:r>
          <w:r>
            <w:rPr>
              <w:color w:val="000000"/>
            </w:rPr>
            <w:t>the railroad commission to decide</w:t>
          </w:r>
          <w:r w:rsidRPr="007730E2">
            <w:rPr>
              <w:color w:val="000000"/>
            </w:rPr>
            <w:t xml:space="preserve"> how to handle and whether to require the other requirements pertaining to an examination for technical competence that is validated by a recognized educational testing organization or similar organization; or require attendance at approved academic, trade, professional, or commission-sponsored seminars or other continuing education programs.</w:t>
          </w:r>
        </w:p>
        <w:p w:rsidR="00467D9F" w:rsidRPr="00D70925" w:rsidRDefault="00467D9F" w:rsidP="00467D9F">
          <w:pPr>
            <w:spacing w:after="0" w:line="240" w:lineRule="auto"/>
            <w:jc w:val="both"/>
            <w:rPr>
              <w:rFonts w:eastAsia="Times New Roman" w:cs="Times New Roman"/>
              <w:bCs/>
              <w:szCs w:val="24"/>
            </w:rPr>
          </w:pPr>
        </w:p>
      </w:sdtContent>
    </w:sdt>
    <w:p w:rsidR="00467D9F" w:rsidRDefault="00467D9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3726 </w:t>
      </w:r>
      <w:bookmarkStart w:id="1" w:name="AmendsCurrentLaw"/>
      <w:bookmarkEnd w:id="1"/>
      <w:r>
        <w:rPr>
          <w:rFonts w:cs="Times New Roman"/>
          <w:szCs w:val="24"/>
        </w:rPr>
        <w:t>amends current law relating to certain examination and continuing education requirements for applicants for and holders of liquefied petroleum gas licenses.</w:t>
      </w:r>
    </w:p>
    <w:p w:rsidR="00467D9F" w:rsidRPr="007730E2" w:rsidRDefault="00467D9F" w:rsidP="000F1DF9">
      <w:pPr>
        <w:spacing w:after="0" w:line="240" w:lineRule="auto"/>
        <w:jc w:val="both"/>
        <w:rPr>
          <w:rFonts w:eastAsia="Times New Roman" w:cs="Times New Roman"/>
          <w:szCs w:val="24"/>
        </w:rPr>
      </w:pPr>
    </w:p>
    <w:p w:rsidR="00467D9F" w:rsidRPr="005C2A78" w:rsidRDefault="00467D9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A0F0E104B70474FB965979CCD02E000"/>
          </w:placeholder>
        </w:sdtPr>
        <w:sdtContent>
          <w:r>
            <w:rPr>
              <w:rFonts w:eastAsia="Times New Roman" w:cs="Times New Roman"/>
              <w:b/>
              <w:szCs w:val="24"/>
              <w:u w:val="single"/>
            </w:rPr>
            <w:t>RULEMAKING AUTHORITY</w:t>
          </w:r>
        </w:sdtContent>
      </w:sdt>
    </w:p>
    <w:p w:rsidR="00467D9F" w:rsidRPr="006529C4" w:rsidRDefault="00467D9F" w:rsidP="00774EC7">
      <w:pPr>
        <w:spacing w:after="0" w:line="240" w:lineRule="auto"/>
        <w:jc w:val="both"/>
        <w:rPr>
          <w:rFonts w:cs="Times New Roman"/>
          <w:szCs w:val="24"/>
        </w:rPr>
      </w:pPr>
    </w:p>
    <w:p w:rsidR="00467D9F" w:rsidRPr="006529C4" w:rsidRDefault="00467D9F" w:rsidP="00774EC7">
      <w:pPr>
        <w:spacing w:after="0" w:line="240" w:lineRule="auto"/>
        <w:jc w:val="both"/>
        <w:rPr>
          <w:rFonts w:cs="Times New Roman"/>
          <w:szCs w:val="24"/>
        </w:rPr>
      </w:pPr>
      <w:r>
        <w:rPr>
          <w:rFonts w:cs="Times New Roman"/>
          <w:szCs w:val="24"/>
        </w:rPr>
        <w:t>Rulemaking authority previously granted to the Railroad Commission of Texas is modified in SECTION 1 (Section 113.087, Natural Resources Code) of this bill.</w:t>
      </w:r>
    </w:p>
    <w:p w:rsidR="00467D9F" w:rsidRPr="006529C4" w:rsidRDefault="00467D9F" w:rsidP="00774EC7">
      <w:pPr>
        <w:spacing w:after="0" w:line="240" w:lineRule="auto"/>
        <w:jc w:val="both"/>
        <w:rPr>
          <w:rFonts w:cs="Times New Roman"/>
          <w:szCs w:val="24"/>
        </w:rPr>
      </w:pPr>
    </w:p>
    <w:p w:rsidR="00467D9F" w:rsidRPr="005C2A78" w:rsidRDefault="00467D9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FC7ED0920194427AF21A7424D46DD60"/>
          </w:placeholder>
        </w:sdtPr>
        <w:sdtContent>
          <w:r>
            <w:rPr>
              <w:rFonts w:eastAsia="Times New Roman" w:cs="Times New Roman"/>
              <w:b/>
              <w:szCs w:val="24"/>
              <w:u w:val="single"/>
            </w:rPr>
            <w:t>SECTION BY SECTION ANALYSIS</w:t>
          </w:r>
        </w:sdtContent>
      </w:sdt>
    </w:p>
    <w:p w:rsidR="00467D9F" w:rsidRPr="005C2A78" w:rsidRDefault="00467D9F" w:rsidP="000F1DF9">
      <w:pPr>
        <w:spacing w:after="0" w:line="240" w:lineRule="auto"/>
        <w:jc w:val="both"/>
        <w:rPr>
          <w:rFonts w:eastAsia="Times New Roman" w:cs="Times New Roman"/>
          <w:szCs w:val="24"/>
        </w:rPr>
      </w:pPr>
    </w:p>
    <w:p w:rsidR="00467D9F" w:rsidRDefault="00467D9F"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113.087(m), Natural Resources Code, as follows:</w:t>
      </w:r>
    </w:p>
    <w:p w:rsidR="00467D9F" w:rsidRDefault="00467D9F" w:rsidP="000F1DF9">
      <w:pPr>
        <w:spacing w:after="0" w:line="240" w:lineRule="auto"/>
        <w:jc w:val="both"/>
        <w:rPr>
          <w:rFonts w:eastAsia="Times New Roman" w:cs="Times New Roman"/>
          <w:szCs w:val="24"/>
        </w:rPr>
      </w:pPr>
    </w:p>
    <w:p w:rsidR="00467D9F" w:rsidRDefault="00467D9F" w:rsidP="007730E2">
      <w:pPr>
        <w:spacing w:after="0" w:line="240" w:lineRule="auto"/>
        <w:ind w:left="720"/>
        <w:jc w:val="both"/>
        <w:rPr>
          <w:rFonts w:eastAsia="Times New Roman" w:cs="Times New Roman"/>
          <w:szCs w:val="24"/>
        </w:rPr>
      </w:pPr>
      <w:r>
        <w:rPr>
          <w:rFonts w:eastAsia="Times New Roman" w:cs="Times New Roman"/>
          <w:szCs w:val="24"/>
        </w:rPr>
        <w:t>(m) Authorizes, rather than requires, the Railroad Commission of Texas (railroad commission), by rule, rather than by appropriate rule, to require, in addition to examination requirements set out in certain subsections, rather than certain subsections of this section:</w:t>
      </w:r>
    </w:p>
    <w:p w:rsidR="00467D9F" w:rsidRDefault="00467D9F" w:rsidP="007730E2">
      <w:pPr>
        <w:spacing w:after="0" w:line="240" w:lineRule="auto"/>
        <w:ind w:left="720"/>
        <w:jc w:val="both"/>
        <w:rPr>
          <w:rFonts w:eastAsia="Times New Roman" w:cs="Times New Roman"/>
          <w:szCs w:val="24"/>
        </w:rPr>
      </w:pPr>
    </w:p>
    <w:p w:rsidR="00467D9F" w:rsidRDefault="00467D9F" w:rsidP="007730E2">
      <w:pPr>
        <w:spacing w:after="0" w:line="240" w:lineRule="auto"/>
        <w:ind w:left="1440"/>
        <w:jc w:val="both"/>
        <w:rPr>
          <w:rFonts w:eastAsia="Times New Roman" w:cs="Times New Roman"/>
          <w:szCs w:val="24"/>
        </w:rPr>
      </w:pPr>
      <w:r>
        <w:rPr>
          <w:rFonts w:eastAsia="Times New Roman" w:cs="Times New Roman"/>
          <w:szCs w:val="24"/>
        </w:rPr>
        <w:t>(1) makes no changes to this subdivision; or</w:t>
      </w:r>
    </w:p>
    <w:p w:rsidR="00467D9F" w:rsidRDefault="00467D9F" w:rsidP="007730E2">
      <w:pPr>
        <w:spacing w:after="0" w:line="240" w:lineRule="auto"/>
        <w:ind w:left="1440"/>
        <w:jc w:val="both"/>
        <w:rPr>
          <w:rFonts w:eastAsia="Times New Roman" w:cs="Times New Roman"/>
          <w:szCs w:val="24"/>
        </w:rPr>
      </w:pPr>
    </w:p>
    <w:p w:rsidR="00467D9F" w:rsidRPr="005C2A78" w:rsidRDefault="00467D9F" w:rsidP="007730E2">
      <w:pPr>
        <w:spacing w:after="0" w:line="240" w:lineRule="auto"/>
        <w:ind w:left="1440"/>
        <w:jc w:val="both"/>
        <w:rPr>
          <w:rFonts w:eastAsia="Times New Roman" w:cs="Times New Roman"/>
          <w:szCs w:val="24"/>
        </w:rPr>
      </w:pPr>
      <w:r>
        <w:rPr>
          <w:rFonts w:eastAsia="Times New Roman" w:cs="Times New Roman"/>
          <w:szCs w:val="24"/>
        </w:rPr>
        <w:t>(2) attendance at approved academic, trade, professional, or railroad commission-sponsored seminars or other continuing education programs, rather than at certain seminars, other continuing education programs, and periodic examinations. Makes a nonsubstantive change.</w:t>
      </w:r>
    </w:p>
    <w:p w:rsidR="00467D9F" w:rsidRPr="005C2A78" w:rsidRDefault="00467D9F" w:rsidP="000F1DF9">
      <w:pPr>
        <w:spacing w:after="0" w:line="240" w:lineRule="auto"/>
        <w:jc w:val="both"/>
        <w:rPr>
          <w:rFonts w:eastAsia="Times New Roman" w:cs="Times New Roman"/>
          <w:szCs w:val="24"/>
        </w:rPr>
      </w:pPr>
    </w:p>
    <w:p w:rsidR="00467D9F" w:rsidRPr="005C2A78" w:rsidRDefault="00467D9F"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113.087, Natural Resources Code, as amended by this Act, prospective.</w:t>
      </w:r>
    </w:p>
    <w:p w:rsidR="00467D9F" w:rsidRPr="005C2A78" w:rsidRDefault="00467D9F" w:rsidP="000F1DF9">
      <w:pPr>
        <w:spacing w:after="0" w:line="240" w:lineRule="auto"/>
        <w:jc w:val="both"/>
        <w:rPr>
          <w:rFonts w:eastAsia="Times New Roman" w:cs="Times New Roman"/>
          <w:szCs w:val="24"/>
        </w:rPr>
      </w:pPr>
    </w:p>
    <w:p w:rsidR="00467D9F" w:rsidRPr="007730E2" w:rsidRDefault="00467D9F" w:rsidP="00774EC7">
      <w:pPr>
        <w:spacing w:after="0" w:line="240" w:lineRule="auto"/>
        <w:jc w:val="both"/>
        <w:rPr>
          <w:rFonts w:eastAsia="Times New Roman" w:cs="Times New Roman"/>
          <w:szCs w:val="24"/>
        </w:rPr>
      </w:pPr>
      <w:r>
        <w:rPr>
          <w:rFonts w:eastAsia="Times New Roman" w:cs="Times New Roman"/>
          <w:szCs w:val="24"/>
        </w:rPr>
        <w:t>SECTION 3. Effective date: September 1, 2017.</w:t>
      </w:r>
    </w:p>
    <w:sectPr w:rsidR="00467D9F" w:rsidRPr="007730E2"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AD" w:rsidRDefault="003D38AD" w:rsidP="000F1DF9">
      <w:pPr>
        <w:spacing w:after="0" w:line="240" w:lineRule="auto"/>
      </w:pPr>
      <w:r>
        <w:separator/>
      </w:r>
    </w:p>
  </w:endnote>
  <w:endnote w:type="continuationSeparator" w:id="0">
    <w:p w:rsidR="003D38AD" w:rsidRDefault="003D38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D38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67D9F">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67D9F">
                <w:rPr>
                  <w:sz w:val="20"/>
                  <w:szCs w:val="20"/>
                </w:rPr>
                <w:t>H.B. 3726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67D9F">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D38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67D9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67D9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AD" w:rsidRDefault="003D38AD" w:rsidP="000F1DF9">
      <w:pPr>
        <w:spacing w:after="0" w:line="240" w:lineRule="auto"/>
      </w:pPr>
      <w:r>
        <w:separator/>
      </w:r>
    </w:p>
  </w:footnote>
  <w:footnote w:type="continuationSeparator" w:id="0">
    <w:p w:rsidR="003D38AD" w:rsidRDefault="003D38A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3D38AD"/>
    <w:rsid w:val="00404760"/>
    <w:rsid w:val="0045110C"/>
    <w:rsid w:val="00467D9F"/>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67D9F"/>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67D9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F4CB0" w:rsidP="002F4CB0">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3DF4FD89C2F4997BAF7C968EB9267A8"/>
        <w:category>
          <w:name w:val="General"/>
          <w:gallery w:val="placeholder"/>
        </w:category>
        <w:types>
          <w:type w:val="bbPlcHdr"/>
        </w:types>
        <w:behaviors>
          <w:behavior w:val="content"/>
        </w:behaviors>
        <w:guid w:val="{9F4E36FD-BAD1-41F5-B4C7-2033A502C407}"/>
      </w:docPartPr>
      <w:docPartBody>
        <w:p w:rsidR="00000000" w:rsidRDefault="00C90028"/>
      </w:docPartBody>
    </w:docPart>
    <w:docPart>
      <w:docPartPr>
        <w:name w:val="F284794077C744BA80A6234F6BD1A9D6"/>
        <w:category>
          <w:name w:val="General"/>
          <w:gallery w:val="placeholder"/>
        </w:category>
        <w:types>
          <w:type w:val="bbPlcHdr"/>
        </w:types>
        <w:behaviors>
          <w:behavior w:val="content"/>
        </w:behaviors>
        <w:guid w:val="{832C264A-5B61-4D2D-9F68-07C460B8B230}"/>
      </w:docPartPr>
      <w:docPartBody>
        <w:p w:rsidR="00000000" w:rsidRDefault="00C90028"/>
      </w:docPartBody>
    </w:docPart>
    <w:docPart>
      <w:docPartPr>
        <w:name w:val="C1EA0A0E7F514D8BB19DAE2F6EF7FDBF"/>
        <w:category>
          <w:name w:val="General"/>
          <w:gallery w:val="placeholder"/>
        </w:category>
        <w:types>
          <w:type w:val="bbPlcHdr"/>
        </w:types>
        <w:behaviors>
          <w:behavior w:val="content"/>
        </w:behaviors>
        <w:guid w:val="{D86AB23F-2049-4F8F-825B-9567E480E736}"/>
      </w:docPartPr>
      <w:docPartBody>
        <w:p w:rsidR="00000000" w:rsidRDefault="00C90028"/>
      </w:docPartBody>
    </w:docPart>
    <w:docPart>
      <w:docPartPr>
        <w:name w:val="1B3210B8F3414A718FEB771C21AD6AA5"/>
        <w:category>
          <w:name w:val="General"/>
          <w:gallery w:val="placeholder"/>
        </w:category>
        <w:types>
          <w:type w:val="bbPlcHdr"/>
        </w:types>
        <w:behaviors>
          <w:behavior w:val="content"/>
        </w:behaviors>
        <w:guid w:val="{A9367B3A-0C63-4E1F-BBC5-46D538D3B0C6}"/>
      </w:docPartPr>
      <w:docPartBody>
        <w:p w:rsidR="00000000" w:rsidRDefault="00C90028"/>
      </w:docPartBody>
    </w:docPart>
    <w:docPart>
      <w:docPartPr>
        <w:name w:val="67F982EF75124856BA32EE760110E477"/>
        <w:category>
          <w:name w:val="General"/>
          <w:gallery w:val="placeholder"/>
        </w:category>
        <w:types>
          <w:type w:val="bbPlcHdr"/>
        </w:types>
        <w:behaviors>
          <w:behavior w:val="content"/>
        </w:behaviors>
        <w:guid w:val="{EDE19AF3-174B-40B8-9F10-5177C1CAE9D1}"/>
      </w:docPartPr>
      <w:docPartBody>
        <w:p w:rsidR="00000000" w:rsidRDefault="00C90028"/>
      </w:docPartBody>
    </w:docPart>
    <w:docPart>
      <w:docPartPr>
        <w:name w:val="E76AE55C59494751B8642A73BCFF690D"/>
        <w:category>
          <w:name w:val="General"/>
          <w:gallery w:val="placeholder"/>
        </w:category>
        <w:types>
          <w:type w:val="bbPlcHdr"/>
        </w:types>
        <w:behaviors>
          <w:behavior w:val="content"/>
        </w:behaviors>
        <w:guid w:val="{48BB829C-8622-4C57-AC28-9FCF18730353}"/>
      </w:docPartPr>
      <w:docPartBody>
        <w:p w:rsidR="00000000" w:rsidRDefault="00C90028"/>
      </w:docPartBody>
    </w:docPart>
    <w:docPart>
      <w:docPartPr>
        <w:name w:val="F4A96BC5BE30457CB0327DE8DA846BE7"/>
        <w:category>
          <w:name w:val="General"/>
          <w:gallery w:val="placeholder"/>
        </w:category>
        <w:types>
          <w:type w:val="bbPlcHdr"/>
        </w:types>
        <w:behaviors>
          <w:behavior w:val="content"/>
        </w:behaviors>
        <w:guid w:val="{0FDFC664-D86E-4404-BF21-8EF60E7ECD1E}"/>
      </w:docPartPr>
      <w:docPartBody>
        <w:p w:rsidR="00000000" w:rsidRDefault="00C90028"/>
      </w:docPartBody>
    </w:docPart>
    <w:docPart>
      <w:docPartPr>
        <w:name w:val="113B88E0F97B4D53BE2C2D15C0DC1D17"/>
        <w:category>
          <w:name w:val="General"/>
          <w:gallery w:val="placeholder"/>
        </w:category>
        <w:types>
          <w:type w:val="bbPlcHdr"/>
        </w:types>
        <w:behaviors>
          <w:behavior w:val="content"/>
        </w:behaviors>
        <w:guid w:val="{50CAFAAD-7C7C-4212-BAFC-BD655829B6E8}"/>
      </w:docPartPr>
      <w:docPartBody>
        <w:p w:rsidR="00000000" w:rsidRDefault="00C90028"/>
      </w:docPartBody>
    </w:docPart>
    <w:docPart>
      <w:docPartPr>
        <w:name w:val="09D98A8C34D349B9B00E1C4D0BD613C2"/>
        <w:category>
          <w:name w:val="General"/>
          <w:gallery w:val="placeholder"/>
        </w:category>
        <w:types>
          <w:type w:val="bbPlcHdr"/>
        </w:types>
        <w:behaviors>
          <w:behavior w:val="content"/>
        </w:behaviors>
        <w:guid w:val="{24EBA6F0-FA27-4207-AFB2-F484E048A473}"/>
      </w:docPartPr>
      <w:docPartBody>
        <w:p w:rsidR="00000000" w:rsidRDefault="002F4CB0" w:rsidP="002F4CB0">
          <w:pPr>
            <w:pStyle w:val="09D98A8C34D349B9B00E1C4D0BD613C2"/>
          </w:pPr>
          <w:r w:rsidRPr="00A30DD1">
            <w:rPr>
              <w:rStyle w:val="PlaceholderText"/>
            </w:rPr>
            <w:t>Click here to enter a date.</w:t>
          </w:r>
        </w:p>
      </w:docPartBody>
    </w:docPart>
    <w:docPart>
      <w:docPartPr>
        <w:name w:val="61687DFD2F794C46978EB4DACBD9B9B1"/>
        <w:category>
          <w:name w:val="General"/>
          <w:gallery w:val="placeholder"/>
        </w:category>
        <w:types>
          <w:type w:val="bbPlcHdr"/>
        </w:types>
        <w:behaviors>
          <w:behavior w:val="content"/>
        </w:behaviors>
        <w:guid w:val="{05C13EEB-87A9-4357-834B-E66015CAC949}"/>
      </w:docPartPr>
      <w:docPartBody>
        <w:p w:rsidR="00000000" w:rsidRDefault="00C90028"/>
      </w:docPartBody>
    </w:docPart>
    <w:docPart>
      <w:docPartPr>
        <w:name w:val="AB2E28A9CB9449A6A4BE1B5C08057CBA"/>
        <w:category>
          <w:name w:val="General"/>
          <w:gallery w:val="placeholder"/>
        </w:category>
        <w:types>
          <w:type w:val="bbPlcHdr"/>
        </w:types>
        <w:behaviors>
          <w:behavior w:val="content"/>
        </w:behaviors>
        <w:guid w:val="{2895C1AF-5382-4268-A3C6-82598EBA18AD}"/>
      </w:docPartPr>
      <w:docPartBody>
        <w:p w:rsidR="00000000" w:rsidRDefault="00C90028"/>
      </w:docPartBody>
    </w:docPart>
    <w:docPart>
      <w:docPartPr>
        <w:name w:val="6C61932B63F14879AE80DED311B0CD18"/>
        <w:category>
          <w:name w:val="General"/>
          <w:gallery w:val="placeholder"/>
        </w:category>
        <w:types>
          <w:type w:val="bbPlcHdr"/>
        </w:types>
        <w:behaviors>
          <w:behavior w:val="content"/>
        </w:behaviors>
        <w:guid w:val="{21D97866-F87D-450E-AFDB-466BE563EEA0}"/>
      </w:docPartPr>
      <w:docPartBody>
        <w:p w:rsidR="00000000" w:rsidRDefault="002F4CB0" w:rsidP="002F4CB0">
          <w:pPr>
            <w:pStyle w:val="6C61932B63F14879AE80DED311B0CD18"/>
          </w:pPr>
          <w:r>
            <w:rPr>
              <w:rFonts w:eastAsia="Times New Roman" w:cs="Times New Roman"/>
              <w:bCs/>
              <w:szCs w:val="24"/>
            </w:rPr>
            <w:t xml:space="preserve"> </w:t>
          </w:r>
        </w:p>
      </w:docPartBody>
    </w:docPart>
    <w:docPart>
      <w:docPartPr>
        <w:name w:val="6A0F0E104B70474FB965979CCD02E000"/>
        <w:category>
          <w:name w:val="General"/>
          <w:gallery w:val="placeholder"/>
        </w:category>
        <w:types>
          <w:type w:val="bbPlcHdr"/>
        </w:types>
        <w:behaviors>
          <w:behavior w:val="content"/>
        </w:behaviors>
        <w:guid w:val="{978D7A65-82CD-453B-9818-9D9D933ECC18}"/>
      </w:docPartPr>
      <w:docPartBody>
        <w:p w:rsidR="00000000" w:rsidRDefault="00C90028"/>
      </w:docPartBody>
    </w:docPart>
    <w:docPart>
      <w:docPartPr>
        <w:name w:val="5FC7ED0920194427AF21A7424D46DD60"/>
        <w:category>
          <w:name w:val="General"/>
          <w:gallery w:val="placeholder"/>
        </w:category>
        <w:types>
          <w:type w:val="bbPlcHdr"/>
        </w:types>
        <w:behaviors>
          <w:behavior w:val="content"/>
        </w:behaviors>
        <w:guid w:val="{5205A25F-1250-49C0-84DC-ED1162FF9E02}"/>
      </w:docPartPr>
      <w:docPartBody>
        <w:p w:rsidR="00000000" w:rsidRDefault="00C900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2F4CB0"/>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002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CB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F4CB0"/>
    <w:rPr>
      <w:rFonts w:ascii="Times New Roman" w:hAnsi="Times New Roman"/>
      <w:sz w:val="24"/>
    </w:rPr>
  </w:style>
  <w:style w:type="paragraph" w:customStyle="1" w:styleId="487D89B4F8B34DB4967D41FE18F7F88D7">
    <w:name w:val="487D89B4F8B34DB4967D41FE18F7F88D7"/>
    <w:rsid w:val="002F4CB0"/>
    <w:rPr>
      <w:rFonts w:ascii="Times New Roman" w:hAnsi="Times New Roman"/>
      <w:sz w:val="24"/>
    </w:rPr>
  </w:style>
  <w:style w:type="paragraph" w:customStyle="1" w:styleId="AE2570ED5D764CD7AF9686706F550F4620">
    <w:name w:val="AE2570ED5D764CD7AF9686706F550F4620"/>
    <w:rsid w:val="002F4CB0"/>
    <w:pPr>
      <w:tabs>
        <w:tab w:val="center" w:pos="4680"/>
        <w:tab w:val="right" w:pos="9360"/>
      </w:tabs>
      <w:spacing w:after="0" w:line="240" w:lineRule="auto"/>
    </w:pPr>
    <w:rPr>
      <w:rFonts w:ascii="Times New Roman" w:hAnsi="Times New Roman"/>
      <w:sz w:val="24"/>
    </w:rPr>
  </w:style>
  <w:style w:type="paragraph" w:customStyle="1" w:styleId="09D98A8C34D349B9B00E1C4D0BD613C2">
    <w:name w:val="09D98A8C34D349B9B00E1C4D0BD613C2"/>
    <w:rsid w:val="002F4CB0"/>
  </w:style>
  <w:style w:type="paragraph" w:customStyle="1" w:styleId="6C61932B63F14879AE80DED311B0CD18">
    <w:name w:val="6C61932B63F14879AE80DED311B0CD18"/>
    <w:rsid w:val="002F4C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CB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F4CB0"/>
    <w:rPr>
      <w:rFonts w:ascii="Times New Roman" w:hAnsi="Times New Roman"/>
      <w:sz w:val="24"/>
    </w:rPr>
  </w:style>
  <w:style w:type="paragraph" w:customStyle="1" w:styleId="487D89B4F8B34DB4967D41FE18F7F88D7">
    <w:name w:val="487D89B4F8B34DB4967D41FE18F7F88D7"/>
    <w:rsid w:val="002F4CB0"/>
    <w:rPr>
      <w:rFonts w:ascii="Times New Roman" w:hAnsi="Times New Roman"/>
      <w:sz w:val="24"/>
    </w:rPr>
  </w:style>
  <w:style w:type="paragraph" w:customStyle="1" w:styleId="AE2570ED5D764CD7AF9686706F550F4620">
    <w:name w:val="AE2570ED5D764CD7AF9686706F550F4620"/>
    <w:rsid w:val="002F4CB0"/>
    <w:pPr>
      <w:tabs>
        <w:tab w:val="center" w:pos="4680"/>
        <w:tab w:val="right" w:pos="9360"/>
      </w:tabs>
      <w:spacing w:after="0" w:line="240" w:lineRule="auto"/>
    </w:pPr>
    <w:rPr>
      <w:rFonts w:ascii="Times New Roman" w:hAnsi="Times New Roman"/>
      <w:sz w:val="24"/>
    </w:rPr>
  </w:style>
  <w:style w:type="paragraph" w:customStyle="1" w:styleId="09D98A8C34D349B9B00E1C4D0BD613C2">
    <w:name w:val="09D98A8C34D349B9B00E1C4D0BD613C2"/>
    <w:rsid w:val="002F4CB0"/>
  </w:style>
  <w:style w:type="paragraph" w:customStyle="1" w:styleId="6C61932B63F14879AE80DED311B0CD18">
    <w:name w:val="6C61932B63F14879AE80DED311B0CD18"/>
    <w:rsid w:val="002F4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43B89EC-1DD1-4CE9-A735-9AC895D8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499</Words>
  <Characters>2846</Characters>
  <Application>Microsoft Office Word</Application>
  <DocSecurity>0</DocSecurity>
  <Lines>23</Lines>
  <Paragraphs>6</Paragraphs>
  <ScaleCrop>false</ScaleCrop>
  <Company>Texas Legislative Council</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2017-05-12T02:20:00Z</cp:lastPrinted>
  <dcterms:created xsi:type="dcterms:W3CDTF">2015-05-29T14:24:00Z</dcterms:created>
  <dcterms:modified xsi:type="dcterms:W3CDTF">2017-05-12T02:20:00Z</dcterms:modified>
</cp:coreProperties>
</file>

<file path=docProps/custom.xml><?xml version="1.0" encoding="utf-8"?>
<op:Properties xmlns:vt="http://schemas.openxmlformats.org/officeDocument/2006/docPropsVTypes" xmlns:op="http://schemas.openxmlformats.org/officeDocument/2006/custom-properties"/>
</file>