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329BE" w:rsidTr="00345119">
        <w:tc>
          <w:tcPr>
            <w:tcW w:w="9576" w:type="dxa"/>
            <w:noWrap/>
          </w:tcPr>
          <w:p w:rsidR="008423E4" w:rsidRPr="0022177D" w:rsidRDefault="006564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5641A" w:rsidP="008423E4">
      <w:pPr>
        <w:jc w:val="center"/>
      </w:pPr>
    </w:p>
    <w:p w:rsidR="008423E4" w:rsidRPr="00B31F0E" w:rsidRDefault="0065641A" w:rsidP="008423E4"/>
    <w:p w:rsidR="008423E4" w:rsidRPr="00742794" w:rsidRDefault="006564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329BE" w:rsidTr="00345119">
        <w:tc>
          <w:tcPr>
            <w:tcW w:w="9576" w:type="dxa"/>
          </w:tcPr>
          <w:p w:rsidR="008423E4" w:rsidRPr="00861995" w:rsidRDefault="0065641A" w:rsidP="00345119">
            <w:pPr>
              <w:jc w:val="right"/>
            </w:pPr>
            <w:r>
              <w:t>C.S.H.B. 3727</w:t>
            </w:r>
          </w:p>
        </w:tc>
      </w:tr>
      <w:tr w:rsidR="008329BE" w:rsidTr="00345119">
        <w:tc>
          <w:tcPr>
            <w:tcW w:w="9576" w:type="dxa"/>
          </w:tcPr>
          <w:p w:rsidR="008423E4" w:rsidRPr="00861995" w:rsidRDefault="0065641A" w:rsidP="009B1999">
            <w:pPr>
              <w:jc w:val="right"/>
            </w:pPr>
            <w:r>
              <w:t xml:space="preserve">By: </w:t>
            </w:r>
            <w:r>
              <w:t>Phillips</w:t>
            </w:r>
          </w:p>
        </w:tc>
      </w:tr>
      <w:tr w:rsidR="008329BE" w:rsidTr="00345119">
        <w:tc>
          <w:tcPr>
            <w:tcW w:w="9576" w:type="dxa"/>
          </w:tcPr>
          <w:p w:rsidR="008423E4" w:rsidRPr="00861995" w:rsidRDefault="0065641A" w:rsidP="00345119">
            <w:pPr>
              <w:jc w:val="right"/>
            </w:pPr>
            <w:r>
              <w:t>Urban Affairs</w:t>
            </w:r>
          </w:p>
        </w:tc>
      </w:tr>
      <w:tr w:rsidR="008329BE" w:rsidTr="00345119">
        <w:tc>
          <w:tcPr>
            <w:tcW w:w="9576" w:type="dxa"/>
          </w:tcPr>
          <w:p w:rsidR="008423E4" w:rsidRDefault="0065641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5641A" w:rsidP="008423E4">
      <w:pPr>
        <w:tabs>
          <w:tab w:val="right" w:pos="9360"/>
        </w:tabs>
      </w:pPr>
    </w:p>
    <w:p w:rsidR="008423E4" w:rsidRDefault="0065641A" w:rsidP="008423E4"/>
    <w:p w:rsidR="008423E4" w:rsidRDefault="006564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329BE" w:rsidTr="00345119">
        <w:tc>
          <w:tcPr>
            <w:tcW w:w="9576" w:type="dxa"/>
          </w:tcPr>
          <w:p w:rsidR="008423E4" w:rsidRPr="00A8133F" w:rsidRDefault="0065641A" w:rsidP="00D824D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5641A" w:rsidP="00D824D7"/>
          <w:p w:rsidR="008423E4" w:rsidRDefault="0065641A" w:rsidP="00D824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it is problematic when </w:t>
            </w:r>
            <w:r>
              <w:t xml:space="preserve">members </w:t>
            </w:r>
            <w:r>
              <w:t>of the</w:t>
            </w:r>
            <w:r>
              <w:t xml:space="preserve"> governing </w:t>
            </w:r>
            <w:r>
              <w:t>bodies of certain municipalities</w:t>
            </w:r>
            <w:r>
              <w:t xml:space="preserve"> </w:t>
            </w:r>
            <w:r>
              <w:t xml:space="preserve">are unable </w:t>
            </w:r>
            <w:r>
              <w:t>to</w:t>
            </w:r>
            <w:r>
              <w:t xml:space="preserve"> replac</w:t>
            </w:r>
            <w:r>
              <w:t>e a</w:t>
            </w:r>
            <w:r>
              <w:t xml:space="preserve"> member </w:t>
            </w:r>
            <w:r>
              <w:t>when it is appropriate to do so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3727 </w:t>
            </w:r>
            <w:r>
              <w:t xml:space="preserve">seeks to address this issue by </w:t>
            </w:r>
            <w:r>
              <w:t xml:space="preserve">reforming the law regarding </w:t>
            </w:r>
            <w:r w:rsidRPr="00E35336">
              <w:t>vacancies on the governing body of a Type A general-law municipality</w:t>
            </w:r>
            <w:r>
              <w:t>.</w:t>
            </w:r>
          </w:p>
          <w:p w:rsidR="008423E4" w:rsidRPr="00E26B13" w:rsidRDefault="0065641A" w:rsidP="00D824D7">
            <w:pPr>
              <w:rPr>
                <w:b/>
              </w:rPr>
            </w:pPr>
          </w:p>
        </w:tc>
      </w:tr>
      <w:tr w:rsidR="008329BE" w:rsidTr="00345119">
        <w:tc>
          <w:tcPr>
            <w:tcW w:w="9576" w:type="dxa"/>
          </w:tcPr>
          <w:p w:rsidR="0017725B" w:rsidRDefault="0065641A" w:rsidP="00D824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5641A" w:rsidP="00D824D7">
            <w:pPr>
              <w:rPr>
                <w:b/>
                <w:u w:val="single"/>
              </w:rPr>
            </w:pPr>
          </w:p>
          <w:p w:rsidR="004D61C3" w:rsidRPr="004D61C3" w:rsidRDefault="0065641A" w:rsidP="00D824D7">
            <w:pPr>
              <w:jc w:val="both"/>
            </w:pPr>
            <w:r>
              <w:t>It is the committee's opinion that this bi</w:t>
            </w:r>
            <w:r>
              <w:t>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5641A" w:rsidP="00D824D7">
            <w:pPr>
              <w:rPr>
                <w:b/>
                <w:u w:val="single"/>
              </w:rPr>
            </w:pPr>
          </w:p>
        </w:tc>
      </w:tr>
      <w:tr w:rsidR="008329BE" w:rsidTr="00345119">
        <w:tc>
          <w:tcPr>
            <w:tcW w:w="9576" w:type="dxa"/>
          </w:tcPr>
          <w:p w:rsidR="008423E4" w:rsidRPr="00A8133F" w:rsidRDefault="0065641A" w:rsidP="00D824D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5641A" w:rsidP="00D824D7"/>
          <w:p w:rsidR="004D61C3" w:rsidRDefault="0065641A" w:rsidP="00D824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5641A" w:rsidP="00D824D7">
            <w:pPr>
              <w:rPr>
                <w:b/>
              </w:rPr>
            </w:pPr>
          </w:p>
        </w:tc>
      </w:tr>
      <w:tr w:rsidR="008329BE" w:rsidTr="00345119">
        <w:tc>
          <w:tcPr>
            <w:tcW w:w="9576" w:type="dxa"/>
          </w:tcPr>
          <w:p w:rsidR="008423E4" w:rsidRPr="00A8133F" w:rsidRDefault="0065641A" w:rsidP="00D824D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5641A" w:rsidP="00D824D7"/>
          <w:p w:rsidR="008423E4" w:rsidRDefault="0065641A" w:rsidP="00D824D7">
            <w:pPr>
              <w:pStyle w:val="Header"/>
              <w:jc w:val="both"/>
            </w:pPr>
            <w:r>
              <w:t>C.S.</w:t>
            </w:r>
            <w:r>
              <w:t xml:space="preserve">H.B. 3727 amends the Local Government Code to </w:t>
            </w:r>
            <w:r>
              <w:t xml:space="preserve">establish that </w:t>
            </w:r>
            <w:r>
              <w:t xml:space="preserve">a member of the </w:t>
            </w:r>
            <w:r>
              <w:t>governing body</w:t>
            </w:r>
            <w:r>
              <w:t xml:space="preserve"> of a </w:t>
            </w:r>
            <w:r>
              <w:t xml:space="preserve">Type A general-law </w:t>
            </w:r>
            <w:r>
              <w:t>municipality</w:t>
            </w:r>
            <w:r>
              <w:t xml:space="preserve"> </w:t>
            </w:r>
            <w:r>
              <w:t>who</w:t>
            </w:r>
            <w:r>
              <w:t xml:space="preserve"> changes the member's place of residence to a location outside the corporate boundaries of the municipality </w:t>
            </w:r>
            <w:r>
              <w:t xml:space="preserve">is automatically disqualified </w:t>
            </w:r>
            <w:r>
              <w:t>from holding the member's office and that the office is conside</w:t>
            </w:r>
            <w:r>
              <w:t xml:space="preserve">red vacant. The bill </w:t>
            </w:r>
            <w:r>
              <w:t>changes</w:t>
            </w:r>
            <w:r>
              <w:t xml:space="preserve"> the </w:t>
            </w:r>
            <w:r>
              <w:t>threshold for</w:t>
            </w:r>
            <w:r>
              <w:t xml:space="preserve"> fill</w:t>
            </w:r>
            <w:r>
              <w:t>ing</w:t>
            </w:r>
            <w:r>
              <w:t xml:space="preserve"> a </w:t>
            </w:r>
            <w:r>
              <w:t xml:space="preserve">single </w:t>
            </w:r>
            <w:r>
              <w:t xml:space="preserve">vacancy </w:t>
            </w:r>
            <w:r>
              <w:t xml:space="preserve">on the governing body </w:t>
            </w:r>
            <w:r>
              <w:t>by appointment</w:t>
            </w:r>
            <w:r>
              <w:t xml:space="preserve"> from a majority of the remaining members to a majority of the remaining members</w:t>
            </w:r>
            <w:r>
              <w:t xml:space="preserve"> who are</w:t>
            </w:r>
            <w:r>
              <w:t xml:space="preserve"> present and voting. The bill makes a member of the governin</w:t>
            </w:r>
            <w:r>
              <w:t>g body ineligible to vote to fill a vacancy on the governing body by special election after resigning from the governing body.</w:t>
            </w:r>
          </w:p>
          <w:p w:rsidR="008423E4" w:rsidRPr="00835628" w:rsidRDefault="0065641A" w:rsidP="00D824D7">
            <w:pPr>
              <w:rPr>
                <w:b/>
              </w:rPr>
            </w:pPr>
          </w:p>
        </w:tc>
      </w:tr>
      <w:tr w:rsidR="008329BE" w:rsidTr="00345119">
        <w:tc>
          <w:tcPr>
            <w:tcW w:w="9576" w:type="dxa"/>
          </w:tcPr>
          <w:p w:rsidR="008423E4" w:rsidRPr="00A8133F" w:rsidRDefault="0065641A" w:rsidP="00D824D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5641A" w:rsidP="00D824D7"/>
          <w:p w:rsidR="008423E4" w:rsidRPr="003624F2" w:rsidRDefault="0065641A" w:rsidP="00D824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5641A" w:rsidP="00D824D7">
            <w:pPr>
              <w:rPr>
                <w:b/>
              </w:rPr>
            </w:pPr>
          </w:p>
        </w:tc>
      </w:tr>
      <w:tr w:rsidR="008329BE" w:rsidTr="00345119">
        <w:tc>
          <w:tcPr>
            <w:tcW w:w="9576" w:type="dxa"/>
          </w:tcPr>
          <w:p w:rsidR="009B1999" w:rsidRDefault="0065641A" w:rsidP="00D824D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9043B" w:rsidRDefault="0065641A" w:rsidP="00D824D7">
            <w:pPr>
              <w:jc w:val="both"/>
            </w:pPr>
          </w:p>
          <w:p w:rsidR="0009043B" w:rsidRPr="0009043B" w:rsidRDefault="0065641A" w:rsidP="00D824D7">
            <w:pPr>
              <w:jc w:val="both"/>
            </w:pPr>
            <w:r>
              <w:t>C.S.H.B. 3727 differs from the original in minor o</w:t>
            </w:r>
            <w:r>
              <w:t>r nonsubstantive ways by conforming to certain bill drafting conventions.</w:t>
            </w:r>
          </w:p>
        </w:tc>
      </w:tr>
      <w:tr w:rsidR="008329BE" w:rsidTr="00345119">
        <w:tc>
          <w:tcPr>
            <w:tcW w:w="9576" w:type="dxa"/>
          </w:tcPr>
          <w:p w:rsidR="009B1999" w:rsidRPr="009C1E9A" w:rsidRDefault="0065641A" w:rsidP="00D824D7">
            <w:pPr>
              <w:rPr>
                <w:b/>
                <w:u w:val="single"/>
              </w:rPr>
            </w:pPr>
          </w:p>
        </w:tc>
      </w:tr>
      <w:tr w:rsidR="008329BE" w:rsidTr="00345119">
        <w:tc>
          <w:tcPr>
            <w:tcW w:w="9576" w:type="dxa"/>
          </w:tcPr>
          <w:p w:rsidR="009B1999" w:rsidRPr="009B1999" w:rsidRDefault="0065641A" w:rsidP="00D824D7">
            <w:pPr>
              <w:jc w:val="both"/>
            </w:pPr>
          </w:p>
        </w:tc>
      </w:tr>
    </w:tbl>
    <w:p w:rsidR="008423E4" w:rsidRPr="00BE0E75" w:rsidRDefault="0065641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5641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641A">
      <w:r>
        <w:separator/>
      </w:r>
    </w:p>
  </w:endnote>
  <w:endnote w:type="continuationSeparator" w:id="0">
    <w:p w:rsidR="00000000" w:rsidRDefault="0065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329BE" w:rsidTr="009C1E9A">
      <w:trPr>
        <w:cantSplit/>
      </w:trPr>
      <w:tc>
        <w:tcPr>
          <w:tcW w:w="0" w:type="pct"/>
        </w:tcPr>
        <w:p w:rsidR="00137D90" w:rsidRDefault="006564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564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564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564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564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29BE" w:rsidTr="009C1E9A">
      <w:trPr>
        <w:cantSplit/>
      </w:trPr>
      <w:tc>
        <w:tcPr>
          <w:tcW w:w="0" w:type="pct"/>
        </w:tcPr>
        <w:p w:rsidR="00EC379B" w:rsidRDefault="006564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564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26834</w:t>
          </w:r>
        </w:p>
      </w:tc>
      <w:tc>
        <w:tcPr>
          <w:tcW w:w="2453" w:type="pct"/>
        </w:tcPr>
        <w:p w:rsidR="00EC379B" w:rsidRDefault="006564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17.117.727</w:t>
          </w:r>
          <w:r>
            <w:fldChar w:fldCharType="end"/>
          </w:r>
        </w:p>
      </w:tc>
    </w:tr>
    <w:tr w:rsidR="008329BE" w:rsidTr="009C1E9A">
      <w:trPr>
        <w:cantSplit/>
      </w:trPr>
      <w:tc>
        <w:tcPr>
          <w:tcW w:w="0" w:type="pct"/>
        </w:tcPr>
        <w:p w:rsidR="00EC379B" w:rsidRDefault="006564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564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17972</w:t>
          </w:r>
        </w:p>
      </w:tc>
      <w:tc>
        <w:tcPr>
          <w:tcW w:w="2453" w:type="pct"/>
        </w:tcPr>
        <w:p w:rsidR="00EC379B" w:rsidRDefault="0065641A" w:rsidP="006D504F">
          <w:pPr>
            <w:pStyle w:val="Footer"/>
            <w:rPr>
              <w:rStyle w:val="PageNumber"/>
            </w:rPr>
          </w:pPr>
        </w:p>
        <w:p w:rsidR="00EC379B" w:rsidRDefault="006564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29B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564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564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564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641A">
      <w:r>
        <w:separator/>
      </w:r>
    </w:p>
  </w:footnote>
  <w:footnote w:type="continuationSeparator" w:id="0">
    <w:p w:rsidR="00000000" w:rsidRDefault="00656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BE"/>
    <w:rsid w:val="0065641A"/>
    <w:rsid w:val="0083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A4E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EAD"/>
  </w:style>
  <w:style w:type="paragraph" w:styleId="CommentSubject">
    <w:name w:val="annotation subject"/>
    <w:basedOn w:val="CommentText"/>
    <w:next w:val="CommentText"/>
    <w:link w:val="CommentSubjectChar"/>
    <w:rsid w:val="006A4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EAD"/>
    <w:rPr>
      <w:b/>
      <w:bCs/>
    </w:rPr>
  </w:style>
  <w:style w:type="character" w:styleId="Hyperlink">
    <w:name w:val="Hyperlink"/>
    <w:basedOn w:val="DefaultParagraphFont"/>
    <w:rsid w:val="00663B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9198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47C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A4E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EAD"/>
  </w:style>
  <w:style w:type="paragraph" w:styleId="CommentSubject">
    <w:name w:val="annotation subject"/>
    <w:basedOn w:val="CommentText"/>
    <w:next w:val="CommentText"/>
    <w:link w:val="CommentSubjectChar"/>
    <w:rsid w:val="006A4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EAD"/>
    <w:rPr>
      <w:b/>
      <w:bCs/>
    </w:rPr>
  </w:style>
  <w:style w:type="character" w:styleId="Hyperlink">
    <w:name w:val="Hyperlink"/>
    <w:basedOn w:val="DefaultParagraphFont"/>
    <w:rsid w:val="00663B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9198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47C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1550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HB03727 (Committee Report (Unamended))</vt:lpstr>
    </vt:vector>
  </TitlesOfParts>
  <Company>State of Texas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26834</dc:subject>
  <dc:creator>State of Texas</dc:creator>
  <dc:description>HB 3727 by Phillips-(H)Urban Affairs (Substitute Document Number: 85R 17972)</dc:description>
  <cp:lastModifiedBy>Brianna Weis</cp:lastModifiedBy>
  <cp:revision>2</cp:revision>
  <cp:lastPrinted>2017-04-28T20:06:00Z</cp:lastPrinted>
  <dcterms:created xsi:type="dcterms:W3CDTF">2017-05-01T15:07:00Z</dcterms:created>
  <dcterms:modified xsi:type="dcterms:W3CDTF">2017-05-01T15:07:00Z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17.117.727</vt:lpwstr>
  </property>
</Properties>
</file>