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534A" w:rsidTr="00345119">
        <w:tc>
          <w:tcPr>
            <w:tcW w:w="9576" w:type="dxa"/>
            <w:noWrap/>
          </w:tcPr>
          <w:p w:rsidR="008423E4" w:rsidRPr="0022177D" w:rsidRDefault="00961B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1B6C" w:rsidP="008423E4">
      <w:pPr>
        <w:jc w:val="center"/>
      </w:pPr>
    </w:p>
    <w:p w:rsidR="008423E4" w:rsidRPr="00B31F0E" w:rsidRDefault="00961B6C" w:rsidP="008423E4"/>
    <w:p w:rsidR="008423E4" w:rsidRPr="00742794" w:rsidRDefault="00961B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534A" w:rsidTr="00345119">
        <w:tc>
          <w:tcPr>
            <w:tcW w:w="9576" w:type="dxa"/>
          </w:tcPr>
          <w:p w:rsidR="008423E4" w:rsidRPr="00861995" w:rsidRDefault="00961B6C" w:rsidP="00345119">
            <w:pPr>
              <w:jc w:val="right"/>
            </w:pPr>
            <w:r>
              <w:t>C.S.H.B. 3749</w:t>
            </w:r>
          </w:p>
        </w:tc>
      </w:tr>
      <w:tr w:rsidR="002B534A" w:rsidTr="00345119">
        <w:tc>
          <w:tcPr>
            <w:tcW w:w="9576" w:type="dxa"/>
          </w:tcPr>
          <w:p w:rsidR="008423E4" w:rsidRPr="00861995" w:rsidRDefault="00961B6C" w:rsidP="0032617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2B534A" w:rsidTr="00345119">
        <w:tc>
          <w:tcPr>
            <w:tcW w:w="9576" w:type="dxa"/>
          </w:tcPr>
          <w:p w:rsidR="008423E4" w:rsidRPr="00861995" w:rsidRDefault="00961B6C" w:rsidP="00345119">
            <w:pPr>
              <w:jc w:val="right"/>
            </w:pPr>
            <w:r>
              <w:t>Land &amp; Resource Management</w:t>
            </w:r>
          </w:p>
        </w:tc>
      </w:tr>
      <w:tr w:rsidR="002B534A" w:rsidTr="00345119">
        <w:tc>
          <w:tcPr>
            <w:tcW w:w="9576" w:type="dxa"/>
          </w:tcPr>
          <w:p w:rsidR="008423E4" w:rsidRDefault="00961B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61B6C" w:rsidP="008423E4">
      <w:pPr>
        <w:tabs>
          <w:tab w:val="right" w:pos="9360"/>
        </w:tabs>
      </w:pPr>
    </w:p>
    <w:p w:rsidR="008423E4" w:rsidRDefault="00961B6C" w:rsidP="008423E4"/>
    <w:p w:rsidR="008423E4" w:rsidRDefault="00961B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B534A" w:rsidTr="0032617C">
        <w:tc>
          <w:tcPr>
            <w:tcW w:w="9582" w:type="dxa"/>
          </w:tcPr>
          <w:p w:rsidR="008423E4" w:rsidRPr="00A8133F" w:rsidRDefault="00961B6C" w:rsidP="006714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1B6C" w:rsidP="0067148A"/>
          <w:p w:rsidR="008423E4" w:rsidRDefault="00961B6C" w:rsidP="0067148A">
            <w:pPr>
              <w:pStyle w:val="Header"/>
              <w:jc w:val="both"/>
            </w:pPr>
            <w:r>
              <w:t xml:space="preserve">Interested parties contend that issues with the fleeting or anchoring areas for barges have prompted the need for </w:t>
            </w:r>
            <w:r>
              <w:t>clarification as to what constitutes an authorized facility</w:t>
            </w:r>
            <w:r>
              <w:t xml:space="preserve"> or structure</w:t>
            </w:r>
            <w:r>
              <w:t xml:space="preserve"> on state land. </w:t>
            </w:r>
            <w:r>
              <w:t>C.S.</w:t>
            </w:r>
            <w:r>
              <w:t xml:space="preserve">H.B. 3749 seeks to address this issue by defining </w:t>
            </w:r>
            <w:r>
              <w:t>"</w:t>
            </w:r>
            <w:r>
              <w:t>facility</w:t>
            </w:r>
            <w:r>
              <w:t xml:space="preserve"> or structure</w:t>
            </w:r>
            <w:r>
              <w:t>"</w:t>
            </w:r>
            <w:r>
              <w:t xml:space="preserve"> </w:t>
            </w:r>
            <w:r>
              <w:t xml:space="preserve">as those terms relate </w:t>
            </w:r>
            <w:r>
              <w:t>to</w:t>
            </w:r>
            <w:r>
              <w:t xml:space="preserve"> </w:t>
            </w:r>
            <w:r>
              <w:t>the prohibition against a person constructing or maintaining a fa</w:t>
            </w:r>
            <w:r>
              <w:t>cility</w:t>
            </w:r>
            <w:r>
              <w:t xml:space="preserve"> or structure</w:t>
            </w:r>
            <w:r>
              <w:t xml:space="preserve"> on state land or possessing </w:t>
            </w:r>
            <w:r>
              <w:t xml:space="preserve">certain </w:t>
            </w:r>
            <w:r>
              <w:t>state land without the proper authorization and the removal of a facility or structure on state land</w:t>
            </w:r>
            <w:r>
              <w:t>.</w:t>
            </w:r>
          </w:p>
          <w:p w:rsidR="008423E4" w:rsidRPr="00E26B13" w:rsidRDefault="00961B6C" w:rsidP="0067148A">
            <w:pPr>
              <w:rPr>
                <w:b/>
              </w:rPr>
            </w:pPr>
          </w:p>
        </w:tc>
      </w:tr>
      <w:tr w:rsidR="002B534A" w:rsidTr="0032617C">
        <w:tc>
          <w:tcPr>
            <w:tcW w:w="9582" w:type="dxa"/>
          </w:tcPr>
          <w:p w:rsidR="0017725B" w:rsidRDefault="00961B6C" w:rsidP="006714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1B6C" w:rsidP="0067148A">
            <w:pPr>
              <w:rPr>
                <w:b/>
                <w:u w:val="single"/>
              </w:rPr>
            </w:pPr>
          </w:p>
          <w:p w:rsidR="00FD744B" w:rsidRPr="00FD744B" w:rsidRDefault="00961B6C" w:rsidP="0067148A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61B6C" w:rsidP="0067148A">
            <w:pPr>
              <w:rPr>
                <w:b/>
                <w:u w:val="single"/>
              </w:rPr>
            </w:pPr>
          </w:p>
        </w:tc>
      </w:tr>
      <w:tr w:rsidR="002B534A" w:rsidTr="0032617C">
        <w:tc>
          <w:tcPr>
            <w:tcW w:w="9582" w:type="dxa"/>
          </w:tcPr>
          <w:p w:rsidR="008423E4" w:rsidRPr="00A8133F" w:rsidRDefault="00961B6C" w:rsidP="006714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1B6C" w:rsidP="0067148A"/>
          <w:p w:rsidR="00FD744B" w:rsidRDefault="00961B6C" w:rsidP="006714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961B6C" w:rsidP="0067148A">
            <w:pPr>
              <w:rPr>
                <w:b/>
              </w:rPr>
            </w:pPr>
          </w:p>
        </w:tc>
      </w:tr>
      <w:tr w:rsidR="002B534A" w:rsidTr="0032617C">
        <w:tc>
          <w:tcPr>
            <w:tcW w:w="9582" w:type="dxa"/>
          </w:tcPr>
          <w:p w:rsidR="008423E4" w:rsidRPr="00A8133F" w:rsidRDefault="00961B6C" w:rsidP="006714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1B6C" w:rsidP="0067148A"/>
          <w:p w:rsidR="008423E4" w:rsidRPr="00FD744B" w:rsidRDefault="00961B6C" w:rsidP="0067148A">
            <w:pPr>
              <w:pStyle w:val="Header"/>
              <w:jc w:val="both"/>
              <w:rPr>
                <w:b/>
              </w:rPr>
            </w:pPr>
            <w:r>
              <w:t>C.S.</w:t>
            </w:r>
            <w:r>
              <w:t>H.B. 3749 amends the Natural Resources Code</w:t>
            </w:r>
            <w:r>
              <w:t xml:space="preserve"> </w:t>
            </w:r>
            <w:r>
              <w:t>to define "</w:t>
            </w:r>
            <w:r>
              <w:t xml:space="preserve">facility or </w:t>
            </w:r>
            <w:r>
              <w:t>structure" for purposes of</w:t>
            </w:r>
            <w:r>
              <w:t xml:space="preserve"> provisions re</w:t>
            </w:r>
            <w:r>
              <w:t>lating to</w:t>
            </w:r>
            <w:r>
              <w:t xml:space="preserve"> the prohibition against </w:t>
            </w:r>
            <w:r>
              <w:t xml:space="preserve">a person </w:t>
            </w:r>
            <w:r>
              <w:t>constructin</w:t>
            </w:r>
            <w:r>
              <w:t>g</w:t>
            </w:r>
            <w:r>
              <w:t xml:space="preserve"> or maint</w:t>
            </w:r>
            <w:r>
              <w:t>aining a facility</w:t>
            </w:r>
            <w:r>
              <w:t xml:space="preserve"> or structure</w:t>
            </w:r>
            <w:r>
              <w:t xml:space="preserve"> on </w:t>
            </w:r>
            <w:r>
              <w:t xml:space="preserve">state </w:t>
            </w:r>
            <w:r>
              <w:t xml:space="preserve">land </w:t>
            </w:r>
            <w:r>
              <w:t xml:space="preserve">or possessing state land </w:t>
            </w:r>
            <w:r>
              <w:t xml:space="preserve">on or across which a facility or structure is located </w:t>
            </w:r>
            <w:r>
              <w:t xml:space="preserve">without the proper authorization and provisions relating to the </w:t>
            </w:r>
            <w:r>
              <w:t>remo</w:t>
            </w:r>
            <w:r>
              <w:t xml:space="preserve">val of </w:t>
            </w:r>
            <w:r>
              <w:t xml:space="preserve">a facility or </w:t>
            </w:r>
            <w:r>
              <w:t>structure</w:t>
            </w:r>
            <w:r>
              <w:t xml:space="preserve"> on state land by the commissioner of the General Land Office</w:t>
            </w:r>
            <w:r>
              <w:t xml:space="preserve"> </w:t>
            </w:r>
            <w:r>
              <w:t>as</w:t>
            </w:r>
            <w:r>
              <w:t xml:space="preserve"> </w:t>
            </w:r>
            <w:r w:rsidRPr="003A55E5">
              <w:t>any structure, work, fixture, or improvement constructed on, affixed to, or worked on land</w:t>
            </w:r>
            <w:r>
              <w:t xml:space="preserve"> owned by the state</w:t>
            </w:r>
            <w:r>
              <w:t>,</w:t>
            </w:r>
            <w:r w:rsidRPr="003A55E5">
              <w:t xml:space="preserve"> </w:t>
            </w:r>
            <w:r>
              <w:t>including coastal public land</w:t>
            </w:r>
            <w:r>
              <w:t>.</w:t>
            </w:r>
          </w:p>
          <w:p w:rsidR="008423E4" w:rsidRPr="00835628" w:rsidRDefault="00961B6C" w:rsidP="0067148A">
            <w:pPr>
              <w:rPr>
                <w:b/>
              </w:rPr>
            </w:pPr>
          </w:p>
        </w:tc>
      </w:tr>
      <w:tr w:rsidR="002B534A" w:rsidTr="0032617C">
        <w:tc>
          <w:tcPr>
            <w:tcW w:w="9582" w:type="dxa"/>
          </w:tcPr>
          <w:p w:rsidR="008423E4" w:rsidRPr="00A8133F" w:rsidRDefault="00961B6C" w:rsidP="006714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1B6C" w:rsidP="0067148A"/>
          <w:p w:rsidR="008423E4" w:rsidRPr="003624F2" w:rsidRDefault="00961B6C" w:rsidP="006714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61B6C" w:rsidP="0067148A">
            <w:pPr>
              <w:rPr>
                <w:b/>
              </w:rPr>
            </w:pPr>
          </w:p>
        </w:tc>
      </w:tr>
      <w:tr w:rsidR="002B534A" w:rsidTr="0032617C">
        <w:tc>
          <w:tcPr>
            <w:tcW w:w="9582" w:type="dxa"/>
          </w:tcPr>
          <w:p w:rsidR="0032617C" w:rsidRDefault="00961B6C" w:rsidP="006714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C24D5" w:rsidRDefault="00961B6C" w:rsidP="0067148A">
            <w:pPr>
              <w:jc w:val="both"/>
            </w:pPr>
          </w:p>
          <w:p w:rsidR="00BC24D5" w:rsidRDefault="00961B6C" w:rsidP="0067148A">
            <w:pPr>
              <w:jc w:val="both"/>
            </w:pPr>
            <w:r>
              <w:t>While C.S.H.B. 3749 may differ from the original in minor or nonsubstantive ways, the following comparison is organized and formatted in a manner that indicates the substantial differences between</w:t>
            </w:r>
            <w:r>
              <w:t xml:space="preserve"> the introduced and committee substitute versions of the bill.</w:t>
            </w:r>
          </w:p>
          <w:p w:rsidR="00BC24D5" w:rsidRPr="00BC24D5" w:rsidRDefault="00961B6C" w:rsidP="0067148A">
            <w:pPr>
              <w:jc w:val="both"/>
            </w:pPr>
          </w:p>
        </w:tc>
      </w:tr>
      <w:tr w:rsidR="002B534A" w:rsidTr="0032617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53"/>
              <w:gridCol w:w="4693"/>
            </w:tblGrid>
            <w:tr w:rsidR="002B534A" w:rsidTr="0032617C">
              <w:trPr>
                <w:cantSplit/>
                <w:tblHeader/>
              </w:trPr>
              <w:tc>
                <w:tcPr>
                  <w:tcW w:w="4653" w:type="dxa"/>
                  <w:tcMar>
                    <w:bottom w:w="188" w:type="dxa"/>
                  </w:tcMar>
                </w:tcPr>
                <w:p w:rsidR="0032617C" w:rsidRDefault="00961B6C" w:rsidP="0067148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93" w:type="dxa"/>
                  <w:tcMar>
                    <w:bottom w:w="188" w:type="dxa"/>
                  </w:tcMar>
                </w:tcPr>
                <w:p w:rsidR="0032617C" w:rsidRDefault="00961B6C" w:rsidP="0067148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B534A" w:rsidTr="0032617C">
              <w:tc>
                <w:tcPr>
                  <w:tcW w:w="4653" w:type="dxa"/>
                  <w:tcMar>
                    <w:right w:w="360" w:type="dxa"/>
                  </w:tcMar>
                </w:tcPr>
                <w:p w:rsidR="0032617C" w:rsidRDefault="00961B6C" w:rsidP="0067148A">
                  <w:pPr>
                    <w:jc w:val="both"/>
                  </w:pPr>
                  <w:r>
                    <w:t xml:space="preserve">SECTION 1.  Subchapter G, Chapter 51, Natural Resources Code, is amended by </w:t>
                  </w:r>
                  <w:r>
                    <w:lastRenderedPageBreak/>
                    <w:t>adding Section 51.302(h) to read as follows:</w:t>
                  </w: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843BEB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BC24D5" w:rsidRDefault="00961B6C" w:rsidP="0067148A">
                  <w:pPr>
                    <w:jc w:val="both"/>
                  </w:pPr>
                </w:p>
                <w:p w:rsidR="0032617C" w:rsidRDefault="00961B6C" w:rsidP="0067148A">
                  <w:pPr>
                    <w:jc w:val="both"/>
                  </w:pPr>
                  <w:r>
                    <w:rPr>
                      <w:u w:val="single"/>
                    </w:rPr>
                    <w:t>(h</w:t>
                  </w:r>
                  <w:r w:rsidRPr="000976B5">
                    <w:rPr>
                      <w:u w:val="single"/>
                    </w:rPr>
                    <w:t xml:space="preserve">)  For the purposes of </w:t>
                  </w:r>
                  <w:r>
                    <w:rPr>
                      <w:u w:val="single"/>
                    </w:rPr>
                    <w:t xml:space="preserve">this </w:t>
                  </w:r>
                  <w:r w:rsidRPr="00CD37D9">
                    <w:rPr>
                      <w:u w:val="single"/>
                    </w:rPr>
                    <w:t>section and Section 51.3021 of this code, "structur</w:t>
                  </w:r>
                  <w:r w:rsidRPr="00CC4FD2">
                    <w:rPr>
                      <w:u w:val="single"/>
                    </w:rPr>
                    <w:t>e or facility"</w:t>
                  </w:r>
                  <w:r>
                    <w:rPr>
                      <w:u w:val="single"/>
                    </w:rPr>
                    <w:t xml:space="preserve"> means any structure, work, fixture, or improvement constructed on, affixed to, or worked on </w:t>
                  </w:r>
                  <w:r w:rsidRPr="00CC4FD2">
                    <w:rPr>
                      <w:u w:val="single"/>
                    </w:rPr>
                    <w:t xml:space="preserve">state land </w:t>
                  </w:r>
                  <w:r w:rsidRPr="000976B5">
                    <w:rPr>
                      <w:highlight w:val="lightGray"/>
                      <w:u w:val="single"/>
                    </w:rPr>
                    <w:t>or l</w:t>
                  </w:r>
                  <w:r w:rsidRPr="00CC4FD2">
                    <w:rPr>
                      <w:highlight w:val="lightGray"/>
                      <w:u w:val="single"/>
                    </w:rPr>
                    <w:t>ocated in or on coastal waters</w:t>
                  </w:r>
                  <w:r w:rsidRPr="00CC4FD2">
                    <w:rPr>
                      <w:u w:val="single"/>
                    </w:rPr>
                    <w:t xml:space="preserve">, </w:t>
                  </w:r>
                  <w:r>
                    <w:rPr>
                      <w:u w:val="single"/>
                    </w:rPr>
                    <w:t xml:space="preserve">including, </w:t>
                  </w:r>
                  <w:r w:rsidRPr="00BC24D5">
                    <w:rPr>
                      <w:highlight w:val="lightGray"/>
                      <w:u w:val="single"/>
                    </w:rPr>
                    <w:t>without limi</w:t>
                  </w:r>
                  <w:r w:rsidRPr="00BC24D5">
                    <w:rPr>
                      <w:highlight w:val="lightGray"/>
                      <w:u w:val="single"/>
                    </w:rPr>
                    <w:t>tation,</w:t>
                  </w:r>
                  <w:r>
                    <w:rPr>
                      <w:u w:val="single"/>
                    </w:rPr>
                    <w:t xml:space="preserve"> fixed or floating piers, wharves, docks, </w:t>
                  </w:r>
                  <w:r w:rsidRPr="00CC4FD2">
                    <w:rPr>
                      <w:u w:val="single"/>
                    </w:rPr>
                    <w:t>ramps, weirs,</w:t>
                  </w:r>
                  <w:r>
                    <w:rPr>
                      <w:u w:val="single"/>
                    </w:rPr>
                    <w:t xml:space="preserve"> jetties, groins, breakwaters, </w:t>
                  </w:r>
                  <w:r w:rsidRPr="00CC4FD2">
                    <w:rPr>
                      <w:u w:val="single"/>
                    </w:rPr>
                    <w:t>bulkheads, mooring or anchoring areas or structures</w:t>
                  </w:r>
                  <w:r>
                    <w:rPr>
                      <w:u w:val="single"/>
                    </w:rPr>
                    <w:t xml:space="preserve">, retaining walls, levees, </w:t>
                  </w:r>
                  <w:r w:rsidRPr="00CC4FD2">
                    <w:rPr>
                      <w:u w:val="single"/>
                    </w:rPr>
                    <w:t>pilings, permanently moored barges, c</w:t>
                  </w:r>
                  <w:r>
                    <w:rPr>
                      <w:u w:val="single"/>
                    </w:rPr>
                    <w:t xml:space="preserve">abins, houses, </w:t>
                  </w:r>
                  <w:r w:rsidRPr="00CC4FD2">
                    <w:rPr>
                      <w:u w:val="single"/>
                    </w:rPr>
                    <w:t>houseboats,</w:t>
                  </w:r>
                  <w:r>
                    <w:rPr>
                      <w:u w:val="single"/>
                    </w:rPr>
                    <w:t xml:space="preserve"> shelters, </w:t>
                  </w:r>
                  <w:r w:rsidRPr="00CC4FD2">
                    <w:rPr>
                      <w:u w:val="single"/>
                    </w:rPr>
                    <w:t>roads,</w:t>
                  </w:r>
                  <w:r>
                    <w:rPr>
                      <w:u w:val="single"/>
                    </w:rPr>
                    <w:t xml:space="preserve"> fenc</w:t>
                  </w:r>
                  <w:r>
                    <w:rPr>
                      <w:u w:val="single"/>
                    </w:rPr>
                    <w:t>es, posts, landfills, excavations, utility transmission lines, pipelines, and equipment for exploration, production, storage, or processing of oil, gas, or other minerals.</w:t>
                  </w:r>
                </w:p>
              </w:tc>
              <w:tc>
                <w:tcPr>
                  <w:tcW w:w="4693" w:type="dxa"/>
                  <w:tcMar>
                    <w:left w:w="360" w:type="dxa"/>
                  </w:tcMar>
                </w:tcPr>
                <w:p w:rsidR="00BC24D5" w:rsidRDefault="00961B6C" w:rsidP="0067148A">
                  <w:pPr>
                    <w:jc w:val="both"/>
                  </w:pPr>
                  <w:r>
                    <w:lastRenderedPageBreak/>
                    <w:t xml:space="preserve">SECTION 1.  Section 51.302, Natural Resources Code, is amended by amending </w:t>
                  </w:r>
                  <w:r>
                    <w:lastRenderedPageBreak/>
                    <w:t>Subsectio</w:t>
                  </w:r>
                  <w:r>
                    <w:t>n (a) and adding Subsection (h) to read as follows:</w:t>
                  </w:r>
                </w:p>
                <w:p w:rsidR="00BC24D5" w:rsidRDefault="00961B6C" w:rsidP="0067148A">
                  <w:pPr>
                    <w:jc w:val="both"/>
                  </w:pPr>
                  <w:r w:rsidRPr="00843BEB">
                    <w:rPr>
                      <w:highlight w:val="lightGray"/>
                    </w:rPr>
                    <w:t>(a)  No person may construct or maintain any [</w:t>
                  </w:r>
                  <w:r w:rsidRPr="00843BEB">
                    <w:rPr>
                      <w:strike/>
                      <w:highlight w:val="lightGray"/>
                    </w:rPr>
                    <w:t>structure or</w:t>
                  </w:r>
                  <w:r w:rsidRPr="00843BEB">
                    <w:rPr>
                      <w:highlight w:val="lightGray"/>
                    </w:rPr>
                    <w:t xml:space="preserve">] facility </w:t>
                  </w:r>
                  <w:r w:rsidRPr="00843BEB">
                    <w:rPr>
                      <w:highlight w:val="lightGray"/>
                      <w:u w:val="single"/>
                    </w:rPr>
                    <w:t>or structure</w:t>
                  </w:r>
                  <w:r w:rsidRPr="00843BEB">
                    <w:rPr>
                      <w:highlight w:val="lightGray"/>
                    </w:rPr>
                    <w:t xml:space="preserve"> on land owned by the state, nor may any person who has not acquired a proper easement, lease, permit, or other instrument </w:t>
                  </w:r>
                  <w:r w:rsidRPr="00843BEB">
                    <w:rPr>
                      <w:highlight w:val="lightGray"/>
                    </w:rPr>
                    <w:t xml:space="preserve">from the state as required by this chapter or Chapter 33 and who owns or possesses a facility or structure that is now located on or across state land continue in possession of the land unless </w:t>
                  </w:r>
                  <w:r w:rsidRPr="00843BEB">
                    <w:rPr>
                      <w:highlight w:val="lightGray"/>
                      <w:u w:val="single"/>
                    </w:rPr>
                    <w:t>the person</w:t>
                  </w:r>
                  <w:r w:rsidRPr="00843BEB">
                    <w:rPr>
                      <w:highlight w:val="lightGray"/>
                    </w:rPr>
                    <w:t xml:space="preserve"> [</w:t>
                  </w:r>
                  <w:r w:rsidRPr="00843BEB">
                    <w:rPr>
                      <w:strike/>
                      <w:highlight w:val="lightGray"/>
                    </w:rPr>
                    <w:t>he</w:t>
                  </w:r>
                  <w:r w:rsidRPr="00843BEB">
                    <w:rPr>
                      <w:highlight w:val="lightGray"/>
                    </w:rPr>
                    <w:t>] obtains from the commissioner or the board an e</w:t>
                  </w:r>
                  <w:r w:rsidRPr="00843BEB">
                    <w:rPr>
                      <w:highlight w:val="lightGray"/>
                    </w:rPr>
                    <w:t>asement, lease, permit, or other instrument required by this chapter or Chapter 33 for the land on which the facility or structure is to be constructed or is located.</w:t>
                  </w:r>
                </w:p>
                <w:p w:rsidR="0032617C" w:rsidRDefault="00961B6C" w:rsidP="0067148A">
                  <w:pPr>
                    <w:jc w:val="both"/>
                  </w:pPr>
                  <w:r>
                    <w:rPr>
                      <w:u w:val="single"/>
                    </w:rPr>
                    <w:t>(h)  In this section, "facility or structure" means any structure, work, fixture, or impr</w:t>
                  </w:r>
                  <w:r>
                    <w:rPr>
                      <w:u w:val="single"/>
                    </w:rPr>
                    <w:t xml:space="preserve">ovement constructed on, affixed to, or worked on </w:t>
                  </w:r>
                  <w:r w:rsidRPr="00CC4FD2">
                    <w:rPr>
                      <w:u w:val="single"/>
                    </w:rPr>
                    <w:t>land owned by the state</w:t>
                  </w:r>
                  <w:r>
                    <w:rPr>
                      <w:u w:val="single"/>
                    </w:rPr>
                    <w:t xml:space="preserve">, </w:t>
                  </w:r>
                  <w:r w:rsidRPr="00CC4FD2">
                    <w:rPr>
                      <w:highlight w:val="lightGray"/>
                      <w:u w:val="single"/>
                    </w:rPr>
                    <w:t>including coastal public land as defined by Section 33.004</w:t>
                  </w:r>
                  <w:r>
                    <w:rPr>
                      <w:u w:val="single"/>
                    </w:rPr>
                    <w:t xml:space="preserve">, including fixed or floating piers, wharves, docks, jetties, groins, breakwaters, </w:t>
                  </w:r>
                  <w:r w:rsidRPr="00CC4FD2">
                    <w:rPr>
                      <w:u w:val="single"/>
                    </w:rPr>
                    <w:t>fences, posts</w:t>
                  </w:r>
                  <w:r>
                    <w:rPr>
                      <w:u w:val="single"/>
                    </w:rPr>
                    <w:t>, retaining walls, levees, r</w:t>
                  </w:r>
                  <w:r>
                    <w:rPr>
                      <w:u w:val="single"/>
                    </w:rPr>
                    <w:t>amps, cabins, houses, shelters, landfills, excavations, roads, houseboats, weirs, bulkheads, mooring or anchoring areas or structures, pilings, permanently moored barges, utility transmission lines, pipelines, and equipment for the exploration for or produ</w:t>
                  </w:r>
                  <w:r>
                    <w:rPr>
                      <w:u w:val="single"/>
                    </w:rPr>
                    <w:t>ction, storage, or processing of oil, gas, or other minerals.</w:t>
                  </w:r>
                </w:p>
                <w:p w:rsidR="0032617C" w:rsidRDefault="00961B6C" w:rsidP="0067148A">
                  <w:pPr>
                    <w:jc w:val="both"/>
                  </w:pPr>
                </w:p>
              </w:tc>
            </w:tr>
            <w:tr w:rsidR="002B534A" w:rsidTr="0032617C">
              <w:tc>
                <w:tcPr>
                  <w:tcW w:w="4653" w:type="dxa"/>
                  <w:tcMar>
                    <w:right w:w="360" w:type="dxa"/>
                  </w:tcMar>
                </w:tcPr>
                <w:p w:rsidR="00BC24D5" w:rsidRPr="00BC24D5" w:rsidRDefault="00961B6C" w:rsidP="0067148A">
                  <w:pPr>
                    <w:jc w:val="both"/>
                    <w:rPr>
                      <w:i/>
                    </w:rPr>
                  </w:pPr>
                  <w:r>
                    <w:lastRenderedPageBreak/>
                    <w:t xml:space="preserve"> </w:t>
                  </w:r>
                  <w:r w:rsidRPr="00CC4FD2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S</w:t>
                  </w:r>
                  <w:r w:rsidRPr="00CC4FD2">
                    <w:rPr>
                      <w:i/>
                    </w:rPr>
                    <w:t xml:space="preserve">ee </w:t>
                  </w:r>
                  <w:r>
                    <w:rPr>
                      <w:i/>
                    </w:rPr>
                    <w:t>subsection (h)</w:t>
                  </w:r>
                  <w:r w:rsidRPr="00CC4FD2">
                    <w:rPr>
                      <w:i/>
                    </w:rPr>
                    <w:t xml:space="preserve"> above</w:t>
                  </w:r>
                  <w:r>
                    <w:rPr>
                      <w:i/>
                    </w:rPr>
                    <w:t>.</w:t>
                  </w:r>
                  <w:r w:rsidRPr="00CC4FD2">
                    <w:rPr>
                      <w:i/>
                    </w:rPr>
                    <w:t>)</w:t>
                  </w:r>
                </w:p>
                <w:p w:rsidR="0032617C" w:rsidRDefault="00961B6C" w:rsidP="0067148A">
                  <w:pPr>
                    <w:jc w:val="both"/>
                  </w:pPr>
                </w:p>
              </w:tc>
              <w:tc>
                <w:tcPr>
                  <w:tcW w:w="4693" w:type="dxa"/>
                  <w:tcMar>
                    <w:left w:w="360" w:type="dxa"/>
                  </w:tcMar>
                </w:tcPr>
                <w:p w:rsidR="0032617C" w:rsidRDefault="00961B6C" w:rsidP="0067148A">
                  <w:pPr>
                    <w:jc w:val="both"/>
                  </w:pPr>
                  <w:r>
                    <w:t>SECTION 2.  Section 51.3021, Natural Resources Code, is amended by adding Subsection (l) to read as follows:</w:t>
                  </w:r>
                </w:p>
                <w:p w:rsidR="0032617C" w:rsidRDefault="00961B6C" w:rsidP="0067148A">
                  <w:pPr>
                    <w:jc w:val="both"/>
                  </w:pPr>
                  <w:r>
                    <w:rPr>
                      <w:u w:val="single"/>
                    </w:rPr>
                    <w:t>(l)  In this section, "facility or structure" has the</w:t>
                  </w:r>
                  <w:r>
                    <w:rPr>
                      <w:u w:val="single"/>
                    </w:rPr>
                    <w:t xml:space="preserve"> meaning assigned by Section 51.302.</w:t>
                  </w:r>
                </w:p>
              </w:tc>
            </w:tr>
            <w:tr w:rsidR="002B534A" w:rsidTr="0032617C">
              <w:tc>
                <w:tcPr>
                  <w:tcW w:w="4653" w:type="dxa"/>
                  <w:tcMar>
                    <w:right w:w="360" w:type="dxa"/>
                  </w:tcMar>
                </w:tcPr>
                <w:p w:rsidR="0032617C" w:rsidRDefault="00961B6C" w:rsidP="0067148A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32617C" w:rsidRDefault="00961B6C" w:rsidP="0067148A">
                  <w:pPr>
                    <w:jc w:val="both"/>
                  </w:pPr>
                </w:p>
              </w:tc>
              <w:tc>
                <w:tcPr>
                  <w:tcW w:w="4693" w:type="dxa"/>
                  <w:tcMar>
                    <w:left w:w="360" w:type="dxa"/>
                  </w:tcMar>
                </w:tcPr>
                <w:p w:rsidR="0032617C" w:rsidRDefault="00961B6C" w:rsidP="0067148A">
                  <w:pPr>
                    <w:jc w:val="both"/>
                  </w:pPr>
                  <w:r>
                    <w:t>SECTION 3. Same as introduced version.</w:t>
                  </w:r>
                </w:p>
                <w:p w:rsidR="0032617C" w:rsidRDefault="00961B6C" w:rsidP="0067148A">
                  <w:pPr>
                    <w:jc w:val="both"/>
                  </w:pPr>
                </w:p>
                <w:p w:rsidR="0032617C" w:rsidRDefault="00961B6C" w:rsidP="0067148A">
                  <w:pPr>
                    <w:jc w:val="both"/>
                  </w:pPr>
                </w:p>
              </w:tc>
            </w:tr>
          </w:tbl>
          <w:p w:rsidR="0032617C" w:rsidRDefault="00961B6C" w:rsidP="0067148A"/>
          <w:p w:rsidR="0032617C" w:rsidRPr="009C1E9A" w:rsidRDefault="00961B6C" w:rsidP="0067148A">
            <w:pPr>
              <w:rPr>
                <w:b/>
                <w:u w:val="single"/>
              </w:rPr>
            </w:pPr>
          </w:p>
        </w:tc>
      </w:tr>
    </w:tbl>
    <w:p w:rsidR="008423E4" w:rsidRPr="00BE0E75" w:rsidRDefault="00961B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1B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B6C">
      <w:r>
        <w:separator/>
      </w:r>
    </w:p>
  </w:endnote>
  <w:endnote w:type="continuationSeparator" w:id="0">
    <w:p w:rsidR="00000000" w:rsidRDefault="0096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534A" w:rsidTr="009C1E9A">
      <w:trPr>
        <w:cantSplit/>
      </w:trPr>
      <w:tc>
        <w:tcPr>
          <w:tcW w:w="0" w:type="pct"/>
        </w:tcPr>
        <w:p w:rsidR="00137D90" w:rsidRDefault="00961B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1B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1B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1B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1B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34A" w:rsidTr="009C1E9A">
      <w:trPr>
        <w:cantSplit/>
      </w:trPr>
      <w:tc>
        <w:tcPr>
          <w:tcW w:w="0" w:type="pct"/>
        </w:tcPr>
        <w:p w:rsidR="00EC379B" w:rsidRDefault="00961B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1B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28074</w:t>
          </w:r>
        </w:p>
      </w:tc>
      <w:tc>
        <w:tcPr>
          <w:tcW w:w="2453" w:type="pct"/>
        </w:tcPr>
        <w:p w:rsidR="00EC379B" w:rsidRDefault="00961B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17.123.456</w:t>
          </w:r>
          <w:r>
            <w:fldChar w:fldCharType="end"/>
          </w:r>
        </w:p>
      </w:tc>
    </w:tr>
    <w:tr w:rsidR="002B534A" w:rsidTr="009C1E9A">
      <w:trPr>
        <w:cantSplit/>
      </w:trPr>
      <w:tc>
        <w:tcPr>
          <w:tcW w:w="0" w:type="pct"/>
        </w:tcPr>
        <w:p w:rsidR="00EC379B" w:rsidRDefault="00961B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1B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18744</w:t>
          </w:r>
        </w:p>
      </w:tc>
      <w:tc>
        <w:tcPr>
          <w:tcW w:w="2453" w:type="pct"/>
        </w:tcPr>
        <w:p w:rsidR="00EC379B" w:rsidRDefault="00961B6C" w:rsidP="006D504F">
          <w:pPr>
            <w:pStyle w:val="Footer"/>
            <w:rPr>
              <w:rStyle w:val="PageNumber"/>
            </w:rPr>
          </w:pPr>
        </w:p>
        <w:p w:rsidR="00EC379B" w:rsidRDefault="00961B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3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1B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1B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1B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B6C">
      <w:r>
        <w:separator/>
      </w:r>
    </w:p>
  </w:footnote>
  <w:footnote w:type="continuationSeparator" w:id="0">
    <w:p w:rsidR="00000000" w:rsidRDefault="0096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4A"/>
    <w:rsid w:val="002B534A"/>
    <w:rsid w:val="009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7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44B"/>
  </w:style>
  <w:style w:type="paragraph" w:styleId="CommentSubject">
    <w:name w:val="annotation subject"/>
    <w:basedOn w:val="CommentText"/>
    <w:next w:val="CommentText"/>
    <w:link w:val="CommentSubjectChar"/>
    <w:rsid w:val="00FD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7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44B"/>
  </w:style>
  <w:style w:type="paragraph" w:styleId="CommentSubject">
    <w:name w:val="annotation subject"/>
    <w:basedOn w:val="CommentText"/>
    <w:next w:val="CommentText"/>
    <w:link w:val="CommentSubjectChar"/>
    <w:rsid w:val="00FD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3949</Characters>
  <Application>Microsoft Office Word</Application>
  <DocSecurity>4</DocSecurity>
  <Lines>141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HB03749 (Committee Report (Substituted))</vt:lpstr>
    </vt:vector>
  </TitlesOfParts>
  <Company>State of Texas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28074</dc:subject>
  <dc:creator>State of Texas</dc:creator>
  <dc:description>HB 3749 by Phelan-(H)Land &amp; Resource Management (Substitute Document Number: 85R 18744)</dc:description>
  <cp:lastModifiedBy>Molly Hoffman-Bricker</cp:lastModifiedBy>
  <cp:revision>2</cp:revision>
  <cp:lastPrinted>2017-05-03T16:44:00Z</cp:lastPrinted>
  <dcterms:created xsi:type="dcterms:W3CDTF">2017-05-09T19:43:00Z</dcterms:created>
  <dcterms:modified xsi:type="dcterms:W3CDTF">2017-05-09T19:43:00Z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17.123.456</vt:lpwstr>
  </property>
</Properties>
</file>