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059A" w:rsidTr="00345119">
        <w:tc>
          <w:tcPr>
            <w:tcW w:w="9576" w:type="dxa"/>
            <w:noWrap/>
          </w:tcPr>
          <w:p w:rsidR="008423E4" w:rsidRPr="0022177D" w:rsidRDefault="00186E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6E4D" w:rsidP="008423E4">
      <w:pPr>
        <w:jc w:val="center"/>
      </w:pPr>
    </w:p>
    <w:p w:rsidR="008423E4" w:rsidRPr="00B31F0E" w:rsidRDefault="00186E4D" w:rsidP="008423E4"/>
    <w:p w:rsidR="008423E4" w:rsidRPr="00742794" w:rsidRDefault="00186E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059A" w:rsidTr="00345119">
        <w:tc>
          <w:tcPr>
            <w:tcW w:w="9576" w:type="dxa"/>
          </w:tcPr>
          <w:p w:rsidR="008423E4" w:rsidRPr="00861995" w:rsidRDefault="00186E4D" w:rsidP="00345119">
            <w:pPr>
              <w:jc w:val="right"/>
            </w:pPr>
            <w:r>
              <w:t>H.B. 3787</w:t>
            </w:r>
          </w:p>
        </w:tc>
      </w:tr>
      <w:tr w:rsidR="00DF059A" w:rsidTr="00345119">
        <w:tc>
          <w:tcPr>
            <w:tcW w:w="9576" w:type="dxa"/>
          </w:tcPr>
          <w:p w:rsidR="008423E4" w:rsidRPr="00861995" w:rsidRDefault="00186E4D" w:rsidP="009E67EC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DF059A" w:rsidTr="00345119">
        <w:tc>
          <w:tcPr>
            <w:tcW w:w="9576" w:type="dxa"/>
          </w:tcPr>
          <w:p w:rsidR="008423E4" w:rsidRPr="00861995" w:rsidRDefault="00186E4D" w:rsidP="00345119">
            <w:pPr>
              <w:jc w:val="right"/>
            </w:pPr>
            <w:r>
              <w:t>Land &amp; Resource Management</w:t>
            </w:r>
          </w:p>
        </w:tc>
      </w:tr>
      <w:tr w:rsidR="00DF059A" w:rsidTr="00345119">
        <w:tc>
          <w:tcPr>
            <w:tcW w:w="9576" w:type="dxa"/>
          </w:tcPr>
          <w:p w:rsidR="008423E4" w:rsidRDefault="00186E4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6E4D" w:rsidP="008423E4">
      <w:pPr>
        <w:tabs>
          <w:tab w:val="right" w:pos="9360"/>
        </w:tabs>
      </w:pPr>
    </w:p>
    <w:p w:rsidR="008423E4" w:rsidRDefault="00186E4D" w:rsidP="008423E4"/>
    <w:p w:rsidR="008423E4" w:rsidRDefault="00186E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059A" w:rsidTr="00345119">
        <w:tc>
          <w:tcPr>
            <w:tcW w:w="9576" w:type="dxa"/>
          </w:tcPr>
          <w:p w:rsidR="008423E4" w:rsidRPr="00A8133F" w:rsidRDefault="00186E4D" w:rsidP="00B76B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6E4D" w:rsidP="00B76BEC"/>
          <w:p w:rsidR="008423E4" w:rsidRDefault="00186E4D" w:rsidP="00B76BEC">
            <w:pPr>
              <w:pStyle w:val="Header"/>
              <w:jc w:val="both"/>
            </w:pPr>
            <w:r>
              <w:t>Concerns have been raised with regard to municipal or county regulation of residential property unfairly</w:t>
            </w:r>
            <w:r>
              <w:t xml:space="preserve"> </w:t>
            </w:r>
            <w:r>
              <w:t xml:space="preserve">restricting the property rights of </w:t>
            </w:r>
            <w:r>
              <w:t>Texas homeowners.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3787 </w:t>
            </w:r>
            <w:r>
              <w:t xml:space="preserve">seeks to address this issue by prohibiting a municipality or county from enforcing </w:t>
            </w:r>
            <w:r>
              <w:t>certain</w:t>
            </w:r>
            <w:r>
              <w:t xml:space="preserve"> </w:t>
            </w:r>
            <w:r>
              <w:t>regulation</w:t>
            </w:r>
            <w:r>
              <w:t>s</w:t>
            </w:r>
            <w:r>
              <w:t xml:space="preserve"> that prohibit or restrict the use or development of a property owner's property if the reg</w:t>
            </w:r>
            <w:r>
              <w:t>ulation was not in effect on the date the property owner acquired title to the property.</w:t>
            </w:r>
          </w:p>
          <w:p w:rsidR="008423E4" w:rsidRPr="00E26B13" w:rsidRDefault="00186E4D" w:rsidP="00B76BEC">
            <w:pPr>
              <w:rPr>
                <w:b/>
              </w:rPr>
            </w:pPr>
          </w:p>
        </w:tc>
      </w:tr>
      <w:tr w:rsidR="00DF059A" w:rsidTr="00345119">
        <w:tc>
          <w:tcPr>
            <w:tcW w:w="9576" w:type="dxa"/>
          </w:tcPr>
          <w:p w:rsidR="0017725B" w:rsidRDefault="00186E4D" w:rsidP="00B76B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6E4D" w:rsidP="00B76BEC">
            <w:pPr>
              <w:rPr>
                <w:b/>
                <w:u w:val="single"/>
              </w:rPr>
            </w:pPr>
          </w:p>
          <w:p w:rsidR="004C1AF9" w:rsidRPr="004C1AF9" w:rsidRDefault="00186E4D" w:rsidP="00B76BEC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186E4D" w:rsidP="00B76BEC">
            <w:pPr>
              <w:rPr>
                <w:b/>
                <w:u w:val="single"/>
              </w:rPr>
            </w:pPr>
          </w:p>
        </w:tc>
      </w:tr>
      <w:tr w:rsidR="00DF059A" w:rsidTr="00345119">
        <w:tc>
          <w:tcPr>
            <w:tcW w:w="9576" w:type="dxa"/>
          </w:tcPr>
          <w:p w:rsidR="008423E4" w:rsidRPr="00A8133F" w:rsidRDefault="00186E4D" w:rsidP="00B76B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6E4D" w:rsidP="00B76BEC"/>
          <w:p w:rsidR="004C1AF9" w:rsidRDefault="00186E4D" w:rsidP="00B76B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  <w:r>
              <w:t xml:space="preserve"> </w:t>
            </w:r>
          </w:p>
          <w:p w:rsidR="008423E4" w:rsidRPr="00E21FDC" w:rsidRDefault="00186E4D" w:rsidP="00B76BEC">
            <w:pPr>
              <w:rPr>
                <w:b/>
              </w:rPr>
            </w:pPr>
          </w:p>
        </w:tc>
      </w:tr>
      <w:tr w:rsidR="00DF059A" w:rsidTr="00345119">
        <w:tc>
          <w:tcPr>
            <w:tcW w:w="9576" w:type="dxa"/>
          </w:tcPr>
          <w:p w:rsidR="008423E4" w:rsidRPr="00A8133F" w:rsidRDefault="00186E4D" w:rsidP="00B76B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6E4D" w:rsidP="00B76BEC"/>
          <w:p w:rsidR="008423E4" w:rsidRDefault="00186E4D" w:rsidP="00B76B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3787 amends the Local Government Code to prohibit a</w:t>
            </w:r>
            <w:r w:rsidRPr="00DA3A21">
              <w:t xml:space="preserve"> municipality or county </w:t>
            </w:r>
            <w:r>
              <w:t>from enforcing</w:t>
            </w:r>
            <w:r w:rsidRPr="00DA3A21">
              <w:t xml:space="preserve"> an ordinance, order, or other regulation the municipality or county adopted under </w:t>
            </w:r>
            <w:r>
              <w:t>statutory provisions relating to</w:t>
            </w:r>
            <w:r>
              <w:t xml:space="preserve"> the</w:t>
            </w:r>
            <w:r>
              <w:t xml:space="preserve"> </w:t>
            </w:r>
            <w:r w:rsidRPr="004C1AF9">
              <w:t>regulation of land use, structures, businesses, and related activities</w:t>
            </w:r>
            <w:r w:rsidRPr="00DA3A21">
              <w:t xml:space="preserve"> </w:t>
            </w:r>
            <w:r w:rsidRPr="00DA3A21">
              <w:t>on or after September 1, 2017, that prohibits or restricts the us</w:t>
            </w:r>
            <w:r w:rsidRPr="00DA3A21">
              <w:t>e or development of a property owner's property if the ordinance, order, or other regulation was not in effect on the date the property owner acquired title to the property.</w:t>
            </w:r>
          </w:p>
          <w:p w:rsidR="008423E4" w:rsidRPr="00835628" w:rsidRDefault="00186E4D" w:rsidP="00B76BEC">
            <w:pPr>
              <w:rPr>
                <w:b/>
              </w:rPr>
            </w:pPr>
          </w:p>
        </w:tc>
      </w:tr>
      <w:tr w:rsidR="00DF059A" w:rsidTr="00345119">
        <w:tc>
          <w:tcPr>
            <w:tcW w:w="9576" w:type="dxa"/>
          </w:tcPr>
          <w:p w:rsidR="008423E4" w:rsidRPr="00A8133F" w:rsidRDefault="00186E4D" w:rsidP="00B76B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6E4D" w:rsidP="00B76BEC"/>
          <w:p w:rsidR="008423E4" w:rsidRPr="003624F2" w:rsidRDefault="00186E4D" w:rsidP="00B76B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86E4D" w:rsidP="00B76BEC">
            <w:pPr>
              <w:rPr>
                <w:b/>
              </w:rPr>
            </w:pPr>
          </w:p>
        </w:tc>
      </w:tr>
    </w:tbl>
    <w:p w:rsidR="008423E4" w:rsidRPr="00BE0E75" w:rsidRDefault="00186E4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6E4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6E4D">
      <w:r>
        <w:separator/>
      </w:r>
    </w:p>
  </w:endnote>
  <w:endnote w:type="continuationSeparator" w:id="0">
    <w:p w:rsidR="00000000" w:rsidRDefault="001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5" w:rsidRDefault="00186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059A" w:rsidTr="009C1E9A">
      <w:trPr>
        <w:cantSplit/>
      </w:trPr>
      <w:tc>
        <w:tcPr>
          <w:tcW w:w="0" w:type="pct"/>
        </w:tcPr>
        <w:p w:rsidR="00137D90" w:rsidRDefault="00186E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6E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6E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6E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6E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59A" w:rsidTr="009C1E9A">
      <w:trPr>
        <w:cantSplit/>
      </w:trPr>
      <w:tc>
        <w:tcPr>
          <w:tcW w:w="0" w:type="pct"/>
        </w:tcPr>
        <w:p w:rsidR="00EC379B" w:rsidRDefault="00186E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6E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22623</w:t>
          </w:r>
        </w:p>
      </w:tc>
      <w:tc>
        <w:tcPr>
          <w:tcW w:w="2453" w:type="pct"/>
        </w:tcPr>
        <w:p w:rsidR="00EC379B" w:rsidRDefault="00186E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17.100.217</w:t>
          </w:r>
          <w:r>
            <w:fldChar w:fldCharType="end"/>
          </w:r>
        </w:p>
      </w:tc>
    </w:tr>
    <w:tr w:rsidR="00DF059A" w:rsidTr="009C1E9A">
      <w:trPr>
        <w:cantSplit/>
      </w:trPr>
      <w:tc>
        <w:tcPr>
          <w:tcW w:w="0" w:type="pct"/>
        </w:tcPr>
        <w:p w:rsidR="00EC379B" w:rsidRDefault="00186E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6E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6E4D" w:rsidP="006D504F">
          <w:pPr>
            <w:pStyle w:val="Footer"/>
            <w:rPr>
              <w:rStyle w:val="PageNumber"/>
            </w:rPr>
          </w:pPr>
        </w:p>
        <w:p w:rsidR="00EC379B" w:rsidRDefault="00186E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5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6E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6E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6E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5" w:rsidRDefault="00186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6E4D">
      <w:r>
        <w:separator/>
      </w:r>
    </w:p>
  </w:footnote>
  <w:footnote w:type="continuationSeparator" w:id="0">
    <w:p w:rsidR="00000000" w:rsidRDefault="0018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5" w:rsidRDefault="00186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5" w:rsidRDefault="00186E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5" w:rsidRDefault="00186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9A"/>
    <w:rsid w:val="00186E4D"/>
    <w:rsid w:val="00D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1A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1AF9"/>
  </w:style>
  <w:style w:type="paragraph" w:styleId="CommentSubject">
    <w:name w:val="annotation subject"/>
    <w:basedOn w:val="CommentText"/>
    <w:next w:val="CommentText"/>
    <w:link w:val="CommentSubjectChar"/>
    <w:rsid w:val="004C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1A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1AF9"/>
  </w:style>
  <w:style w:type="paragraph" w:styleId="CommentSubject">
    <w:name w:val="annotation subject"/>
    <w:basedOn w:val="CommentText"/>
    <w:next w:val="CommentText"/>
    <w:link w:val="CommentSubjectChar"/>
    <w:rsid w:val="004C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1364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HB03787 (Committee Report (Unamended))</vt:lpstr>
    </vt:vector>
  </TitlesOfParts>
  <Company>State of Texas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22623</dc:subject>
  <dc:creator>State of Texas</dc:creator>
  <dc:description>HB 3787 by Bell-(H)Land &amp; Resource Management</dc:description>
  <cp:lastModifiedBy>Brianna Weis</cp:lastModifiedBy>
  <cp:revision>2</cp:revision>
  <cp:lastPrinted>2003-11-26T17:21:00Z</cp:lastPrinted>
  <dcterms:created xsi:type="dcterms:W3CDTF">2017-04-27T20:05:00Z</dcterms:created>
  <dcterms:modified xsi:type="dcterms:W3CDTF">2017-04-27T20:05:00Z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17.100.217</vt:lpwstr>
  </property>
</Properties>
</file>