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7BE9" w:rsidTr="00345119">
        <w:tc>
          <w:tcPr>
            <w:tcW w:w="9576" w:type="dxa"/>
            <w:noWrap/>
          </w:tcPr>
          <w:p w:rsidR="008423E4" w:rsidRPr="0022177D" w:rsidRDefault="009B7D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7DA6" w:rsidP="008423E4">
      <w:pPr>
        <w:jc w:val="center"/>
      </w:pPr>
    </w:p>
    <w:p w:rsidR="008423E4" w:rsidRPr="00B31F0E" w:rsidRDefault="009B7DA6" w:rsidP="008423E4"/>
    <w:p w:rsidR="008423E4" w:rsidRPr="00742794" w:rsidRDefault="009B7D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7BE9" w:rsidTr="00345119">
        <w:tc>
          <w:tcPr>
            <w:tcW w:w="9576" w:type="dxa"/>
          </w:tcPr>
          <w:p w:rsidR="008423E4" w:rsidRPr="00861995" w:rsidRDefault="009B7DA6" w:rsidP="00345119">
            <w:pPr>
              <w:jc w:val="right"/>
            </w:pPr>
            <w:r>
              <w:t>H.B. 3824</w:t>
            </w:r>
          </w:p>
        </w:tc>
      </w:tr>
      <w:tr w:rsidR="00CD7BE9" w:rsidTr="00345119">
        <w:tc>
          <w:tcPr>
            <w:tcW w:w="9576" w:type="dxa"/>
          </w:tcPr>
          <w:p w:rsidR="008423E4" w:rsidRPr="00861995" w:rsidRDefault="009B7DA6" w:rsidP="00A81B2B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CD7BE9" w:rsidTr="00345119">
        <w:tc>
          <w:tcPr>
            <w:tcW w:w="9576" w:type="dxa"/>
          </w:tcPr>
          <w:p w:rsidR="008423E4" w:rsidRPr="00861995" w:rsidRDefault="009B7DA6" w:rsidP="00345119">
            <w:pPr>
              <w:jc w:val="right"/>
            </w:pPr>
            <w:r>
              <w:t>Homeland Security &amp; Public Safety</w:t>
            </w:r>
          </w:p>
        </w:tc>
      </w:tr>
      <w:tr w:rsidR="00CD7BE9" w:rsidTr="00345119">
        <w:tc>
          <w:tcPr>
            <w:tcW w:w="9576" w:type="dxa"/>
          </w:tcPr>
          <w:p w:rsidR="008423E4" w:rsidRDefault="009B7D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7DA6" w:rsidP="008423E4">
      <w:pPr>
        <w:tabs>
          <w:tab w:val="right" w:pos="9360"/>
        </w:tabs>
      </w:pPr>
    </w:p>
    <w:p w:rsidR="008423E4" w:rsidRDefault="009B7DA6" w:rsidP="008423E4"/>
    <w:p w:rsidR="008423E4" w:rsidRDefault="009B7D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7BE9" w:rsidTr="00345119">
        <w:tc>
          <w:tcPr>
            <w:tcW w:w="9576" w:type="dxa"/>
          </w:tcPr>
          <w:p w:rsidR="008423E4" w:rsidRPr="00A8133F" w:rsidRDefault="009B7DA6" w:rsidP="006D67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7DA6" w:rsidP="006D6775"/>
          <w:p w:rsidR="008423E4" w:rsidRDefault="009B7DA6" w:rsidP="006D6775">
            <w:pPr>
              <w:pStyle w:val="Header"/>
              <w:jc w:val="both"/>
            </w:pPr>
            <w:r>
              <w:t xml:space="preserve">Interested parties contend that </w:t>
            </w:r>
            <w:r>
              <w:t>provisions relating to</w:t>
            </w:r>
            <w:r>
              <w:t xml:space="preserve"> </w:t>
            </w:r>
            <w:r>
              <w:t xml:space="preserve">the </w:t>
            </w:r>
            <w:r>
              <w:t xml:space="preserve">powers and </w:t>
            </w:r>
            <w:r>
              <w:t xml:space="preserve">duties of </w:t>
            </w:r>
            <w:r>
              <w:t xml:space="preserve">peace </w:t>
            </w:r>
            <w:r>
              <w:t xml:space="preserve">officers </w:t>
            </w:r>
            <w:r>
              <w:t xml:space="preserve">should be updated to </w:t>
            </w:r>
            <w:r>
              <w:t>give</w:t>
            </w:r>
            <w:r>
              <w:t xml:space="preserve"> peace</w:t>
            </w:r>
            <w:r>
              <w:t xml:space="preserve"> officers </w:t>
            </w:r>
            <w:r>
              <w:t xml:space="preserve">more </w:t>
            </w:r>
            <w:r>
              <w:t xml:space="preserve">discretion </w:t>
            </w:r>
            <w:r>
              <w:t xml:space="preserve">in taking actions to prevent or suppress crime or </w:t>
            </w:r>
            <w:r>
              <w:t xml:space="preserve">to </w:t>
            </w:r>
            <w:r>
              <w:t xml:space="preserve">make an arrest without warrant. </w:t>
            </w:r>
            <w:r>
              <w:t xml:space="preserve">The parties assert </w:t>
            </w:r>
            <w:r>
              <w:t>these</w:t>
            </w:r>
            <w:r>
              <w:t xml:space="preserve"> change</w:t>
            </w:r>
            <w:r>
              <w:t>s</w:t>
            </w:r>
            <w:r>
              <w:t xml:space="preserve"> could</w:t>
            </w:r>
            <w:r>
              <w:t xml:space="preserve"> foster </w:t>
            </w:r>
            <w:r>
              <w:t>the relationships needed for effective local community policing programs, particularly relati</w:t>
            </w:r>
            <w:r>
              <w:t>ng to youth, people with abuse disorders, and people in need of mental health services.</w:t>
            </w:r>
            <w:r>
              <w:t xml:space="preserve"> H.B. 3824 seeks to provide for such a</w:t>
            </w:r>
            <w:r>
              <w:t>n update</w:t>
            </w:r>
            <w:r>
              <w:t>.</w:t>
            </w:r>
            <w:r>
              <w:t xml:space="preserve"> </w:t>
            </w:r>
          </w:p>
          <w:p w:rsidR="008423E4" w:rsidRPr="00E26B13" w:rsidRDefault="009B7DA6" w:rsidP="006D6775">
            <w:pPr>
              <w:rPr>
                <w:b/>
              </w:rPr>
            </w:pPr>
          </w:p>
        </w:tc>
      </w:tr>
      <w:tr w:rsidR="00CD7BE9" w:rsidTr="00345119">
        <w:tc>
          <w:tcPr>
            <w:tcW w:w="9576" w:type="dxa"/>
          </w:tcPr>
          <w:p w:rsidR="0017725B" w:rsidRDefault="009B7DA6" w:rsidP="006D6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7DA6" w:rsidP="006D6775">
            <w:pPr>
              <w:rPr>
                <w:b/>
                <w:u w:val="single"/>
              </w:rPr>
            </w:pPr>
          </w:p>
          <w:p w:rsidR="009530BA" w:rsidRPr="009530BA" w:rsidRDefault="009B7DA6" w:rsidP="006D6775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B7DA6" w:rsidP="006D6775">
            <w:pPr>
              <w:rPr>
                <w:b/>
                <w:u w:val="single"/>
              </w:rPr>
            </w:pPr>
          </w:p>
        </w:tc>
      </w:tr>
      <w:tr w:rsidR="00CD7BE9" w:rsidTr="00345119">
        <w:tc>
          <w:tcPr>
            <w:tcW w:w="9576" w:type="dxa"/>
          </w:tcPr>
          <w:p w:rsidR="008423E4" w:rsidRPr="00A8133F" w:rsidRDefault="009B7DA6" w:rsidP="006D67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7DA6" w:rsidP="006D6775"/>
          <w:p w:rsidR="009530BA" w:rsidRDefault="009B7DA6" w:rsidP="006D6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9B7DA6" w:rsidP="006D6775">
            <w:pPr>
              <w:rPr>
                <w:b/>
              </w:rPr>
            </w:pPr>
          </w:p>
        </w:tc>
      </w:tr>
      <w:tr w:rsidR="00CD7BE9" w:rsidTr="00345119">
        <w:tc>
          <w:tcPr>
            <w:tcW w:w="9576" w:type="dxa"/>
          </w:tcPr>
          <w:p w:rsidR="008423E4" w:rsidRPr="00A8133F" w:rsidRDefault="009B7DA6" w:rsidP="006D67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7DA6" w:rsidP="006D6775"/>
          <w:p w:rsidR="008423E4" w:rsidRDefault="009B7DA6" w:rsidP="006D6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3824 </w:t>
            </w:r>
            <w:r>
              <w:t xml:space="preserve">amends the Code of Criminal Procedure to </w:t>
            </w:r>
            <w:r>
              <w:t xml:space="preserve">replace the requirement for </w:t>
            </w:r>
            <w:r>
              <w:t xml:space="preserve">a peace </w:t>
            </w:r>
            <w:r>
              <w:t>officer</w:t>
            </w:r>
            <w:r>
              <w:t xml:space="preserve"> </w:t>
            </w:r>
            <w:r>
              <w:t>to interfere without warrant to prev</w:t>
            </w:r>
            <w:r>
              <w:t>ent or suppress crime</w:t>
            </w:r>
            <w:r>
              <w:t xml:space="preserve"> in every case authorized by the Code of Criminal Procedure</w:t>
            </w:r>
            <w:r>
              <w:t xml:space="preserve"> with an authorization for the officer</w:t>
            </w:r>
            <w:r>
              <w:t xml:space="preserve"> </w:t>
            </w:r>
            <w:r>
              <w:t xml:space="preserve">to </w:t>
            </w:r>
            <w:r>
              <w:t>so interfere, if authorized, and to</w:t>
            </w:r>
            <w:r>
              <w:t xml:space="preserve"> replace the requirement for a </w:t>
            </w:r>
            <w:r>
              <w:t xml:space="preserve">peace </w:t>
            </w:r>
            <w:r>
              <w:t>officer to arrest offenders without warrant in every case wher</w:t>
            </w:r>
            <w:r>
              <w:t>e the officer is authorized by law in order that they may be taken before the proper magistrate or court and be tried with the authorization for the officer</w:t>
            </w:r>
            <w:r>
              <w:t xml:space="preserve"> </w:t>
            </w:r>
            <w:r>
              <w:t xml:space="preserve">to </w:t>
            </w:r>
            <w:r>
              <w:t xml:space="preserve">make such </w:t>
            </w:r>
            <w:r>
              <w:t>arrest</w:t>
            </w:r>
            <w:r>
              <w:t>s, if authorized</w:t>
            </w:r>
            <w:r>
              <w:t>.</w:t>
            </w:r>
            <w:r>
              <w:t xml:space="preserve"> The bill </w:t>
            </w:r>
            <w:r>
              <w:t xml:space="preserve">changes </w:t>
            </w:r>
            <w:r>
              <w:t>from good reason to probable cause the burden</w:t>
            </w:r>
            <w:r>
              <w:t xml:space="preserve"> of proof </w:t>
            </w:r>
            <w:r>
              <w:t>giving rise to</w:t>
            </w:r>
            <w:r>
              <w:t xml:space="preserve"> a peace officer's duty to give notice to some magistrate of all offenses committed within the officer's jurisdiction </w:t>
            </w:r>
            <w:r>
              <w:t>if the officer believes there has been a violation of the penal law</w:t>
            </w:r>
            <w:r>
              <w:t>.</w:t>
            </w:r>
          </w:p>
          <w:p w:rsidR="008423E4" w:rsidRPr="00835628" w:rsidRDefault="009B7DA6" w:rsidP="006D6775">
            <w:pPr>
              <w:rPr>
                <w:b/>
              </w:rPr>
            </w:pPr>
          </w:p>
        </w:tc>
      </w:tr>
      <w:tr w:rsidR="00CD7BE9" w:rsidTr="00345119">
        <w:tc>
          <w:tcPr>
            <w:tcW w:w="9576" w:type="dxa"/>
          </w:tcPr>
          <w:p w:rsidR="008423E4" w:rsidRPr="00A8133F" w:rsidRDefault="009B7DA6" w:rsidP="006D67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7DA6" w:rsidP="006D6775"/>
          <w:p w:rsidR="008423E4" w:rsidRPr="003624F2" w:rsidRDefault="009B7DA6" w:rsidP="006D6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B7DA6" w:rsidP="006D6775">
            <w:pPr>
              <w:rPr>
                <w:b/>
              </w:rPr>
            </w:pPr>
          </w:p>
        </w:tc>
      </w:tr>
    </w:tbl>
    <w:p w:rsidR="008423E4" w:rsidRPr="00BE0E75" w:rsidRDefault="009B7D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7DA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7DA6">
      <w:r>
        <w:separator/>
      </w:r>
    </w:p>
  </w:endnote>
  <w:endnote w:type="continuationSeparator" w:id="0">
    <w:p w:rsidR="00000000" w:rsidRDefault="009B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7BE9" w:rsidTr="009C1E9A">
      <w:trPr>
        <w:cantSplit/>
      </w:trPr>
      <w:tc>
        <w:tcPr>
          <w:tcW w:w="0" w:type="pct"/>
        </w:tcPr>
        <w:p w:rsidR="00137D90" w:rsidRDefault="009B7D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7D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7D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7D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7D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BE9" w:rsidTr="009C1E9A">
      <w:trPr>
        <w:cantSplit/>
      </w:trPr>
      <w:tc>
        <w:tcPr>
          <w:tcW w:w="0" w:type="pct"/>
        </w:tcPr>
        <w:p w:rsidR="00EC379B" w:rsidRDefault="009B7D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7D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27060</w:t>
          </w:r>
        </w:p>
      </w:tc>
      <w:tc>
        <w:tcPr>
          <w:tcW w:w="2453" w:type="pct"/>
        </w:tcPr>
        <w:p w:rsidR="00EC379B" w:rsidRDefault="009B7D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17.118.493</w:t>
          </w:r>
          <w:r>
            <w:fldChar w:fldCharType="end"/>
          </w:r>
        </w:p>
      </w:tc>
    </w:tr>
    <w:tr w:rsidR="00CD7BE9" w:rsidTr="009C1E9A">
      <w:trPr>
        <w:cantSplit/>
      </w:trPr>
      <w:tc>
        <w:tcPr>
          <w:tcW w:w="0" w:type="pct"/>
        </w:tcPr>
        <w:p w:rsidR="00EC379B" w:rsidRDefault="009B7D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7D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7DA6" w:rsidP="006D504F">
          <w:pPr>
            <w:pStyle w:val="Footer"/>
            <w:rPr>
              <w:rStyle w:val="PageNumber"/>
            </w:rPr>
          </w:pPr>
        </w:p>
        <w:p w:rsidR="00EC379B" w:rsidRDefault="009B7D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B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7D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7D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7D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7DA6">
      <w:r>
        <w:separator/>
      </w:r>
    </w:p>
  </w:footnote>
  <w:footnote w:type="continuationSeparator" w:id="0">
    <w:p w:rsidR="00000000" w:rsidRDefault="009B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9"/>
    <w:rsid w:val="009B7DA6"/>
    <w:rsid w:val="00C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30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30BA"/>
  </w:style>
  <w:style w:type="paragraph" w:styleId="CommentSubject">
    <w:name w:val="annotation subject"/>
    <w:basedOn w:val="CommentText"/>
    <w:next w:val="CommentText"/>
    <w:link w:val="CommentSubjectChar"/>
    <w:rsid w:val="0095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30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30BA"/>
  </w:style>
  <w:style w:type="paragraph" w:styleId="CommentSubject">
    <w:name w:val="annotation subject"/>
    <w:basedOn w:val="CommentText"/>
    <w:next w:val="CommentText"/>
    <w:link w:val="CommentSubjectChar"/>
    <w:rsid w:val="0095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HB03824 (Committee Report (Unamended))</vt:lpstr>
    </vt:vector>
  </TitlesOfParts>
  <Company>State of Texas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27060</dc:subject>
  <dc:creator>State of Texas</dc:creator>
  <dc:description>HB 3824 by Rose-(H)Homeland Security &amp; Public Safety</dc:description>
  <cp:lastModifiedBy> Stacey Nicchio</cp:lastModifiedBy>
  <cp:revision>2</cp:revision>
  <cp:lastPrinted>2017-04-29T16:46:00Z</cp:lastPrinted>
  <dcterms:created xsi:type="dcterms:W3CDTF">2017-05-09T01:13:00Z</dcterms:created>
  <dcterms:modified xsi:type="dcterms:W3CDTF">2017-05-09T01:13:00Z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17.118.493</vt:lpwstr>
  </property>
</Properties>
</file>