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96193" w:rsidTr="00345119">
        <w:tc>
          <w:tcPr>
            <w:tcW w:w="9576" w:type="dxa"/>
            <w:noWrap/>
          </w:tcPr>
          <w:p w:rsidR="008423E4" w:rsidRPr="0022177D" w:rsidRDefault="005B1AB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B1AB3" w:rsidP="008423E4">
      <w:pPr>
        <w:jc w:val="center"/>
      </w:pPr>
    </w:p>
    <w:p w:rsidR="008423E4" w:rsidRPr="00B31F0E" w:rsidRDefault="005B1AB3" w:rsidP="008423E4"/>
    <w:p w:rsidR="008423E4" w:rsidRPr="00742794" w:rsidRDefault="005B1AB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96193" w:rsidTr="00345119">
        <w:tc>
          <w:tcPr>
            <w:tcW w:w="9576" w:type="dxa"/>
          </w:tcPr>
          <w:p w:rsidR="008423E4" w:rsidRPr="00861995" w:rsidRDefault="005B1AB3" w:rsidP="00345119">
            <w:pPr>
              <w:jc w:val="right"/>
            </w:pPr>
            <w:r>
              <w:t>H.B. 3882</w:t>
            </w:r>
          </w:p>
        </w:tc>
      </w:tr>
      <w:tr w:rsidR="00096193" w:rsidTr="00345119">
        <w:tc>
          <w:tcPr>
            <w:tcW w:w="9576" w:type="dxa"/>
          </w:tcPr>
          <w:p w:rsidR="008423E4" w:rsidRPr="00861995" w:rsidRDefault="005B1AB3" w:rsidP="00E728B2">
            <w:pPr>
              <w:jc w:val="right"/>
            </w:pPr>
            <w:r>
              <w:t xml:space="preserve">By: </w:t>
            </w:r>
            <w:r>
              <w:t>Larson</w:t>
            </w:r>
          </w:p>
        </w:tc>
      </w:tr>
      <w:tr w:rsidR="00096193" w:rsidTr="00345119">
        <w:tc>
          <w:tcPr>
            <w:tcW w:w="9576" w:type="dxa"/>
          </w:tcPr>
          <w:p w:rsidR="008423E4" w:rsidRPr="00861995" w:rsidRDefault="005B1AB3" w:rsidP="00345119">
            <w:pPr>
              <w:jc w:val="right"/>
            </w:pPr>
            <w:r>
              <w:t>General Investigating &amp; Ethics</w:t>
            </w:r>
          </w:p>
        </w:tc>
      </w:tr>
      <w:tr w:rsidR="00096193" w:rsidTr="00345119">
        <w:tc>
          <w:tcPr>
            <w:tcW w:w="9576" w:type="dxa"/>
          </w:tcPr>
          <w:p w:rsidR="008423E4" w:rsidRDefault="005B1AB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B1AB3" w:rsidP="008423E4">
      <w:pPr>
        <w:tabs>
          <w:tab w:val="right" w:pos="9360"/>
        </w:tabs>
      </w:pPr>
    </w:p>
    <w:p w:rsidR="008423E4" w:rsidRDefault="005B1AB3" w:rsidP="008423E4"/>
    <w:p w:rsidR="008423E4" w:rsidRDefault="005B1AB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96193" w:rsidTr="00345119">
        <w:tc>
          <w:tcPr>
            <w:tcW w:w="9576" w:type="dxa"/>
          </w:tcPr>
          <w:p w:rsidR="008423E4" w:rsidRPr="00A8133F" w:rsidRDefault="005B1AB3" w:rsidP="00D04FA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B1AB3" w:rsidP="00D04FA7"/>
          <w:p w:rsidR="008423E4" w:rsidRDefault="005B1AB3" w:rsidP="00D04F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A1C4A">
              <w:t xml:space="preserve">Interested parties </w:t>
            </w:r>
            <w:r>
              <w:t xml:space="preserve">express concern </w:t>
            </w:r>
            <w:r>
              <w:t>that</w:t>
            </w:r>
            <w:r w:rsidRPr="003A1C4A">
              <w:t xml:space="preserve"> elected officials enter</w:t>
            </w:r>
            <w:r>
              <w:t>ing</w:t>
            </w:r>
            <w:r w:rsidRPr="003A1C4A">
              <w:t xml:space="preserve"> lucrative lobbying positions</w:t>
            </w:r>
            <w:r>
              <w:t xml:space="preserve"> soon after completing their term in office</w:t>
            </w:r>
            <w:r>
              <w:t xml:space="preserve"> may</w:t>
            </w:r>
            <w:r w:rsidRPr="003A1C4A">
              <w:t xml:space="preserve"> </w:t>
            </w:r>
            <w:r>
              <w:t>lead to</w:t>
            </w:r>
            <w:r w:rsidRPr="003A1C4A">
              <w:t xml:space="preserve"> conflicts of interest and other ethical violations</w:t>
            </w:r>
            <w:r>
              <w:t xml:space="preserve"> when</w:t>
            </w:r>
            <w:r w:rsidRPr="003A1C4A">
              <w:t xml:space="preserve"> </w:t>
            </w:r>
            <w:r>
              <w:t xml:space="preserve">these lobbyists </w:t>
            </w:r>
            <w:r w:rsidRPr="003A1C4A">
              <w:t>attempt to influence their former colleagues. H.B. 3882</w:t>
            </w:r>
            <w:r>
              <w:t xml:space="preserve"> seeks to address this </w:t>
            </w:r>
            <w:r>
              <w:t>concern</w:t>
            </w:r>
            <w:r>
              <w:t xml:space="preserve"> by</w:t>
            </w:r>
            <w:r w:rsidRPr="003A1C4A">
              <w:t xml:space="preserve"> </w:t>
            </w:r>
            <w:r w:rsidRPr="003A1C4A">
              <w:t>prohibit</w:t>
            </w:r>
            <w:r>
              <w:t xml:space="preserve">ing </w:t>
            </w:r>
            <w:r w:rsidRPr="003A1C4A">
              <w:t xml:space="preserve">statewide elected officers </w:t>
            </w:r>
            <w:r w:rsidRPr="003A1C4A">
              <w:t xml:space="preserve">and their staff members from </w:t>
            </w:r>
            <w:r>
              <w:t xml:space="preserve">engaging in </w:t>
            </w:r>
            <w:r w:rsidRPr="003A1C4A">
              <w:t>lobbying</w:t>
            </w:r>
            <w:r>
              <w:t xml:space="preserve"> activity</w:t>
            </w:r>
            <w:r w:rsidRPr="003A1C4A">
              <w:t xml:space="preserve"> for two years after leaving their position with the state. </w:t>
            </w:r>
          </w:p>
          <w:p w:rsidR="008423E4" w:rsidRPr="00E26B13" w:rsidRDefault="005B1AB3" w:rsidP="00D04FA7">
            <w:pPr>
              <w:rPr>
                <w:b/>
              </w:rPr>
            </w:pPr>
          </w:p>
        </w:tc>
      </w:tr>
      <w:tr w:rsidR="00096193" w:rsidTr="00345119">
        <w:tc>
          <w:tcPr>
            <w:tcW w:w="9576" w:type="dxa"/>
          </w:tcPr>
          <w:p w:rsidR="0017725B" w:rsidRDefault="005B1AB3" w:rsidP="00D04F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B1AB3" w:rsidP="00D04FA7">
            <w:pPr>
              <w:rPr>
                <w:b/>
                <w:u w:val="single"/>
              </w:rPr>
            </w:pPr>
          </w:p>
          <w:p w:rsidR="00073909" w:rsidRPr="00073909" w:rsidRDefault="005B1AB3" w:rsidP="00D04FA7">
            <w:pPr>
              <w:jc w:val="both"/>
            </w:pPr>
            <w:r>
              <w:t>It is the committee's opinion that this bill expressly does one or more of the following: creates a criminal o</w:t>
            </w:r>
            <w:r>
              <w:t>ffense, increases the punishment for an existing criminal offense or category of offenses, or changes the eligibility of a person for community supervision, parole, or mandatory supervision.</w:t>
            </w:r>
          </w:p>
          <w:p w:rsidR="0017725B" w:rsidRPr="0017725B" w:rsidRDefault="005B1AB3" w:rsidP="00D04FA7">
            <w:pPr>
              <w:rPr>
                <w:b/>
                <w:u w:val="single"/>
              </w:rPr>
            </w:pPr>
          </w:p>
        </w:tc>
      </w:tr>
      <w:tr w:rsidR="00096193" w:rsidTr="00345119">
        <w:tc>
          <w:tcPr>
            <w:tcW w:w="9576" w:type="dxa"/>
          </w:tcPr>
          <w:p w:rsidR="008423E4" w:rsidRPr="00A8133F" w:rsidRDefault="005B1AB3" w:rsidP="00D04FA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B1AB3" w:rsidP="00D04FA7"/>
          <w:p w:rsidR="00073909" w:rsidRDefault="005B1AB3" w:rsidP="00D04F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:rsidR="008423E4" w:rsidRPr="00E21FDC" w:rsidRDefault="005B1AB3" w:rsidP="00D04FA7">
            <w:pPr>
              <w:rPr>
                <w:b/>
              </w:rPr>
            </w:pPr>
          </w:p>
        </w:tc>
      </w:tr>
      <w:tr w:rsidR="00096193" w:rsidTr="00345119">
        <w:tc>
          <w:tcPr>
            <w:tcW w:w="9576" w:type="dxa"/>
          </w:tcPr>
          <w:p w:rsidR="008423E4" w:rsidRPr="00A8133F" w:rsidRDefault="005B1AB3" w:rsidP="00D04FA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B1AB3" w:rsidP="00D04FA7"/>
          <w:p w:rsidR="008423E4" w:rsidRDefault="005B1AB3" w:rsidP="00D04FA7">
            <w:pPr>
              <w:jc w:val="both"/>
              <w:rPr>
                <w:b/>
              </w:rPr>
            </w:pPr>
            <w:r>
              <w:t xml:space="preserve">H.B. 3882 amends the Government Code to prohibit a former </w:t>
            </w:r>
            <w:r>
              <w:t xml:space="preserve">statewide </w:t>
            </w:r>
            <w:r>
              <w:t xml:space="preserve">elected officer </w:t>
            </w:r>
            <w:r>
              <w:t xml:space="preserve">from engaging in activities that require registration </w:t>
            </w:r>
            <w:r>
              <w:t xml:space="preserve">under </w:t>
            </w:r>
            <w:r>
              <w:t xml:space="preserve">statutory </w:t>
            </w:r>
            <w:r>
              <w:t xml:space="preserve">provisions relating to </w:t>
            </w:r>
            <w:r>
              <w:t xml:space="preserve">lobbyist </w:t>
            </w:r>
            <w:r>
              <w:t xml:space="preserve">registration </w:t>
            </w:r>
            <w:r>
              <w:t xml:space="preserve">before the second anniversary of the first day of the month following the date the person ceases to hold the office </w:t>
            </w:r>
            <w:r>
              <w:t xml:space="preserve">and to </w:t>
            </w:r>
            <w:r>
              <w:t xml:space="preserve">prohibit a person </w:t>
            </w:r>
            <w:r>
              <w:t>who is employed by and reports directly to a</w:t>
            </w:r>
            <w:r>
              <w:t xml:space="preserve"> statewide</w:t>
            </w:r>
            <w:r>
              <w:t xml:space="preserve"> elected officer in the officer's official capacity from</w:t>
            </w:r>
            <w:r>
              <w:t xml:space="preserve"> engaging in such </w:t>
            </w:r>
            <w:r>
              <w:t>activities</w:t>
            </w:r>
            <w:r>
              <w:t xml:space="preserve"> before the second anniversary of the date the person ceases to be employed by the elected officer</w:t>
            </w:r>
            <w:r>
              <w:t>.</w:t>
            </w:r>
            <w:r>
              <w:t xml:space="preserve"> The bill creates a</w:t>
            </w:r>
            <w:r>
              <w:t xml:space="preserve"> Class A misdemeanor offense for a person who violates</w:t>
            </w:r>
            <w:r>
              <w:t xml:space="preserve"> either</w:t>
            </w:r>
            <w:r>
              <w:t xml:space="preserve"> </w:t>
            </w:r>
            <w:r>
              <w:t>such prohibition</w:t>
            </w:r>
            <w:r>
              <w:t>.</w:t>
            </w:r>
            <w:r>
              <w:rPr>
                <w:b/>
              </w:rPr>
              <w:t xml:space="preserve"> </w:t>
            </w:r>
          </w:p>
          <w:p w:rsidR="002F3F63" w:rsidRPr="00835628" w:rsidRDefault="005B1AB3" w:rsidP="00D04FA7">
            <w:pPr>
              <w:jc w:val="both"/>
              <w:rPr>
                <w:b/>
              </w:rPr>
            </w:pPr>
          </w:p>
        </w:tc>
      </w:tr>
      <w:tr w:rsidR="00096193" w:rsidTr="00345119">
        <w:tc>
          <w:tcPr>
            <w:tcW w:w="9576" w:type="dxa"/>
          </w:tcPr>
          <w:p w:rsidR="008423E4" w:rsidRPr="00A8133F" w:rsidRDefault="005B1AB3" w:rsidP="00D04FA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B1AB3" w:rsidP="00D04FA7"/>
          <w:p w:rsidR="008423E4" w:rsidRPr="003624F2" w:rsidRDefault="005B1AB3" w:rsidP="00D04F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5B1AB3" w:rsidP="00D04FA7">
            <w:pPr>
              <w:rPr>
                <w:b/>
              </w:rPr>
            </w:pPr>
          </w:p>
        </w:tc>
      </w:tr>
    </w:tbl>
    <w:p w:rsidR="008423E4" w:rsidRPr="00BE0E75" w:rsidRDefault="005B1AB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B1AB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1AB3">
      <w:r>
        <w:separator/>
      </w:r>
    </w:p>
  </w:endnote>
  <w:endnote w:type="continuationSeparator" w:id="0">
    <w:p w:rsidR="00000000" w:rsidRDefault="005B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B1A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96193" w:rsidTr="009C1E9A">
      <w:trPr>
        <w:cantSplit/>
      </w:trPr>
      <w:tc>
        <w:tcPr>
          <w:tcW w:w="0" w:type="pct"/>
        </w:tcPr>
        <w:p w:rsidR="00137D90" w:rsidRDefault="005B1AB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B1AB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B1AB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B1AB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B1AB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96193" w:rsidTr="009C1E9A">
      <w:trPr>
        <w:cantSplit/>
      </w:trPr>
      <w:tc>
        <w:tcPr>
          <w:tcW w:w="0" w:type="pct"/>
        </w:tcPr>
        <w:p w:rsidR="00EC379B" w:rsidRDefault="005B1AB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B1AB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23190</w:t>
          </w:r>
        </w:p>
      </w:tc>
      <w:tc>
        <w:tcPr>
          <w:tcW w:w="2453" w:type="pct"/>
        </w:tcPr>
        <w:p w:rsidR="00EC379B" w:rsidRDefault="005B1AB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17.102.477</w:t>
          </w:r>
          <w:r>
            <w:fldChar w:fldCharType="end"/>
          </w:r>
        </w:p>
      </w:tc>
    </w:tr>
    <w:tr w:rsidR="00096193" w:rsidTr="009C1E9A">
      <w:trPr>
        <w:cantSplit/>
      </w:trPr>
      <w:tc>
        <w:tcPr>
          <w:tcW w:w="0" w:type="pct"/>
        </w:tcPr>
        <w:p w:rsidR="00EC379B" w:rsidRDefault="005B1AB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B1AB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B1AB3" w:rsidP="006D504F">
          <w:pPr>
            <w:pStyle w:val="Footer"/>
            <w:rPr>
              <w:rStyle w:val="PageNumber"/>
            </w:rPr>
          </w:pPr>
        </w:p>
        <w:p w:rsidR="00EC379B" w:rsidRDefault="005B1AB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9619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B1AB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B1AB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B1AB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B1A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1AB3">
      <w:r>
        <w:separator/>
      </w:r>
    </w:p>
  </w:footnote>
  <w:footnote w:type="continuationSeparator" w:id="0">
    <w:p w:rsidR="00000000" w:rsidRDefault="005B1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B1A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B1A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B1A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93"/>
    <w:rsid w:val="00096193"/>
    <w:rsid w:val="005B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739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39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3909"/>
  </w:style>
  <w:style w:type="paragraph" w:styleId="CommentSubject">
    <w:name w:val="annotation subject"/>
    <w:basedOn w:val="CommentText"/>
    <w:next w:val="CommentText"/>
    <w:link w:val="CommentSubjectChar"/>
    <w:rsid w:val="00073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39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739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39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3909"/>
  </w:style>
  <w:style w:type="paragraph" w:styleId="CommentSubject">
    <w:name w:val="annotation subject"/>
    <w:basedOn w:val="CommentText"/>
    <w:next w:val="CommentText"/>
    <w:link w:val="CommentSubjectChar"/>
    <w:rsid w:val="00073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3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1541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HB03882 (Committee Report (Unamended))</vt:lpstr>
    </vt:vector>
  </TitlesOfParts>
  <Company>State of Texas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23190</dc:subject>
  <dc:creator>State of Texas</dc:creator>
  <dc:description>HB 3882 by Larson-(H)General Investigating &amp; Ethics</dc:description>
  <cp:lastModifiedBy>Molly Hoffman-Bricker</cp:lastModifiedBy>
  <cp:revision>2</cp:revision>
  <cp:lastPrinted>2017-04-13T15:00:00Z</cp:lastPrinted>
  <dcterms:created xsi:type="dcterms:W3CDTF">2017-04-27T23:53:00Z</dcterms:created>
  <dcterms:modified xsi:type="dcterms:W3CDTF">2017-04-27T23:53:00Z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17.102.477</vt:lpwstr>
  </property>
</Properties>
</file>