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4BF5" w:rsidTr="00345119">
        <w:tc>
          <w:tcPr>
            <w:tcW w:w="9576" w:type="dxa"/>
            <w:noWrap/>
          </w:tcPr>
          <w:p w:rsidR="008423E4" w:rsidRPr="0022177D" w:rsidRDefault="00EB6D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6DA3" w:rsidP="008423E4">
      <w:pPr>
        <w:jc w:val="center"/>
      </w:pPr>
    </w:p>
    <w:p w:rsidR="008423E4" w:rsidRPr="00B31F0E" w:rsidRDefault="00EB6DA3" w:rsidP="008423E4"/>
    <w:p w:rsidR="008423E4" w:rsidRPr="00742794" w:rsidRDefault="00EB6D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4BF5" w:rsidTr="00345119">
        <w:tc>
          <w:tcPr>
            <w:tcW w:w="9576" w:type="dxa"/>
          </w:tcPr>
          <w:p w:rsidR="008423E4" w:rsidRPr="00861995" w:rsidRDefault="00EB6DA3" w:rsidP="00345119">
            <w:pPr>
              <w:jc w:val="right"/>
            </w:pPr>
            <w:r>
              <w:t>H.B. 3945</w:t>
            </w:r>
          </w:p>
        </w:tc>
      </w:tr>
      <w:tr w:rsidR="00DE4BF5" w:rsidTr="00345119">
        <w:tc>
          <w:tcPr>
            <w:tcW w:w="9576" w:type="dxa"/>
          </w:tcPr>
          <w:p w:rsidR="008423E4" w:rsidRPr="00861995" w:rsidRDefault="00EB6DA3" w:rsidP="00AE455F">
            <w:pPr>
              <w:jc w:val="right"/>
            </w:pPr>
            <w:r>
              <w:t xml:space="preserve">By: </w:t>
            </w:r>
            <w:r>
              <w:t>Faircloth</w:t>
            </w:r>
          </w:p>
        </w:tc>
      </w:tr>
      <w:tr w:rsidR="00DE4BF5" w:rsidTr="00345119">
        <w:tc>
          <w:tcPr>
            <w:tcW w:w="9576" w:type="dxa"/>
          </w:tcPr>
          <w:p w:rsidR="008423E4" w:rsidRPr="00861995" w:rsidRDefault="00EB6DA3" w:rsidP="00345119">
            <w:pPr>
              <w:jc w:val="right"/>
            </w:pPr>
            <w:r>
              <w:t>Public Health</w:t>
            </w:r>
          </w:p>
        </w:tc>
      </w:tr>
      <w:tr w:rsidR="00DE4BF5" w:rsidTr="00345119">
        <w:tc>
          <w:tcPr>
            <w:tcW w:w="9576" w:type="dxa"/>
          </w:tcPr>
          <w:p w:rsidR="008423E4" w:rsidRDefault="00EB6DA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6DA3" w:rsidP="008423E4">
      <w:pPr>
        <w:tabs>
          <w:tab w:val="right" w:pos="9360"/>
        </w:tabs>
      </w:pPr>
    </w:p>
    <w:p w:rsidR="008423E4" w:rsidRDefault="00EB6DA3" w:rsidP="008423E4"/>
    <w:p w:rsidR="008423E4" w:rsidRDefault="00EB6D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4BF5" w:rsidTr="00345119">
        <w:tc>
          <w:tcPr>
            <w:tcW w:w="9576" w:type="dxa"/>
          </w:tcPr>
          <w:p w:rsidR="008423E4" w:rsidRPr="00A8133F" w:rsidRDefault="00EB6DA3" w:rsidP="00F40E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6DA3" w:rsidP="00F40E17"/>
          <w:p w:rsidR="008423E4" w:rsidRDefault="00EB6DA3" w:rsidP="00F40E17">
            <w:pPr>
              <w:pStyle w:val="Header"/>
              <w:jc w:val="both"/>
            </w:pPr>
            <w:r>
              <w:t xml:space="preserve">Interested parties note an increase in the use of crematory services and contend that the membership of </w:t>
            </w:r>
            <w:r>
              <w:t xml:space="preserve">the Texas Funeral Service </w:t>
            </w:r>
            <w:r>
              <w:t>Commission</w:t>
            </w:r>
            <w:r>
              <w:t xml:space="preserve"> should be </w:t>
            </w:r>
            <w:r>
              <w:t>adjusted</w:t>
            </w:r>
            <w:r>
              <w:t xml:space="preserve"> to reflect this increase</w:t>
            </w:r>
            <w:r>
              <w:t xml:space="preserve"> and to make other updates</w:t>
            </w:r>
            <w:r>
              <w:t>.</w:t>
            </w:r>
            <w:r>
              <w:t xml:space="preserve"> </w:t>
            </w:r>
            <w:r>
              <w:t>H.B. 3945 seeks to address this issue by revising the membership of the commission.</w:t>
            </w:r>
            <w:r>
              <w:t xml:space="preserve">  </w:t>
            </w:r>
          </w:p>
          <w:p w:rsidR="008423E4" w:rsidRPr="00E26B13" w:rsidRDefault="00EB6DA3" w:rsidP="00F40E17">
            <w:pPr>
              <w:rPr>
                <w:b/>
              </w:rPr>
            </w:pPr>
          </w:p>
        </w:tc>
      </w:tr>
      <w:tr w:rsidR="00DE4BF5" w:rsidTr="00345119">
        <w:tc>
          <w:tcPr>
            <w:tcW w:w="9576" w:type="dxa"/>
          </w:tcPr>
          <w:p w:rsidR="0017725B" w:rsidRDefault="00EB6DA3" w:rsidP="00F40E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6DA3" w:rsidP="00F40E17">
            <w:pPr>
              <w:rPr>
                <w:b/>
                <w:u w:val="single"/>
              </w:rPr>
            </w:pPr>
          </w:p>
          <w:p w:rsidR="00007B29" w:rsidRPr="00007B29" w:rsidRDefault="00EB6DA3" w:rsidP="00F40E17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B6DA3" w:rsidP="00F40E17">
            <w:pPr>
              <w:rPr>
                <w:b/>
                <w:u w:val="single"/>
              </w:rPr>
            </w:pPr>
          </w:p>
        </w:tc>
      </w:tr>
      <w:tr w:rsidR="00DE4BF5" w:rsidTr="00345119">
        <w:tc>
          <w:tcPr>
            <w:tcW w:w="9576" w:type="dxa"/>
          </w:tcPr>
          <w:p w:rsidR="008423E4" w:rsidRPr="00A8133F" w:rsidRDefault="00EB6DA3" w:rsidP="00F40E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6DA3" w:rsidP="00F40E17"/>
          <w:p w:rsidR="00007B29" w:rsidRDefault="00EB6DA3" w:rsidP="00F40E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EB6DA3" w:rsidP="00F40E17">
            <w:pPr>
              <w:rPr>
                <w:b/>
              </w:rPr>
            </w:pPr>
          </w:p>
        </w:tc>
      </w:tr>
      <w:tr w:rsidR="00DE4BF5" w:rsidTr="00345119">
        <w:tc>
          <w:tcPr>
            <w:tcW w:w="9576" w:type="dxa"/>
          </w:tcPr>
          <w:p w:rsidR="008423E4" w:rsidRPr="00A8133F" w:rsidRDefault="00EB6DA3" w:rsidP="00F40E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6DA3" w:rsidP="00F40E17"/>
          <w:p w:rsidR="00007B29" w:rsidRDefault="00EB6DA3" w:rsidP="00F40E17">
            <w:pPr>
              <w:pStyle w:val="Header"/>
              <w:jc w:val="both"/>
            </w:pPr>
            <w:r>
              <w:t xml:space="preserve">H.B. 3945 amends the </w:t>
            </w:r>
            <w:r w:rsidRPr="00A549B0">
              <w:t>Occupations Code</w:t>
            </w:r>
            <w:r>
              <w:t xml:space="preserve"> to </w:t>
            </w:r>
            <w:r>
              <w:t xml:space="preserve">revise </w:t>
            </w:r>
            <w:r>
              <w:t xml:space="preserve">the membership of the </w:t>
            </w:r>
            <w:r w:rsidRPr="00007B29">
              <w:t>Texas Funeral Service</w:t>
            </w:r>
            <w:r w:rsidRPr="00007B29">
              <w:t xml:space="preserve"> Commission</w:t>
            </w:r>
            <w:r>
              <w:t xml:space="preserve"> </w:t>
            </w:r>
            <w:r>
              <w:t>by reducing from two to one the number of</w:t>
            </w:r>
            <w:r>
              <w:t xml:space="preserve"> members who are licensed as both an embalmer and a funeral director for at least the five years preceding appointment to the commission</w:t>
            </w:r>
            <w:r>
              <w:t xml:space="preserve">, requiring the </w:t>
            </w:r>
            <w:r>
              <w:t>member who is a registered cemetery owner or operat</w:t>
            </w:r>
            <w:r>
              <w:t xml:space="preserve">or to </w:t>
            </w:r>
            <w:r>
              <w:t xml:space="preserve">also be </w:t>
            </w:r>
            <w:r>
              <w:t>l</w:t>
            </w:r>
            <w:r w:rsidRPr="00007B29">
              <w:t xml:space="preserve">icensed as </w:t>
            </w:r>
            <w:r>
              <w:t>a funeral director</w:t>
            </w:r>
            <w:r>
              <w:t>,</w:t>
            </w:r>
            <w:r>
              <w:t xml:space="preserve"> and </w:t>
            </w:r>
            <w:r>
              <w:t>adding</w:t>
            </w:r>
            <w:r>
              <w:t xml:space="preserve"> one member who is licensed as a funeral director and is a licensed crematory establishment operator. </w:t>
            </w:r>
            <w:r>
              <w:t xml:space="preserve">The bill authorizes a member appointed before the bill's effective </w:t>
            </w:r>
            <w:r>
              <w:t>d</w:t>
            </w:r>
            <w:r>
              <w:t>ate to continue to serve until</w:t>
            </w:r>
            <w:r>
              <w:t xml:space="preserve"> the expiration of the member's term.</w:t>
            </w:r>
          </w:p>
          <w:p w:rsidR="008423E4" w:rsidRPr="00835628" w:rsidRDefault="00EB6DA3" w:rsidP="00F40E17">
            <w:pPr>
              <w:rPr>
                <w:b/>
              </w:rPr>
            </w:pPr>
          </w:p>
        </w:tc>
      </w:tr>
      <w:tr w:rsidR="00DE4BF5" w:rsidTr="00345119">
        <w:tc>
          <w:tcPr>
            <w:tcW w:w="9576" w:type="dxa"/>
          </w:tcPr>
          <w:p w:rsidR="008423E4" w:rsidRPr="00A8133F" w:rsidRDefault="00EB6DA3" w:rsidP="00F40E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6DA3" w:rsidP="00F40E17"/>
          <w:p w:rsidR="008423E4" w:rsidRPr="003624F2" w:rsidRDefault="00EB6DA3" w:rsidP="00F40E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B6DA3" w:rsidP="00F40E17">
            <w:pPr>
              <w:rPr>
                <w:b/>
              </w:rPr>
            </w:pPr>
          </w:p>
        </w:tc>
      </w:tr>
    </w:tbl>
    <w:p w:rsidR="008423E4" w:rsidRPr="00BE0E75" w:rsidRDefault="00EB6DA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6DA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DA3">
      <w:r>
        <w:separator/>
      </w:r>
    </w:p>
  </w:endnote>
  <w:endnote w:type="continuationSeparator" w:id="0">
    <w:p w:rsidR="00000000" w:rsidRDefault="00EB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A1" w:rsidRDefault="00EB6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4BF5" w:rsidTr="009C1E9A">
      <w:trPr>
        <w:cantSplit/>
      </w:trPr>
      <w:tc>
        <w:tcPr>
          <w:tcW w:w="0" w:type="pct"/>
        </w:tcPr>
        <w:p w:rsidR="00137D90" w:rsidRDefault="00EB6D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6D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6D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6D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6D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4BF5" w:rsidTr="009C1E9A">
      <w:trPr>
        <w:cantSplit/>
      </w:trPr>
      <w:tc>
        <w:tcPr>
          <w:tcW w:w="0" w:type="pct"/>
        </w:tcPr>
        <w:p w:rsidR="00EC379B" w:rsidRDefault="00EB6D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6D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25279</w:t>
          </w:r>
        </w:p>
      </w:tc>
      <w:tc>
        <w:tcPr>
          <w:tcW w:w="2453" w:type="pct"/>
        </w:tcPr>
        <w:p w:rsidR="00EC379B" w:rsidRDefault="00EB6D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17.113.222</w:t>
          </w:r>
          <w:r>
            <w:fldChar w:fldCharType="end"/>
          </w:r>
        </w:p>
      </w:tc>
    </w:tr>
    <w:tr w:rsidR="00DE4BF5" w:rsidTr="009C1E9A">
      <w:trPr>
        <w:cantSplit/>
      </w:trPr>
      <w:tc>
        <w:tcPr>
          <w:tcW w:w="0" w:type="pct"/>
        </w:tcPr>
        <w:p w:rsidR="00EC379B" w:rsidRDefault="00EB6D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6D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6DA3" w:rsidP="006D504F">
          <w:pPr>
            <w:pStyle w:val="Footer"/>
            <w:rPr>
              <w:rStyle w:val="PageNumber"/>
            </w:rPr>
          </w:pPr>
        </w:p>
        <w:p w:rsidR="00EC379B" w:rsidRDefault="00EB6D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4B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6D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6D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6D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A1" w:rsidRDefault="00EB6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DA3">
      <w:r>
        <w:separator/>
      </w:r>
    </w:p>
  </w:footnote>
  <w:footnote w:type="continuationSeparator" w:id="0">
    <w:p w:rsidR="00000000" w:rsidRDefault="00EB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A1" w:rsidRDefault="00EB6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A1" w:rsidRDefault="00EB6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A1" w:rsidRDefault="00EB6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F5"/>
    <w:rsid w:val="00DE4BF5"/>
    <w:rsid w:val="00E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7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7B29"/>
  </w:style>
  <w:style w:type="paragraph" w:styleId="CommentSubject">
    <w:name w:val="annotation subject"/>
    <w:basedOn w:val="CommentText"/>
    <w:next w:val="CommentText"/>
    <w:link w:val="CommentSubjectChar"/>
    <w:rsid w:val="0000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7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7B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7B29"/>
  </w:style>
  <w:style w:type="paragraph" w:styleId="CommentSubject">
    <w:name w:val="annotation subject"/>
    <w:basedOn w:val="CommentText"/>
    <w:next w:val="CommentText"/>
    <w:link w:val="CommentSubjectChar"/>
    <w:rsid w:val="0000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7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1318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HB03945 (Committee Report (Unamended))</vt:lpstr>
    </vt:vector>
  </TitlesOfParts>
  <Company>State of Texas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25279</dc:subject>
  <dc:creator>State of Texas</dc:creator>
  <dc:description>HB 3945 by Faircloth-(H)Public Health</dc:description>
  <cp:lastModifiedBy>Brianna Weis</cp:lastModifiedBy>
  <cp:revision>2</cp:revision>
  <cp:lastPrinted>2003-11-26T17:21:00Z</cp:lastPrinted>
  <dcterms:created xsi:type="dcterms:W3CDTF">2017-05-08T15:56:00Z</dcterms:created>
  <dcterms:modified xsi:type="dcterms:W3CDTF">2017-05-08T15:56:00Z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17.113.222</vt:lpwstr>
  </property>
</Properties>
</file>