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0587" w:rsidTr="00345119">
        <w:tc>
          <w:tcPr>
            <w:tcW w:w="9576" w:type="dxa"/>
            <w:noWrap/>
          </w:tcPr>
          <w:p w:rsidR="008423E4" w:rsidRPr="0022177D" w:rsidRDefault="00AA27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272E" w:rsidP="008423E4">
      <w:pPr>
        <w:jc w:val="center"/>
      </w:pPr>
    </w:p>
    <w:p w:rsidR="008423E4" w:rsidRPr="00B31F0E" w:rsidRDefault="00AA272E" w:rsidP="008423E4"/>
    <w:p w:rsidR="008423E4" w:rsidRPr="00742794" w:rsidRDefault="00AA27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0587" w:rsidTr="00345119">
        <w:tc>
          <w:tcPr>
            <w:tcW w:w="9576" w:type="dxa"/>
          </w:tcPr>
          <w:p w:rsidR="008423E4" w:rsidRPr="00861995" w:rsidRDefault="00AA272E" w:rsidP="00345119">
            <w:pPr>
              <w:jc w:val="right"/>
            </w:pPr>
            <w:r>
              <w:t>H.B. 3952</w:t>
            </w:r>
          </w:p>
        </w:tc>
      </w:tr>
      <w:tr w:rsidR="008E0587" w:rsidTr="00345119">
        <w:tc>
          <w:tcPr>
            <w:tcW w:w="9576" w:type="dxa"/>
          </w:tcPr>
          <w:p w:rsidR="008423E4" w:rsidRPr="00861995" w:rsidRDefault="00AA272E" w:rsidP="008E0BF4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8E0587" w:rsidTr="00345119">
        <w:tc>
          <w:tcPr>
            <w:tcW w:w="9576" w:type="dxa"/>
          </w:tcPr>
          <w:p w:rsidR="008423E4" w:rsidRPr="00861995" w:rsidRDefault="00AA272E" w:rsidP="00345119">
            <w:pPr>
              <w:jc w:val="right"/>
            </w:pPr>
            <w:r>
              <w:t>Agriculture &amp; Livestock</w:t>
            </w:r>
          </w:p>
        </w:tc>
      </w:tr>
      <w:tr w:rsidR="008E0587" w:rsidTr="00345119">
        <w:tc>
          <w:tcPr>
            <w:tcW w:w="9576" w:type="dxa"/>
          </w:tcPr>
          <w:p w:rsidR="008423E4" w:rsidRDefault="00AA27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272E" w:rsidP="008423E4">
      <w:pPr>
        <w:tabs>
          <w:tab w:val="right" w:pos="9360"/>
        </w:tabs>
      </w:pPr>
    </w:p>
    <w:p w:rsidR="008423E4" w:rsidRDefault="00AA272E" w:rsidP="008423E4"/>
    <w:p w:rsidR="008423E4" w:rsidRDefault="00AA27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0587" w:rsidTr="00345119">
        <w:tc>
          <w:tcPr>
            <w:tcW w:w="9576" w:type="dxa"/>
          </w:tcPr>
          <w:p w:rsidR="008423E4" w:rsidRPr="00A8133F" w:rsidRDefault="00AA272E" w:rsidP="00CF75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272E" w:rsidP="00CF7586"/>
          <w:p w:rsidR="008423E4" w:rsidRDefault="00AA272E" w:rsidP="00CF75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g</w:t>
            </w:r>
            <w:r>
              <w:t xml:space="preserve">iven the lack of interest in establishing an indemnity fund by a majority of </w:t>
            </w:r>
            <w:r>
              <w:t xml:space="preserve">grain </w:t>
            </w:r>
            <w:r>
              <w:t xml:space="preserve">producers in </w:t>
            </w:r>
            <w:r>
              <w:t>Texas</w:t>
            </w:r>
            <w:r>
              <w:t>,</w:t>
            </w:r>
            <w:r>
              <w:t xml:space="preserve"> the </w:t>
            </w:r>
            <w:r w:rsidRPr="009D05D0">
              <w:t>Texas Grain Producer Indemnity Board</w:t>
            </w:r>
            <w:r>
              <w:t xml:space="preserve"> has voted to suspend its activities.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3952 provides for that suspension</w:t>
            </w:r>
            <w:r>
              <w:t xml:space="preserve"> in state</w:t>
            </w:r>
            <w:r>
              <w:t xml:space="preserve"> law</w:t>
            </w:r>
            <w:r>
              <w:t xml:space="preserve">.  </w:t>
            </w:r>
          </w:p>
          <w:p w:rsidR="008423E4" w:rsidRPr="00E26B13" w:rsidRDefault="00AA272E" w:rsidP="00CF7586">
            <w:pPr>
              <w:rPr>
                <w:b/>
              </w:rPr>
            </w:pPr>
          </w:p>
        </w:tc>
      </w:tr>
      <w:tr w:rsidR="008E0587" w:rsidTr="00345119">
        <w:tc>
          <w:tcPr>
            <w:tcW w:w="9576" w:type="dxa"/>
          </w:tcPr>
          <w:p w:rsidR="0017725B" w:rsidRDefault="00AA272E" w:rsidP="00CF75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272E" w:rsidP="00CF7586">
            <w:pPr>
              <w:rPr>
                <w:b/>
                <w:u w:val="single"/>
              </w:rPr>
            </w:pPr>
          </w:p>
          <w:p w:rsidR="003D339E" w:rsidRPr="003D339E" w:rsidRDefault="00AA272E" w:rsidP="00CF7586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272E" w:rsidP="00CF7586">
            <w:pPr>
              <w:rPr>
                <w:b/>
                <w:u w:val="single"/>
              </w:rPr>
            </w:pPr>
          </w:p>
        </w:tc>
      </w:tr>
      <w:tr w:rsidR="008E0587" w:rsidTr="00345119">
        <w:tc>
          <w:tcPr>
            <w:tcW w:w="9576" w:type="dxa"/>
          </w:tcPr>
          <w:p w:rsidR="008423E4" w:rsidRPr="00A8133F" w:rsidRDefault="00AA272E" w:rsidP="00CF75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272E" w:rsidP="00CF7586"/>
          <w:p w:rsidR="003D339E" w:rsidRDefault="00AA272E" w:rsidP="00CF75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AA272E" w:rsidP="00CF7586">
            <w:pPr>
              <w:rPr>
                <w:b/>
              </w:rPr>
            </w:pPr>
          </w:p>
        </w:tc>
      </w:tr>
      <w:tr w:rsidR="008E0587" w:rsidTr="00345119">
        <w:tc>
          <w:tcPr>
            <w:tcW w:w="9576" w:type="dxa"/>
          </w:tcPr>
          <w:p w:rsidR="008423E4" w:rsidRPr="00A8133F" w:rsidRDefault="00AA272E" w:rsidP="00CF75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272E" w:rsidP="00CF7586"/>
          <w:p w:rsidR="008423E4" w:rsidRDefault="00AA272E" w:rsidP="00CF75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3952 amends the Agriculture Code to</w:t>
            </w:r>
            <w:r>
              <w:t xml:space="preserve"> establish that the Texas Grain Producer Indemnity Board is not abolished but is inactive as provided by the bill until reactivated. The bill</w:t>
            </w:r>
            <w:r>
              <w:t xml:space="preserve"> </w:t>
            </w:r>
            <w:r>
              <w:t>set</w:t>
            </w:r>
            <w:r>
              <w:t>s</w:t>
            </w:r>
            <w:r>
              <w:t xml:space="preserve"> the </w:t>
            </w:r>
            <w:r w:rsidRPr="0046228D">
              <w:t xml:space="preserve">terms of office of the members of the </w:t>
            </w:r>
            <w:r>
              <w:t>b</w:t>
            </w:r>
            <w:r w:rsidRPr="0046228D">
              <w:t xml:space="preserve">oard </w:t>
            </w:r>
            <w:r>
              <w:t xml:space="preserve">to </w:t>
            </w:r>
            <w:r w:rsidRPr="0046228D">
              <w:t>expire, as determined by the commissioner</w:t>
            </w:r>
            <w:r>
              <w:t xml:space="preserve"> of agriculture</w:t>
            </w:r>
            <w:r w:rsidRPr="0046228D">
              <w:t xml:space="preserve">, </w:t>
            </w:r>
            <w:r w:rsidRPr="0046228D">
              <w:t xml:space="preserve">on December 31, 2017, or when the board files </w:t>
            </w:r>
            <w:r>
              <w:t>its</w:t>
            </w:r>
            <w:r w:rsidRPr="0046228D">
              <w:t xml:space="preserve"> </w:t>
            </w:r>
            <w:r>
              <w:t xml:space="preserve">annual </w:t>
            </w:r>
            <w:r w:rsidRPr="0046228D">
              <w:t>report for the board's fiscal year that includes September 1, 2017.</w:t>
            </w:r>
            <w:r>
              <w:t xml:space="preserve"> The bill </w:t>
            </w:r>
            <w:r>
              <w:t>makes</w:t>
            </w:r>
            <w:r>
              <w:t xml:space="preserve"> that report the</w:t>
            </w:r>
            <w:r>
              <w:t xml:space="preserve"> board's</w:t>
            </w:r>
            <w:r>
              <w:t xml:space="preserve"> final report unless the board is reactivated. The bill requires the Department of Agricultur</w:t>
            </w:r>
            <w:r>
              <w:t xml:space="preserve">e (TDA) to </w:t>
            </w:r>
            <w:r w:rsidRPr="0046228D">
              <w:t>administer th</w:t>
            </w:r>
            <w:r>
              <w:t>e grain producer indemnity fund while the board is inactive</w:t>
            </w:r>
            <w:r>
              <w:t>. The bill requires the TDA</w:t>
            </w:r>
            <w:r>
              <w:t xml:space="preserve"> to pay</w:t>
            </w:r>
            <w:r>
              <w:t xml:space="preserve"> from money available in the fund</w:t>
            </w:r>
            <w:r>
              <w:t xml:space="preserve"> </w:t>
            </w:r>
            <w:r w:rsidRPr="00F9161E">
              <w:t>all or part of any</w:t>
            </w:r>
            <w:r>
              <w:t xml:space="preserve"> </w:t>
            </w:r>
            <w:r>
              <w:t xml:space="preserve">applicable </w:t>
            </w:r>
            <w:r w:rsidRPr="00F9161E">
              <w:t xml:space="preserve">claims that the </w:t>
            </w:r>
            <w:r>
              <w:t xml:space="preserve">TDA </w:t>
            </w:r>
            <w:r w:rsidRPr="00F9161E">
              <w:t>determines are valid</w:t>
            </w:r>
            <w:r>
              <w:t>. The bill requires the TDA, when t</w:t>
            </w:r>
            <w:r>
              <w:t xml:space="preserve">he TDA determines </w:t>
            </w:r>
            <w:r w:rsidRPr="00F9161E">
              <w:t>that no potential claims remain,</w:t>
            </w:r>
            <w:r>
              <w:t xml:space="preserve"> to </w:t>
            </w:r>
            <w:r w:rsidRPr="00F9161E">
              <w:t xml:space="preserve">refund </w:t>
            </w:r>
            <w:r w:rsidRPr="00F9161E">
              <w:t>on a pro rata basis</w:t>
            </w:r>
            <w:r>
              <w:t xml:space="preserve"> </w:t>
            </w:r>
            <w:r w:rsidRPr="00F9161E">
              <w:t>any money remaining in the fund to grain producers who paid an</w:t>
            </w:r>
            <w:r>
              <w:t xml:space="preserve"> applicable</w:t>
            </w:r>
            <w:r>
              <w:t xml:space="preserve"> assessment</w:t>
            </w:r>
            <w:r w:rsidRPr="00F9161E">
              <w:t>.</w:t>
            </w:r>
            <w:r>
              <w:t xml:space="preserve"> The bill requires the commissioner to order the reactivation of the b</w:t>
            </w:r>
            <w:r w:rsidRPr="003D339E">
              <w:t>oard if at least 200</w:t>
            </w:r>
            <w:r w:rsidRPr="003D339E">
              <w:t xml:space="preserve"> grain producers petition the commissioner to reactivate the board.</w:t>
            </w:r>
            <w:r>
              <w:t xml:space="preserve"> The bill requires the commissioner to </w:t>
            </w:r>
            <w:r w:rsidRPr="003D339E">
              <w:t>appoint board members</w:t>
            </w:r>
            <w:r>
              <w:t xml:space="preserve"> if the board is reactivated. </w:t>
            </w:r>
          </w:p>
          <w:p w:rsidR="008423E4" w:rsidRPr="00835628" w:rsidRDefault="00AA272E" w:rsidP="00CF7586">
            <w:pPr>
              <w:rPr>
                <w:b/>
              </w:rPr>
            </w:pPr>
          </w:p>
        </w:tc>
      </w:tr>
      <w:tr w:rsidR="008E0587" w:rsidTr="00345119">
        <w:tc>
          <w:tcPr>
            <w:tcW w:w="9576" w:type="dxa"/>
          </w:tcPr>
          <w:p w:rsidR="008423E4" w:rsidRPr="00A8133F" w:rsidRDefault="00AA272E" w:rsidP="00CF75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272E" w:rsidP="00CF7586"/>
          <w:p w:rsidR="008423E4" w:rsidRPr="003624F2" w:rsidRDefault="00AA272E" w:rsidP="00CF75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A272E" w:rsidP="00CF7586">
            <w:pPr>
              <w:rPr>
                <w:b/>
              </w:rPr>
            </w:pPr>
          </w:p>
        </w:tc>
      </w:tr>
    </w:tbl>
    <w:p w:rsidR="008423E4" w:rsidRPr="00BE0E75" w:rsidRDefault="00AA27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272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72E">
      <w:r>
        <w:separator/>
      </w:r>
    </w:p>
  </w:endnote>
  <w:endnote w:type="continuationSeparator" w:id="0">
    <w:p w:rsidR="00000000" w:rsidRDefault="00AA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0587" w:rsidTr="009C1E9A">
      <w:trPr>
        <w:cantSplit/>
      </w:trPr>
      <w:tc>
        <w:tcPr>
          <w:tcW w:w="0" w:type="pct"/>
        </w:tcPr>
        <w:p w:rsidR="00137D90" w:rsidRDefault="00AA27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27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27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27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2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0587" w:rsidTr="009C1E9A">
      <w:trPr>
        <w:cantSplit/>
      </w:trPr>
      <w:tc>
        <w:tcPr>
          <w:tcW w:w="0" w:type="pct"/>
        </w:tcPr>
        <w:p w:rsidR="00EC379B" w:rsidRDefault="00AA27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27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22410</w:t>
          </w:r>
        </w:p>
      </w:tc>
      <w:tc>
        <w:tcPr>
          <w:tcW w:w="2453" w:type="pct"/>
        </w:tcPr>
        <w:p w:rsidR="00EC379B" w:rsidRDefault="00AA2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17.97.1473</w:t>
          </w:r>
          <w:r>
            <w:fldChar w:fldCharType="end"/>
          </w:r>
        </w:p>
      </w:tc>
    </w:tr>
    <w:tr w:rsidR="008E0587" w:rsidTr="009C1E9A">
      <w:trPr>
        <w:cantSplit/>
      </w:trPr>
      <w:tc>
        <w:tcPr>
          <w:tcW w:w="0" w:type="pct"/>
        </w:tcPr>
        <w:p w:rsidR="00EC379B" w:rsidRDefault="00AA27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27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272E" w:rsidP="006D504F">
          <w:pPr>
            <w:pStyle w:val="Footer"/>
            <w:rPr>
              <w:rStyle w:val="PageNumber"/>
            </w:rPr>
          </w:pPr>
        </w:p>
        <w:p w:rsidR="00EC379B" w:rsidRDefault="00AA27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05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27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27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27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72E">
      <w:r>
        <w:separator/>
      </w:r>
    </w:p>
  </w:footnote>
  <w:footnote w:type="continuationSeparator" w:id="0">
    <w:p w:rsidR="00000000" w:rsidRDefault="00AA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7"/>
    <w:rsid w:val="008E0587"/>
    <w:rsid w:val="00A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D3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39E"/>
  </w:style>
  <w:style w:type="paragraph" w:styleId="CommentSubject">
    <w:name w:val="annotation subject"/>
    <w:basedOn w:val="CommentText"/>
    <w:next w:val="CommentText"/>
    <w:link w:val="CommentSubjectChar"/>
    <w:rsid w:val="003D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D3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39E"/>
  </w:style>
  <w:style w:type="paragraph" w:styleId="CommentSubject">
    <w:name w:val="annotation subject"/>
    <w:basedOn w:val="CommentText"/>
    <w:next w:val="CommentText"/>
    <w:link w:val="CommentSubjectChar"/>
    <w:rsid w:val="003D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1780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HB03952 (Committee Report (Unamended))</vt:lpstr>
    </vt:vector>
  </TitlesOfParts>
  <Company>State of Texas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22410</dc:subject>
  <dc:creator>State of Texas</dc:creator>
  <dc:description>HB 3952 by Phillips-(H)Agriculture &amp; Livestock</dc:description>
  <cp:lastModifiedBy>Brianna Weis</cp:lastModifiedBy>
  <cp:revision>2</cp:revision>
  <cp:lastPrinted>2017-04-09T18:47:00Z</cp:lastPrinted>
  <dcterms:created xsi:type="dcterms:W3CDTF">2017-04-24T21:49:00Z</dcterms:created>
  <dcterms:modified xsi:type="dcterms:W3CDTF">2017-04-24T21:49:00Z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17.97.1473</vt:lpwstr>
  </property>
</Properties>
</file>