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E695A" w:rsidTr="00345119">
        <w:tc>
          <w:tcPr>
            <w:tcW w:w="9576" w:type="dxa"/>
            <w:noWrap/>
          </w:tcPr>
          <w:p w:rsidR="008423E4" w:rsidRPr="0022177D" w:rsidRDefault="005D2DE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D2DE8" w:rsidP="008423E4">
      <w:pPr>
        <w:jc w:val="center"/>
      </w:pPr>
    </w:p>
    <w:p w:rsidR="008423E4" w:rsidRPr="00B31F0E" w:rsidRDefault="005D2DE8" w:rsidP="008423E4"/>
    <w:p w:rsidR="008423E4" w:rsidRPr="00742794" w:rsidRDefault="005D2DE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E695A" w:rsidTr="00345119">
        <w:tc>
          <w:tcPr>
            <w:tcW w:w="9576" w:type="dxa"/>
          </w:tcPr>
          <w:p w:rsidR="008423E4" w:rsidRPr="00861995" w:rsidRDefault="005D2DE8" w:rsidP="00345119">
            <w:pPr>
              <w:jc w:val="right"/>
            </w:pPr>
            <w:r>
              <w:t>H.B. 4011</w:t>
            </w:r>
          </w:p>
        </w:tc>
      </w:tr>
      <w:tr w:rsidR="00BE695A" w:rsidTr="00345119">
        <w:tc>
          <w:tcPr>
            <w:tcW w:w="9576" w:type="dxa"/>
          </w:tcPr>
          <w:p w:rsidR="008423E4" w:rsidRPr="00861995" w:rsidRDefault="005D2DE8" w:rsidP="00BF5C29">
            <w:pPr>
              <w:jc w:val="right"/>
            </w:pPr>
            <w:r>
              <w:t xml:space="preserve">By: </w:t>
            </w:r>
            <w:r>
              <w:t>Burrows</w:t>
            </w:r>
          </w:p>
        </w:tc>
      </w:tr>
      <w:tr w:rsidR="00BE695A" w:rsidTr="00345119">
        <w:tc>
          <w:tcPr>
            <w:tcW w:w="9576" w:type="dxa"/>
          </w:tcPr>
          <w:p w:rsidR="008423E4" w:rsidRPr="00861995" w:rsidRDefault="005D2DE8" w:rsidP="00345119">
            <w:pPr>
              <w:jc w:val="right"/>
            </w:pPr>
            <w:r>
              <w:t>Business &amp; Industry</w:t>
            </w:r>
          </w:p>
        </w:tc>
      </w:tr>
      <w:tr w:rsidR="00BE695A" w:rsidTr="00345119">
        <w:tc>
          <w:tcPr>
            <w:tcW w:w="9576" w:type="dxa"/>
          </w:tcPr>
          <w:p w:rsidR="008423E4" w:rsidRDefault="005D2DE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D2DE8" w:rsidP="008423E4">
      <w:pPr>
        <w:tabs>
          <w:tab w:val="right" w:pos="9360"/>
        </w:tabs>
      </w:pPr>
    </w:p>
    <w:p w:rsidR="008423E4" w:rsidRDefault="005D2DE8" w:rsidP="008423E4"/>
    <w:p w:rsidR="008423E4" w:rsidRDefault="005D2DE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E695A" w:rsidTr="00345119">
        <w:tc>
          <w:tcPr>
            <w:tcW w:w="9576" w:type="dxa"/>
          </w:tcPr>
          <w:p w:rsidR="008423E4" w:rsidRPr="00A8133F" w:rsidRDefault="005D2DE8" w:rsidP="007649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D2DE8" w:rsidP="007649AB"/>
          <w:p w:rsidR="008423E4" w:rsidRDefault="005D2DE8" w:rsidP="007649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</w:t>
            </w:r>
            <w:r>
              <w:t xml:space="preserve"> the </w:t>
            </w:r>
            <w:r>
              <w:t>unaffordab</w:t>
            </w:r>
            <w:r>
              <w:t>i</w:t>
            </w:r>
            <w:r>
              <w:t>l</w:t>
            </w:r>
            <w:r>
              <w:t xml:space="preserve">ity of health care </w:t>
            </w:r>
            <w:r>
              <w:t>for m</w:t>
            </w:r>
            <w:r>
              <w:t>any</w:t>
            </w:r>
            <w:r>
              <w:t xml:space="preserve"> people and </w:t>
            </w:r>
            <w:r>
              <w:t xml:space="preserve">the effect medical debt can have on a person's </w:t>
            </w:r>
            <w:r>
              <w:t>credit rating.</w:t>
            </w:r>
            <w:r>
              <w:t xml:space="preserve"> </w:t>
            </w:r>
            <w:r>
              <w:t>The purpose of H</w:t>
            </w:r>
            <w:r>
              <w:t>.</w:t>
            </w:r>
            <w:r>
              <w:t>B</w:t>
            </w:r>
            <w:r>
              <w:t>.</w:t>
            </w:r>
            <w:r>
              <w:t xml:space="preserve"> 4011 is </w:t>
            </w:r>
            <w:r>
              <w:t>to offer</w:t>
            </w:r>
            <w:r>
              <w:t xml:space="preserve"> </w:t>
            </w:r>
            <w:r>
              <w:t xml:space="preserve">some </w:t>
            </w:r>
            <w:r>
              <w:t xml:space="preserve">relief </w:t>
            </w:r>
            <w:r>
              <w:t xml:space="preserve">by prohibiting certain reporting of information related to debt arising from </w:t>
            </w:r>
            <w:r>
              <w:t xml:space="preserve">nonemergency </w:t>
            </w:r>
            <w:r>
              <w:t>medical</w:t>
            </w:r>
            <w:r>
              <w:t xml:space="preserve"> </w:t>
            </w:r>
            <w:r>
              <w:t>care</w:t>
            </w:r>
            <w:r>
              <w:t>.</w:t>
            </w:r>
            <w:r>
              <w:t xml:space="preserve"> </w:t>
            </w:r>
          </w:p>
          <w:p w:rsidR="008423E4" w:rsidRPr="00E26B13" w:rsidRDefault="005D2DE8" w:rsidP="007649AB">
            <w:pPr>
              <w:rPr>
                <w:b/>
              </w:rPr>
            </w:pPr>
          </w:p>
        </w:tc>
      </w:tr>
      <w:tr w:rsidR="00BE695A" w:rsidTr="00345119">
        <w:tc>
          <w:tcPr>
            <w:tcW w:w="9576" w:type="dxa"/>
          </w:tcPr>
          <w:p w:rsidR="0017725B" w:rsidRDefault="005D2DE8" w:rsidP="007649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D2DE8" w:rsidP="007649AB">
            <w:pPr>
              <w:rPr>
                <w:b/>
                <w:u w:val="single"/>
              </w:rPr>
            </w:pPr>
          </w:p>
          <w:p w:rsidR="00B123B2" w:rsidRPr="00B123B2" w:rsidRDefault="005D2DE8" w:rsidP="007649AB">
            <w:pPr>
              <w:jc w:val="both"/>
            </w:pPr>
            <w:r>
              <w:t>It is the com</w:t>
            </w:r>
            <w:r>
              <w:t>mittee's opinion that this bill does not expressly create a criminal offense, increase the punishment for an existing criminal offense or category of offenses, or change the eligibility of a person for community supervision, parole, or mandatory supervisio</w:t>
            </w:r>
            <w:r>
              <w:t>n.</w:t>
            </w:r>
          </w:p>
          <w:p w:rsidR="0017725B" w:rsidRPr="0017725B" w:rsidRDefault="005D2DE8" w:rsidP="007649AB">
            <w:pPr>
              <w:rPr>
                <w:b/>
                <w:u w:val="single"/>
              </w:rPr>
            </w:pPr>
          </w:p>
        </w:tc>
      </w:tr>
      <w:tr w:rsidR="00BE695A" w:rsidTr="00345119">
        <w:tc>
          <w:tcPr>
            <w:tcW w:w="9576" w:type="dxa"/>
          </w:tcPr>
          <w:p w:rsidR="008423E4" w:rsidRPr="00A8133F" w:rsidRDefault="005D2DE8" w:rsidP="007649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D2DE8" w:rsidP="007649AB"/>
          <w:p w:rsidR="00B123B2" w:rsidRDefault="005D2DE8" w:rsidP="007649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and Human Services Commission in SECTION 6 of this bill.</w:t>
            </w:r>
          </w:p>
          <w:p w:rsidR="008423E4" w:rsidRPr="00E21FDC" w:rsidRDefault="005D2DE8" w:rsidP="007649AB">
            <w:pPr>
              <w:rPr>
                <w:b/>
              </w:rPr>
            </w:pPr>
          </w:p>
        </w:tc>
      </w:tr>
      <w:tr w:rsidR="00BE695A" w:rsidTr="00345119">
        <w:tc>
          <w:tcPr>
            <w:tcW w:w="9576" w:type="dxa"/>
          </w:tcPr>
          <w:p w:rsidR="008423E4" w:rsidRPr="00A8133F" w:rsidRDefault="005D2DE8" w:rsidP="007649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D2DE8" w:rsidP="007649AB"/>
          <w:p w:rsidR="008423E4" w:rsidRDefault="005D2DE8" w:rsidP="007649AB">
            <w:pPr>
              <w:pStyle w:val="Header"/>
              <w:jc w:val="both"/>
            </w:pPr>
            <w:r>
              <w:t xml:space="preserve">H.B. 4011 amends the </w:t>
            </w:r>
            <w:r w:rsidRPr="00FC0E79">
              <w:t xml:space="preserve">Business &amp; </w:t>
            </w:r>
            <w:r w:rsidRPr="00FC0E79">
              <w:t>Commerce Code</w:t>
            </w:r>
            <w:r>
              <w:t xml:space="preserve"> to prohibit a </w:t>
            </w:r>
            <w:r w:rsidRPr="00FC0E79">
              <w:t>health care provider or other person</w:t>
            </w:r>
            <w:r>
              <w:t xml:space="preserve"> from providing </w:t>
            </w:r>
            <w:r w:rsidRPr="00FC0E79">
              <w:t xml:space="preserve">to a consumer reporting agency information regarding an amount unpaid by a consumer for nonemergency medical care provided to the consumer or a person to whom the consumer has </w:t>
            </w:r>
            <w:r w:rsidRPr="00FC0E79">
              <w:t>a legal obligation to provide support unless</w:t>
            </w:r>
            <w:r>
              <w:t xml:space="preserve"> </w:t>
            </w:r>
            <w:r w:rsidRPr="00FC0E79">
              <w:t>the consumer or the consumer's guardian or other legal representative is presented with and signs at the time of receipt a disclosure form concerning the medical charges</w:t>
            </w:r>
            <w:r>
              <w:t xml:space="preserve"> </w:t>
            </w:r>
            <w:r w:rsidRPr="00FC0E79">
              <w:t>before the medical care is provided</w:t>
            </w:r>
            <w:r>
              <w:t xml:space="preserve"> and </w:t>
            </w:r>
            <w:r w:rsidRPr="00FC0E79">
              <w:t>t</w:t>
            </w:r>
            <w:r w:rsidRPr="00FC0E79">
              <w:t>he information is provided to the agency at least 180 days after the date the consumer receives the medical bill for the charges.</w:t>
            </w:r>
            <w:r>
              <w:t xml:space="preserve"> The bill requires the </w:t>
            </w:r>
            <w:r w:rsidRPr="00FC0E79">
              <w:t>executive commissioner of the Health and Human Services Commission</w:t>
            </w:r>
            <w:r>
              <w:t xml:space="preserve"> </w:t>
            </w:r>
            <w:r w:rsidRPr="00FC0E79">
              <w:t>by rule</w:t>
            </w:r>
            <w:r>
              <w:t xml:space="preserve"> to </w:t>
            </w:r>
            <w:r w:rsidRPr="00FC0E79">
              <w:t>prescribe the form and con</w:t>
            </w:r>
            <w:r w:rsidRPr="00FC0E79">
              <w:t>tent of th</w:t>
            </w:r>
            <w:r>
              <w:t>at</w:t>
            </w:r>
            <w:r w:rsidRPr="00FC0E79">
              <w:t xml:space="preserve"> disclosure </w:t>
            </w:r>
            <w:r>
              <w:t xml:space="preserve">and requires </w:t>
            </w:r>
            <w:r w:rsidRPr="00FC0E79">
              <w:t>the Department of State Health Services</w:t>
            </w:r>
            <w:r>
              <w:t xml:space="preserve"> (DSHS) </w:t>
            </w:r>
            <w:r>
              <w:t xml:space="preserve">to </w:t>
            </w:r>
            <w:r w:rsidRPr="00FC0E79">
              <w:t>pub</w:t>
            </w:r>
            <w:r>
              <w:t xml:space="preserve">lish the disclosure form on </w:t>
            </w:r>
            <w:r>
              <w:t xml:space="preserve">the </w:t>
            </w:r>
            <w:r>
              <w:t>DSHS</w:t>
            </w:r>
            <w:r w:rsidRPr="00FC0E79">
              <w:t xml:space="preserve"> website.</w:t>
            </w:r>
            <w:r>
              <w:t xml:space="preserve"> </w:t>
            </w:r>
            <w:r>
              <w:t xml:space="preserve">The bill requires the disclosure form to be in plain language and </w:t>
            </w:r>
            <w:r>
              <w:t xml:space="preserve">sets out the contents of the form. </w:t>
            </w:r>
          </w:p>
          <w:p w:rsidR="00663C15" w:rsidRDefault="005D2DE8" w:rsidP="007649AB">
            <w:pPr>
              <w:pStyle w:val="Header"/>
              <w:jc w:val="both"/>
            </w:pPr>
          </w:p>
          <w:p w:rsidR="00663C15" w:rsidRDefault="005D2DE8" w:rsidP="007649AB">
            <w:pPr>
              <w:pStyle w:val="Header"/>
              <w:jc w:val="both"/>
            </w:pPr>
            <w:r>
              <w:t xml:space="preserve">H.B. 4011 </w:t>
            </w:r>
            <w:r>
              <w:t>prohibi</w:t>
            </w:r>
            <w:r>
              <w:t>ts a consumer reporting agency from furnishing a consumer report containing</w:t>
            </w:r>
            <w:r>
              <w:t xml:space="preserve"> information related to</w:t>
            </w:r>
            <w:r>
              <w:t xml:space="preserve"> </w:t>
            </w:r>
            <w:r w:rsidRPr="00663C15">
              <w:t xml:space="preserve">an amount unpaid by a consumer for nonemergency medical care described by </w:t>
            </w:r>
            <w:r>
              <w:t xml:space="preserve">the bill's provisions </w:t>
            </w:r>
            <w:r w:rsidRPr="00663C15">
              <w:t xml:space="preserve">unless the reporting of that debt complies with </w:t>
            </w:r>
            <w:r>
              <w:t>those bill</w:t>
            </w:r>
            <w:r>
              <w:t xml:space="preserve"> pr</w:t>
            </w:r>
            <w:r>
              <w:t>ovisions</w:t>
            </w:r>
            <w:r w:rsidRPr="00663C15">
              <w:t>.</w:t>
            </w:r>
            <w:r>
              <w:t xml:space="preserve"> The bill </w:t>
            </w:r>
            <w:r>
              <w:t>excludes</w:t>
            </w:r>
            <w:r>
              <w:t xml:space="preserve"> a violation of the bill's provisions relating to </w:t>
            </w:r>
            <w:r>
              <w:t xml:space="preserve">the </w:t>
            </w:r>
            <w:r w:rsidRPr="003A448D">
              <w:t>prohibited reporting of certain medical debt</w:t>
            </w:r>
            <w:r>
              <w:t xml:space="preserve"> </w:t>
            </w:r>
            <w:r>
              <w:t xml:space="preserve">by a health care provider or other person </w:t>
            </w:r>
            <w:r>
              <w:t xml:space="preserve">from </w:t>
            </w:r>
            <w:r>
              <w:t xml:space="preserve">the violations for which the attorney general may file a suit </w:t>
            </w:r>
            <w:r>
              <w:t xml:space="preserve">under statutory provisions regulating consumer credit reporting agencies </w:t>
            </w:r>
            <w:r>
              <w:t xml:space="preserve">for </w:t>
            </w:r>
            <w:r w:rsidRPr="003A448D">
              <w:t xml:space="preserve">injunctive relief </w:t>
            </w:r>
            <w:r>
              <w:t xml:space="preserve">or </w:t>
            </w:r>
            <w:r>
              <w:t>a</w:t>
            </w:r>
            <w:r w:rsidRPr="003A448D">
              <w:t xml:space="preserve"> civil penalty</w:t>
            </w:r>
            <w:r>
              <w:t xml:space="preserve">. The bill </w:t>
            </w:r>
            <w:r>
              <w:t xml:space="preserve">makes statutory provisions establishing that a violation of </w:t>
            </w:r>
            <w:r w:rsidRPr="00893C67">
              <w:t>statutory provisions regulati</w:t>
            </w:r>
            <w:r>
              <w:t>ng</w:t>
            </w:r>
            <w:r w:rsidRPr="00893C67">
              <w:t xml:space="preserve"> consumer credit reporting agencies</w:t>
            </w:r>
            <w:r>
              <w:t xml:space="preserve"> is </w:t>
            </w:r>
            <w:r w:rsidRPr="00893C67">
              <w:t xml:space="preserve">a </w:t>
            </w:r>
            <w:r w:rsidRPr="00893C67">
              <w:t>false, misleading, or deceptive act or practice under</w:t>
            </w:r>
            <w:r>
              <w:t xml:space="preserve"> </w:t>
            </w:r>
            <w:r w:rsidRPr="00893C67">
              <w:t>the Deceptive Trade Practices-Consumer Protection Act</w:t>
            </w:r>
            <w:r>
              <w:t xml:space="preserve"> inapplicable to a violation of the bill's provisions relating to </w:t>
            </w:r>
            <w:r>
              <w:t xml:space="preserve">the </w:t>
            </w:r>
            <w:r w:rsidRPr="00A943A0">
              <w:t>prohibited reporting of certain medical debt</w:t>
            </w:r>
            <w:r>
              <w:t xml:space="preserve"> by a health care provider or other</w:t>
            </w:r>
            <w:r>
              <w:t xml:space="preserve"> person</w:t>
            </w:r>
            <w:r>
              <w:t xml:space="preserve">. The bill excepts </w:t>
            </w:r>
            <w:r w:rsidRPr="00A943A0">
              <w:t xml:space="preserve">the bill's provisions relating to </w:t>
            </w:r>
            <w:r>
              <w:t xml:space="preserve">the </w:t>
            </w:r>
            <w:r w:rsidRPr="00A943A0">
              <w:t>prohibited reporting of certain medical debt</w:t>
            </w:r>
            <w:r>
              <w:t xml:space="preserve"> </w:t>
            </w:r>
            <w:r>
              <w:t xml:space="preserve">by a health care </w:t>
            </w:r>
            <w:r>
              <w:lastRenderedPageBreak/>
              <w:t xml:space="preserve">provider or other person </w:t>
            </w:r>
            <w:r>
              <w:t xml:space="preserve">from the </w:t>
            </w:r>
            <w:r>
              <w:t xml:space="preserve">venue </w:t>
            </w:r>
            <w:r>
              <w:t>requirement</w:t>
            </w:r>
            <w:r>
              <w:t>s applicable to</w:t>
            </w:r>
            <w:r>
              <w:t xml:space="preserve"> an </w:t>
            </w:r>
            <w:r w:rsidRPr="00A943A0">
              <w:t>action brought under</w:t>
            </w:r>
            <w:r>
              <w:t xml:space="preserve"> </w:t>
            </w:r>
            <w:r w:rsidRPr="00A943A0">
              <w:t>statutory provisions regulati</w:t>
            </w:r>
            <w:r>
              <w:t>ng</w:t>
            </w:r>
            <w:r w:rsidRPr="00A943A0">
              <w:t xml:space="preserve"> consume</w:t>
            </w:r>
            <w:r w:rsidRPr="00A943A0">
              <w:t>r credit reporting agencies</w:t>
            </w:r>
            <w:r>
              <w:t xml:space="preserve">. </w:t>
            </w:r>
          </w:p>
          <w:p w:rsidR="007649AB" w:rsidRPr="00663C15" w:rsidRDefault="005D2DE8" w:rsidP="007649AB">
            <w:pPr>
              <w:pStyle w:val="Header"/>
              <w:jc w:val="both"/>
            </w:pPr>
          </w:p>
        </w:tc>
      </w:tr>
      <w:tr w:rsidR="00BE695A" w:rsidTr="00345119">
        <w:tc>
          <w:tcPr>
            <w:tcW w:w="9576" w:type="dxa"/>
          </w:tcPr>
          <w:p w:rsidR="008423E4" w:rsidRPr="00A8133F" w:rsidRDefault="005D2DE8" w:rsidP="007649AB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D2DE8" w:rsidP="007649AB"/>
          <w:p w:rsidR="008423E4" w:rsidRPr="003624F2" w:rsidRDefault="005D2DE8" w:rsidP="007649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D2DE8" w:rsidP="007649AB">
            <w:pPr>
              <w:rPr>
                <w:b/>
              </w:rPr>
            </w:pPr>
          </w:p>
        </w:tc>
      </w:tr>
    </w:tbl>
    <w:p w:rsidR="004108C3" w:rsidRPr="008423E4" w:rsidRDefault="005D2DE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2DE8">
      <w:r>
        <w:separator/>
      </w:r>
    </w:p>
  </w:endnote>
  <w:endnote w:type="continuationSeparator" w:id="0">
    <w:p w:rsidR="00000000" w:rsidRDefault="005D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E695A" w:rsidTr="009C1E9A">
      <w:trPr>
        <w:cantSplit/>
      </w:trPr>
      <w:tc>
        <w:tcPr>
          <w:tcW w:w="0" w:type="pct"/>
        </w:tcPr>
        <w:p w:rsidR="00137D90" w:rsidRDefault="005D2D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D2D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D2D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D2D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D2D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E695A" w:rsidTr="009C1E9A">
      <w:trPr>
        <w:cantSplit/>
      </w:trPr>
      <w:tc>
        <w:tcPr>
          <w:tcW w:w="0" w:type="pct"/>
        </w:tcPr>
        <w:p w:rsidR="00EC379B" w:rsidRDefault="005D2D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D2DE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24806</w:t>
          </w:r>
        </w:p>
      </w:tc>
      <w:tc>
        <w:tcPr>
          <w:tcW w:w="2453" w:type="pct"/>
        </w:tcPr>
        <w:p w:rsidR="00EC379B" w:rsidRDefault="005D2D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17.110.603</w:t>
          </w:r>
          <w:r>
            <w:fldChar w:fldCharType="end"/>
          </w:r>
        </w:p>
      </w:tc>
    </w:tr>
    <w:tr w:rsidR="00BE695A" w:rsidTr="009C1E9A">
      <w:trPr>
        <w:cantSplit/>
      </w:trPr>
      <w:tc>
        <w:tcPr>
          <w:tcW w:w="0" w:type="pct"/>
        </w:tcPr>
        <w:p w:rsidR="00EC379B" w:rsidRDefault="005D2D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D2D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D2DE8" w:rsidP="006D504F">
          <w:pPr>
            <w:pStyle w:val="Footer"/>
            <w:rPr>
              <w:rStyle w:val="PageNumber"/>
            </w:rPr>
          </w:pPr>
        </w:p>
        <w:p w:rsidR="00EC379B" w:rsidRDefault="005D2D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E695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D2DE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D2DE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D2DE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2DE8">
      <w:r>
        <w:separator/>
      </w:r>
    </w:p>
  </w:footnote>
  <w:footnote w:type="continuationSeparator" w:id="0">
    <w:p w:rsidR="00000000" w:rsidRDefault="005D2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5A"/>
    <w:rsid w:val="005D2DE8"/>
    <w:rsid w:val="00B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3C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C15"/>
  </w:style>
  <w:style w:type="paragraph" w:styleId="CommentSubject">
    <w:name w:val="annotation subject"/>
    <w:basedOn w:val="CommentText"/>
    <w:next w:val="CommentText"/>
    <w:link w:val="CommentSubjectChar"/>
    <w:rsid w:val="00663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C15"/>
    <w:rPr>
      <w:b/>
      <w:bCs/>
    </w:rPr>
  </w:style>
  <w:style w:type="paragraph" w:styleId="Revision">
    <w:name w:val="Revision"/>
    <w:hidden/>
    <w:uiPriority w:val="99"/>
    <w:semiHidden/>
    <w:rsid w:val="007649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3C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C15"/>
  </w:style>
  <w:style w:type="paragraph" w:styleId="CommentSubject">
    <w:name w:val="annotation subject"/>
    <w:basedOn w:val="CommentText"/>
    <w:next w:val="CommentText"/>
    <w:link w:val="CommentSubjectChar"/>
    <w:rsid w:val="00663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C15"/>
    <w:rPr>
      <w:b/>
      <w:bCs/>
    </w:rPr>
  </w:style>
  <w:style w:type="paragraph" w:styleId="Revision">
    <w:name w:val="Revision"/>
    <w:hidden/>
    <w:uiPriority w:val="99"/>
    <w:semiHidden/>
    <w:rsid w:val="007649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2784</Characters>
  <Application>Microsoft Office Word</Application>
  <DocSecurity>4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HB04011 (Committee Report (Unamended))</vt:lpstr>
    </vt:vector>
  </TitlesOfParts>
  <Company>State of Texas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24806</dc:subject>
  <dc:creator>State of Texas</dc:creator>
  <dc:description>HB 4011 by Burrows-(H)Business &amp; Industry</dc:description>
  <cp:lastModifiedBy>Molly Hoffman-Bricker</cp:lastModifiedBy>
  <cp:revision>2</cp:revision>
  <cp:lastPrinted>2017-04-21T20:55:00Z</cp:lastPrinted>
  <dcterms:created xsi:type="dcterms:W3CDTF">2017-04-27T00:06:00Z</dcterms:created>
  <dcterms:modified xsi:type="dcterms:W3CDTF">2017-04-27T00:06:00Z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17.110.603</vt:lpwstr>
  </property>
</Properties>
</file>