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5918" w:rsidTr="00345119">
        <w:tc>
          <w:tcPr>
            <w:tcW w:w="9576" w:type="dxa"/>
            <w:noWrap/>
          </w:tcPr>
          <w:p w:rsidR="008423E4" w:rsidRPr="0022177D" w:rsidRDefault="00552EE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52EEF" w:rsidP="008423E4">
      <w:pPr>
        <w:jc w:val="center"/>
      </w:pPr>
    </w:p>
    <w:p w:rsidR="008423E4" w:rsidRPr="00B31F0E" w:rsidRDefault="00552EEF" w:rsidP="008423E4"/>
    <w:p w:rsidR="008423E4" w:rsidRPr="00742794" w:rsidRDefault="00552EE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5918" w:rsidTr="00345119">
        <w:tc>
          <w:tcPr>
            <w:tcW w:w="9576" w:type="dxa"/>
          </w:tcPr>
          <w:p w:rsidR="008423E4" w:rsidRPr="00861995" w:rsidRDefault="00552EEF" w:rsidP="00345119">
            <w:pPr>
              <w:jc w:val="right"/>
            </w:pPr>
            <w:r>
              <w:t>C.S.H.B. 4032</w:t>
            </w:r>
          </w:p>
        </w:tc>
      </w:tr>
      <w:tr w:rsidR="00525918" w:rsidTr="00345119">
        <w:tc>
          <w:tcPr>
            <w:tcW w:w="9576" w:type="dxa"/>
          </w:tcPr>
          <w:p w:rsidR="008423E4" w:rsidRPr="00861995" w:rsidRDefault="00552EEF" w:rsidP="00D97C65">
            <w:pPr>
              <w:jc w:val="right"/>
            </w:pPr>
            <w:r>
              <w:t xml:space="preserve">By: </w:t>
            </w:r>
            <w:r>
              <w:t>Phillips</w:t>
            </w:r>
          </w:p>
        </w:tc>
      </w:tr>
      <w:tr w:rsidR="00525918" w:rsidTr="00345119">
        <w:tc>
          <w:tcPr>
            <w:tcW w:w="9576" w:type="dxa"/>
          </w:tcPr>
          <w:p w:rsidR="008423E4" w:rsidRPr="00861995" w:rsidRDefault="00552EEF" w:rsidP="00345119">
            <w:pPr>
              <w:jc w:val="right"/>
            </w:pPr>
            <w:r>
              <w:t>Judiciary &amp; Civil Jurisprudence</w:t>
            </w:r>
          </w:p>
        </w:tc>
      </w:tr>
      <w:tr w:rsidR="00525918" w:rsidTr="00345119">
        <w:tc>
          <w:tcPr>
            <w:tcW w:w="9576" w:type="dxa"/>
          </w:tcPr>
          <w:p w:rsidR="008423E4" w:rsidRDefault="00552EE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52EEF" w:rsidP="008423E4">
      <w:pPr>
        <w:tabs>
          <w:tab w:val="right" w:pos="9360"/>
        </w:tabs>
      </w:pPr>
    </w:p>
    <w:p w:rsidR="008423E4" w:rsidRDefault="00552EEF" w:rsidP="008423E4"/>
    <w:p w:rsidR="008423E4" w:rsidRDefault="00552EE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25918" w:rsidTr="00D97C65">
        <w:tc>
          <w:tcPr>
            <w:tcW w:w="9582" w:type="dxa"/>
          </w:tcPr>
          <w:p w:rsidR="008423E4" w:rsidRPr="00A8133F" w:rsidRDefault="00552EEF" w:rsidP="005452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52EEF" w:rsidP="005452CC"/>
          <w:p w:rsidR="008423E4" w:rsidRDefault="00552EEF" w:rsidP="005452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</w:t>
            </w:r>
            <w:r>
              <w:t xml:space="preserve">annual </w:t>
            </w:r>
            <w:r>
              <w:t>maximum</w:t>
            </w:r>
            <w:r>
              <w:t xml:space="preserve"> reimbursement </w:t>
            </w:r>
            <w:r>
              <w:t xml:space="preserve">amount </w:t>
            </w:r>
            <w:r>
              <w:t xml:space="preserve">for </w:t>
            </w:r>
            <w:r>
              <w:t>certain</w:t>
            </w:r>
            <w:r>
              <w:t xml:space="preserve"> district court reporter</w:t>
            </w:r>
            <w:r>
              <w:t>s</w:t>
            </w:r>
            <w:r>
              <w:t xml:space="preserve"> engaged in official duties</w:t>
            </w:r>
            <w:r>
              <w:t xml:space="preserve"> is outdated</w:t>
            </w:r>
            <w:r>
              <w:t xml:space="preserve"> and needs to be </w:t>
            </w:r>
            <w:r>
              <w:t>flexible</w:t>
            </w:r>
            <w:r>
              <w:t xml:space="preserve"> to account for the current </w:t>
            </w:r>
            <w:r>
              <w:t xml:space="preserve">expenses </w:t>
            </w:r>
            <w:r>
              <w:t>associated with fulfilling such a court reporter's duties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4032 </w:t>
            </w:r>
            <w:r>
              <w:t xml:space="preserve">seeks to address this issue by authorizing </w:t>
            </w:r>
            <w:r>
              <w:t>certain</w:t>
            </w:r>
            <w:r>
              <w:t xml:space="preserve"> district court reporter</w:t>
            </w:r>
            <w:r>
              <w:t>s</w:t>
            </w:r>
            <w:r>
              <w:t xml:space="preserve"> to be </w:t>
            </w:r>
            <w:r>
              <w:t xml:space="preserve">reimbursed </w:t>
            </w:r>
            <w:r>
              <w:t xml:space="preserve">for expenses </w:t>
            </w:r>
            <w:r>
              <w:t xml:space="preserve">in excess of </w:t>
            </w:r>
            <w:r>
              <w:t>that</w:t>
            </w:r>
            <w:r>
              <w:t xml:space="preserve"> </w:t>
            </w:r>
            <w:r>
              <w:t xml:space="preserve">amount </w:t>
            </w:r>
            <w:r>
              <w:t>on</w:t>
            </w:r>
            <w:r>
              <w:t xml:space="preserve"> approval of the county commissioners court.  </w:t>
            </w:r>
          </w:p>
          <w:p w:rsidR="008423E4" w:rsidRPr="00E26B13" w:rsidRDefault="00552EEF" w:rsidP="005452CC">
            <w:pPr>
              <w:rPr>
                <w:b/>
              </w:rPr>
            </w:pPr>
          </w:p>
        </w:tc>
      </w:tr>
      <w:tr w:rsidR="00525918" w:rsidTr="00D97C65">
        <w:tc>
          <w:tcPr>
            <w:tcW w:w="9582" w:type="dxa"/>
          </w:tcPr>
          <w:p w:rsidR="0017725B" w:rsidRDefault="00552EEF" w:rsidP="005452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52EEF" w:rsidP="005452CC">
            <w:pPr>
              <w:rPr>
                <w:b/>
                <w:u w:val="single"/>
              </w:rPr>
            </w:pPr>
          </w:p>
          <w:p w:rsidR="003F5332" w:rsidRPr="003F5332" w:rsidRDefault="00552EEF" w:rsidP="005452CC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552EEF" w:rsidP="005452CC">
            <w:pPr>
              <w:rPr>
                <w:b/>
                <w:u w:val="single"/>
              </w:rPr>
            </w:pPr>
          </w:p>
        </w:tc>
      </w:tr>
      <w:tr w:rsidR="00525918" w:rsidTr="00D97C65">
        <w:tc>
          <w:tcPr>
            <w:tcW w:w="9582" w:type="dxa"/>
          </w:tcPr>
          <w:p w:rsidR="008423E4" w:rsidRPr="00A8133F" w:rsidRDefault="00552EEF" w:rsidP="005452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52EEF" w:rsidP="005452CC"/>
          <w:p w:rsidR="003F5332" w:rsidRDefault="00552EEF" w:rsidP="005452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552EEF" w:rsidP="005452CC">
            <w:pPr>
              <w:rPr>
                <w:b/>
              </w:rPr>
            </w:pPr>
          </w:p>
        </w:tc>
      </w:tr>
      <w:tr w:rsidR="00525918" w:rsidTr="00D97C65">
        <w:tc>
          <w:tcPr>
            <w:tcW w:w="9582" w:type="dxa"/>
          </w:tcPr>
          <w:p w:rsidR="008423E4" w:rsidRPr="00A8133F" w:rsidRDefault="00552EEF" w:rsidP="005452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52EEF" w:rsidP="005452CC"/>
          <w:p w:rsidR="008423E4" w:rsidRDefault="00552EEF" w:rsidP="005452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4032 amends the </w:t>
            </w:r>
            <w:r w:rsidRPr="003F5332">
              <w:t>Government Code</w:t>
            </w:r>
            <w:r>
              <w:t xml:space="preserve"> to</w:t>
            </w:r>
            <w:r>
              <w:t xml:space="preserve"> </w:t>
            </w:r>
            <w:r>
              <w:t>authorize a</w:t>
            </w:r>
            <w:r>
              <w:t>n</w:t>
            </w:r>
            <w:r>
              <w:t xml:space="preserve"> </w:t>
            </w:r>
            <w:r>
              <w:t xml:space="preserve">official or deputy </w:t>
            </w:r>
            <w:r>
              <w:t xml:space="preserve">court reporter </w:t>
            </w:r>
            <w:r>
              <w:t xml:space="preserve">of a district court in a district composed of more than one county </w:t>
            </w:r>
            <w:r>
              <w:t xml:space="preserve">to </w:t>
            </w:r>
            <w:r w:rsidRPr="00762356">
              <w:t xml:space="preserve">receive reimbursement </w:t>
            </w:r>
            <w:r w:rsidRPr="00762356">
              <w:t xml:space="preserve">for </w:t>
            </w:r>
            <w:r>
              <w:t xml:space="preserve">certain </w:t>
            </w:r>
            <w:r w:rsidRPr="00762356">
              <w:t>expenses</w:t>
            </w:r>
            <w:r w:rsidRPr="00917660">
              <w:t xml:space="preserve"> incurred while engaged in official duties</w:t>
            </w:r>
            <w:r w:rsidRPr="00762356">
              <w:t xml:space="preserve"> that exceed the annual maximum reimbursement amount set for </w:t>
            </w:r>
            <w:r>
              <w:t>the</w:t>
            </w:r>
            <w:r w:rsidRPr="00762356">
              <w:t xml:space="preserve"> court reporter's judicial district </w:t>
            </w:r>
            <w:r w:rsidRPr="00762356">
              <w:t xml:space="preserve">from the county </w:t>
            </w:r>
            <w:r>
              <w:t xml:space="preserve">for </w:t>
            </w:r>
            <w:r w:rsidRPr="00762356">
              <w:t xml:space="preserve">which the expenses were incurred on approval of the </w:t>
            </w:r>
            <w:r w:rsidRPr="00762356">
              <w:t>commissioners court of the county</w:t>
            </w:r>
            <w:r w:rsidRPr="00762356">
              <w:t>.</w:t>
            </w:r>
            <w:r>
              <w:t xml:space="preserve"> </w:t>
            </w:r>
          </w:p>
          <w:p w:rsidR="008423E4" w:rsidRPr="00835628" w:rsidRDefault="00552EEF" w:rsidP="005452CC">
            <w:pPr>
              <w:rPr>
                <w:b/>
              </w:rPr>
            </w:pPr>
          </w:p>
        </w:tc>
      </w:tr>
      <w:tr w:rsidR="00525918" w:rsidTr="00D97C65">
        <w:tc>
          <w:tcPr>
            <w:tcW w:w="9582" w:type="dxa"/>
          </w:tcPr>
          <w:p w:rsidR="008423E4" w:rsidRPr="00A8133F" w:rsidRDefault="00552EEF" w:rsidP="005452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52EEF" w:rsidP="005452CC"/>
          <w:p w:rsidR="008423E4" w:rsidRPr="003624F2" w:rsidRDefault="00552EEF" w:rsidP="005452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52EEF" w:rsidP="005452CC">
            <w:pPr>
              <w:rPr>
                <w:b/>
              </w:rPr>
            </w:pPr>
          </w:p>
        </w:tc>
      </w:tr>
      <w:tr w:rsidR="00525918" w:rsidTr="00D97C65">
        <w:tc>
          <w:tcPr>
            <w:tcW w:w="9582" w:type="dxa"/>
          </w:tcPr>
          <w:p w:rsidR="00D97C65" w:rsidRDefault="00552EEF" w:rsidP="005452C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21A22" w:rsidRDefault="00552EEF" w:rsidP="005452CC">
            <w:pPr>
              <w:jc w:val="both"/>
            </w:pPr>
          </w:p>
          <w:p w:rsidR="00421A22" w:rsidRDefault="00552EEF" w:rsidP="005452CC">
            <w:pPr>
              <w:jc w:val="both"/>
            </w:pPr>
            <w:r>
              <w:t>C.S.H.B. 4032 differs from the original in minor or nonsubstantive ways by conforming to certain bill drafting conventions.</w:t>
            </w:r>
          </w:p>
          <w:p w:rsidR="00421A22" w:rsidRPr="00421A22" w:rsidRDefault="00552EEF" w:rsidP="005452CC">
            <w:pPr>
              <w:jc w:val="both"/>
            </w:pPr>
          </w:p>
          <w:p w:rsidR="00762356" w:rsidRPr="00762356" w:rsidRDefault="00552EEF" w:rsidP="005452CC">
            <w:pPr>
              <w:jc w:val="both"/>
            </w:pPr>
          </w:p>
        </w:tc>
      </w:tr>
      <w:tr w:rsidR="00525918" w:rsidTr="00D97C65">
        <w:tc>
          <w:tcPr>
            <w:tcW w:w="9582" w:type="dxa"/>
          </w:tcPr>
          <w:p w:rsidR="00D97C65" w:rsidRDefault="00552EEF" w:rsidP="005452CC"/>
          <w:p w:rsidR="00D97C65" w:rsidRPr="009C1E9A" w:rsidRDefault="00552EEF" w:rsidP="005452CC">
            <w:pPr>
              <w:rPr>
                <w:b/>
                <w:u w:val="single"/>
              </w:rPr>
            </w:pPr>
          </w:p>
        </w:tc>
      </w:tr>
    </w:tbl>
    <w:p w:rsidR="004108C3" w:rsidRPr="00421A22" w:rsidRDefault="00552EEF" w:rsidP="008423E4">
      <w:pPr>
        <w:rPr>
          <w:sz w:val="2"/>
          <w:szCs w:val="2"/>
        </w:rPr>
      </w:pPr>
    </w:p>
    <w:sectPr w:rsidR="004108C3" w:rsidRPr="00421A22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2EEF">
      <w:r>
        <w:separator/>
      </w:r>
    </w:p>
  </w:endnote>
  <w:endnote w:type="continuationSeparator" w:id="0">
    <w:p w:rsidR="00000000" w:rsidRDefault="005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5918" w:rsidTr="009C1E9A">
      <w:trPr>
        <w:cantSplit/>
      </w:trPr>
      <w:tc>
        <w:tcPr>
          <w:tcW w:w="0" w:type="pct"/>
        </w:tcPr>
        <w:p w:rsidR="00137D90" w:rsidRDefault="00552E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52E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52E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52E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52E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5918" w:rsidTr="009C1E9A">
      <w:trPr>
        <w:cantSplit/>
      </w:trPr>
      <w:tc>
        <w:tcPr>
          <w:tcW w:w="0" w:type="pct"/>
        </w:tcPr>
        <w:p w:rsidR="00EC379B" w:rsidRDefault="00552E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52E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27206</w:t>
          </w:r>
        </w:p>
      </w:tc>
      <w:tc>
        <w:tcPr>
          <w:tcW w:w="2453" w:type="pct"/>
        </w:tcPr>
        <w:p w:rsidR="00EC379B" w:rsidRDefault="00552E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17.121.124</w:t>
          </w:r>
          <w:r>
            <w:fldChar w:fldCharType="end"/>
          </w:r>
        </w:p>
      </w:tc>
    </w:tr>
    <w:tr w:rsidR="00525918" w:rsidTr="009C1E9A">
      <w:trPr>
        <w:cantSplit/>
      </w:trPr>
      <w:tc>
        <w:tcPr>
          <w:tcW w:w="0" w:type="pct"/>
        </w:tcPr>
        <w:p w:rsidR="00EC379B" w:rsidRDefault="00552E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52E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17973</w:t>
          </w:r>
        </w:p>
      </w:tc>
      <w:tc>
        <w:tcPr>
          <w:tcW w:w="2453" w:type="pct"/>
        </w:tcPr>
        <w:p w:rsidR="00EC379B" w:rsidRDefault="00552EEF" w:rsidP="006D504F">
          <w:pPr>
            <w:pStyle w:val="Footer"/>
            <w:rPr>
              <w:rStyle w:val="PageNumber"/>
            </w:rPr>
          </w:pPr>
        </w:p>
        <w:p w:rsidR="00EC379B" w:rsidRDefault="00552E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59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52E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52E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52E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2EEF">
      <w:r>
        <w:separator/>
      </w:r>
    </w:p>
  </w:footnote>
  <w:footnote w:type="continuationSeparator" w:id="0">
    <w:p w:rsidR="00000000" w:rsidRDefault="0055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8"/>
    <w:rsid w:val="00525918"/>
    <w:rsid w:val="005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53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332"/>
  </w:style>
  <w:style w:type="paragraph" w:styleId="CommentSubject">
    <w:name w:val="annotation subject"/>
    <w:basedOn w:val="CommentText"/>
    <w:next w:val="CommentText"/>
    <w:link w:val="CommentSubjectChar"/>
    <w:rsid w:val="003F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53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332"/>
  </w:style>
  <w:style w:type="paragraph" w:styleId="CommentSubject">
    <w:name w:val="annotation subject"/>
    <w:basedOn w:val="CommentText"/>
    <w:next w:val="CommentText"/>
    <w:link w:val="CommentSubjectChar"/>
    <w:rsid w:val="003F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1468</Characters>
  <Application>Microsoft Office Word</Application>
  <DocSecurity>4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HB04032 (Committee Report (Substituted))</vt:lpstr>
    </vt:vector>
  </TitlesOfParts>
  <Company>State of Texas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27206</dc:subject>
  <dc:creator>State of Texas</dc:creator>
  <dc:description>HB 4032 by Phillips-(H)Judiciary &amp; Civil Jurisprudence (Substitute Document Number: 85R 17973)</dc:description>
  <cp:lastModifiedBy>Alexander McMillan</cp:lastModifiedBy>
  <cp:revision>2</cp:revision>
  <cp:lastPrinted>2017-05-01T16:58:00Z</cp:lastPrinted>
  <dcterms:created xsi:type="dcterms:W3CDTF">2017-05-02T02:20:00Z</dcterms:created>
  <dcterms:modified xsi:type="dcterms:W3CDTF">2017-05-02T02:20:00Z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17.121.124</vt:lpwstr>
  </property>
</Properties>
</file>