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36" w:rsidRDefault="00DE60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4AF8FE4F484579BA5C04583F3797BC"/>
          </w:placeholder>
        </w:sdtPr>
        <w:sdtContent>
          <w:r w:rsidRPr="005C2A78">
            <w:rPr>
              <w:rFonts w:cs="Times New Roman"/>
              <w:b/>
              <w:szCs w:val="24"/>
              <w:u w:val="single"/>
            </w:rPr>
            <w:t>BILL ANALYSIS</w:t>
          </w:r>
        </w:sdtContent>
      </w:sdt>
    </w:p>
    <w:p w:rsidR="00DE6036" w:rsidRPr="00585C31" w:rsidRDefault="00DE6036" w:rsidP="000F1DF9">
      <w:pPr>
        <w:spacing w:after="0" w:line="240" w:lineRule="auto"/>
        <w:rPr>
          <w:rFonts w:cs="Times New Roman"/>
          <w:szCs w:val="24"/>
        </w:rPr>
      </w:pPr>
    </w:p>
    <w:p w:rsidR="00DE6036" w:rsidRPr="00585C31" w:rsidRDefault="00DE60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6036" w:rsidTr="000F1DF9">
        <w:tc>
          <w:tcPr>
            <w:tcW w:w="2718" w:type="dxa"/>
          </w:tcPr>
          <w:p w:rsidR="00DE6036" w:rsidRPr="005C2A78" w:rsidRDefault="00DE6036" w:rsidP="006D756B">
            <w:pPr>
              <w:rPr>
                <w:rFonts w:cs="Times New Roman"/>
                <w:szCs w:val="24"/>
              </w:rPr>
            </w:pPr>
            <w:sdt>
              <w:sdtPr>
                <w:rPr>
                  <w:rFonts w:cs="Times New Roman"/>
                  <w:szCs w:val="24"/>
                </w:rPr>
                <w:alias w:val="Agency Title"/>
                <w:tag w:val="AgencyTitleContentControl"/>
                <w:id w:val="1920747753"/>
                <w:lock w:val="sdtContentLocked"/>
                <w:placeholder>
                  <w:docPart w:val="63A6C0DBD80948529220A95E92606735"/>
                </w:placeholder>
              </w:sdtPr>
              <w:sdtEndPr>
                <w:rPr>
                  <w:rFonts w:cstheme="minorBidi"/>
                  <w:szCs w:val="22"/>
                </w:rPr>
              </w:sdtEndPr>
              <w:sdtContent>
                <w:r>
                  <w:rPr>
                    <w:rFonts w:cs="Times New Roman"/>
                    <w:szCs w:val="24"/>
                  </w:rPr>
                  <w:t>Senate Research Center</w:t>
                </w:r>
              </w:sdtContent>
            </w:sdt>
          </w:p>
        </w:tc>
        <w:tc>
          <w:tcPr>
            <w:tcW w:w="6858" w:type="dxa"/>
          </w:tcPr>
          <w:p w:rsidR="00DE6036" w:rsidRPr="00FF6471" w:rsidRDefault="00DE6036" w:rsidP="000F1DF9">
            <w:pPr>
              <w:jc w:val="right"/>
              <w:rPr>
                <w:rFonts w:cs="Times New Roman"/>
                <w:szCs w:val="24"/>
              </w:rPr>
            </w:pPr>
            <w:sdt>
              <w:sdtPr>
                <w:rPr>
                  <w:rFonts w:cs="Times New Roman"/>
                  <w:szCs w:val="24"/>
                </w:rPr>
                <w:alias w:val="Bill Number"/>
                <w:tag w:val="BillNumberOne"/>
                <w:id w:val="-410784069"/>
                <w:lock w:val="sdtContentLocked"/>
                <w:placeholder>
                  <w:docPart w:val="5FB644EA88E04FD8A5C4B15EE6D9AE01"/>
                </w:placeholder>
              </w:sdtPr>
              <w:sdtContent>
                <w:r>
                  <w:rPr>
                    <w:rFonts w:cs="Times New Roman"/>
                    <w:szCs w:val="24"/>
                  </w:rPr>
                  <w:t>H.B. 4038</w:t>
                </w:r>
              </w:sdtContent>
            </w:sdt>
          </w:p>
        </w:tc>
      </w:tr>
      <w:tr w:rsidR="00DE6036" w:rsidTr="000F1DF9">
        <w:sdt>
          <w:sdtPr>
            <w:rPr>
              <w:rFonts w:cs="Times New Roman"/>
              <w:szCs w:val="24"/>
            </w:rPr>
            <w:alias w:val="TLCNumber"/>
            <w:tag w:val="TLCNumber"/>
            <w:id w:val="-542600604"/>
            <w:lock w:val="sdtLocked"/>
            <w:placeholder>
              <w:docPart w:val="BA9A41049F3F4264BB20836F638D0E6E"/>
            </w:placeholder>
          </w:sdtPr>
          <w:sdtContent>
            <w:tc>
              <w:tcPr>
                <w:tcW w:w="2718" w:type="dxa"/>
              </w:tcPr>
              <w:p w:rsidR="00DE6036" w:rsidRPr="000F1DF9" w:rsidRDefault="00DE6036" w:rsidP="00C65088">
                <w:pPr>
                  <w:rPr>
                    <w:rFonts w:cs="Times New Roman"/>
                    <w:szCs w:val="24"/>
                  </w:rPr>
                </w:pPr>
                <w:r>
                  <w:rPr>
                    <w:rFonts w:cs="Times New Roman"/>
                    <w:szCs w:val="24"/>
                  </w:rPr>
                  <w:t>85R13782 CJC-F</w:t>
                </w:r>
              </w:p>
            </w:tc>
          </w:sdtContent>
        </w:sdt>
        <w:tc>
          <w:tcPr>
            <w:tcW w:w="6858" w:type="dxa"/>
          </w:tcPr>
          <w:p w:rsidR="00DE6036" w:rsidRPr="005C2A78" w:rsidRDefault="00DE6036" w:rsidP="006D756B">
            <w:pPr>
              <w:jc w:val="right"/>
              <w:rPr>
                <w:rFonts w:cs="Times New Roman"/>
                <w:szCs w:val="24"/>
              </w:rPr>
            </w:pPr>
            <w:sdt>
              <w:sdtPr>
                <w:rPr>
                  <w:rFonts w:cs="Times New Roman"/>
                  <w:szCs w:val="24"/>
                </w:rPr>
                <w:alias w:val="Author Label"/>
                <w:tag w:val="By"/>
                <w:id w:val="72399597"/>
                <w:lock w:val="sdtLocked"/>
                <w:placeholder>
                  <w:docPart w:val="4F4F626ACCD440DC99241DC8381764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046234FCA947238A63523F2867C32B"/>
                </w:placeholder>
              </w:sdtPr>
              <w:sdtContent>
                <w:r>
                  <w:rPr>
                    <w:rFonts w:cs="Times New Roman"/>
                    <w:szCs w:val="24"/>
                  </w:rPr>
                  <w:t>Bohac</w:t>
                </w:r>
              </w:sdtContent>
            </w:sdt>
            <w:sdt>
              <w:sdtPr>
                <w:rPr>
                  <w:rFonts w:cs="Times New Roman"/>
                  <w:szCs w:val="24"/>
                </w:rPr>
                <w:alias w:val="Sponsor"/>
                <w:tag w:val="Sponsor"/>
                <w:id w:val="-2039656131"/>
                <w:lock w:val="sdtContentLocked"/>
                <w:placeholder>
                  <w:docPart w:val="18F2052A91B8439F84A80FDA527E3E3F"/>
                </w:placeholder>
              </w:sdtPr>
              <w:sdtContent>
                <w:r>
                  <w:rPr>
                    <w:rFonts w:cs="Times New Roman"/>
                    <w:szCs w:val="24"/>
                  </w:rPr>
                  <w:t xml:space="preserve"> (Hancock)</w:t>
                </w:r>
              </w:sdtContent>
            </w:sdt>
          </w:p>
        </w:tc>
      </w:tr>
      <w:tr w:rsidR="00DE6036" w:rsidTr="000F1DF9">
        <w:tc>
          <w:tcPr>
            <w:tcW w:w="2718" w:type="dxa"/>
          </w:tcPr>
          <w:p w:rsidR="00DE6036" w:rsidRPr="00BC7495" w:rsidRDefault="00DE6036" w:rsidP="000F1DF9">
            <w:pPr>
              <w:rPr>
                <w:rFonts w:cs="Times New Roman"/>
                <w:szCs w:val="24"/>
              </w:rPr>
            </w:pPr>
          </w:p>
        </w:tc>
        <w:sdt>
          <w:sdtPr>
            <w:rPr>
              <w:rFonts w:cs="Times New Roman"/>
              <w:szCs w:val="24"/>
            </w:rPr>
            <w:alias w:val="Committee"/>
            <w:tag w:val="Committee"/>
            <w:id w:val="1914272295"/>
            <w:lock w:val="sdtContentLocked"/>
            <w:placeholder>
              <w:docPart w:val="45524FE7887347328800DCC5F1360D56"/>
            </w:placeholder>
          </w:sdtPr>
          <w:sdtContent>
            <w:tc>
              <w:tcPr>
                <w:tcW w:w="6858" w:type="dxa"/>
              </w:tcPr>
              <w:p w:rsidR="00DE6036" w:rsidRPr="00FF6471" w:rsidRDefault="00DE6036" w:rsidP="000F1DF9">
                <w:pPr>
                  <w:jc w:val="right"/>
                  <w:rPr>
                    <w:rFonts w:cs="Times New Roman"/>
                    <w:szCs w:val="24"/>
                  </w:rPr>
                </w:pPr>
                <w:r>
                  <w:rPr>
                    <w:rFonts w:cs="Times New Roman"/>
                    <w:szCs w:val="24"/>
                  </w:rPr>
                  <w:t>Finance</w:t>
                </w:r>
              </w:p>
            </w:tc>
          </w:sdtContent>
        </w:sdt>
      </w:tr>
      <w:tr w:rsidR="00DE6036" w:rsidTr="000F1DF9">
        <w:tc>
          <w:tcPr>
            <w:tcW w:w="2718" w:type="dxa"/>
          </w:tcPr>
          <w:p w:rsidR="00DE6036" w:rsidRPr="00BC7495" w:rsidRDefault="00DE6036" w:rsidP="000F1DF9">
            <w:pPr>
              <w:rPr>
                <w:rFonts w:cs="Times New Roman"/>
                <w:szCs w:val="24"/>
              </w:rPr>
            </w:pPr>
          </w:p>
        </w:tc>
        <w:sdt>
          <w:sdtPr>
            <w:rPr>
              <w:rFonts w:cs="Times New Roman"/>
              <w:szCs w:val="24"/>
            </w:rPr>
            <w:alias w:val="Date"/>
            <w:tag w:val="DateContentControl"/>
            <w:id w:val="1178081906"/>
            <w:lock w:val="sdtLocked"/>
            <w:placeholder>
              <w:docPart w:val="3831CE915C7642788E1B96A5B60225FA"/>
            </w:placeholder>
            <w:date w:fullDate="2017-05-11T00:00:00Z">
              <w:dateFormat w:val="M/d/yyyy"/>
              <w:lid w:val="en-US"/>
              <w:storeMappedDataAs w:val="dateTime"/>
              <w:calendar w:val="gregorian"/>
            </w:date>
          </w:sdtPr>
          <w:sdtContent>
            <w:tc>
              <w:tcPr>
                <w:tcW w:w="6858" w:type="dxa"/>
              </w:tcPr>
              <w:p w:rsidR="00DE6036" w:rsidRPr="00FF6471" w:rsidRDefault="00DE6036" w:rsidP="00862279">
                <w:pPr>
                  <w:jc w:val="right"/>
                  <w:rPr>
                    <w:rFonts w:cs="Times New Roman"/>
                    <w:szCs w:val="24"/>
                  </w:rPr>
                </w:pPr>
                <w:r>
                  <w:rPr>
                    <w:rFonts w:cs="Times New Roman"/>
                    <w:szCs w:val="24"/>
                  </w:rPr>
                  <w:t>5/11/2017</w:t>
                </w:r>
              </w:p>
            </w:tc>
          </w:sdtContent>
        </w:sdt>
      </w:tr>
      <w:tr w:rsidR="00DE6036" w:rsidTr="000F1DF9">
        <w:tc>
          <w:tcPr>
            <w:tcW w:w="2718" w:type="dxa"/>
          </w:tcPr>
          <w:p w:rsidR="00DE6036" w:rsidRPr="00BC7495" w:rsidRDefault="00DE6036" w:rsidP="000F1DF9">
            <w:pPr>
              <w:rPr>
                <w:rFonts w:cs="Times New Roman"/>
                <w:szCs w:val="24"/>
              </w:rPr>
            </w:pPr>
          </w:p>
        </w:tc>
        <w:sdt>
          <w:sdtPr>
            <w:rPr>
              <w:rFonts w:cs="Times New Roman"/>
              <w:szCs w:val="24"/>
            </w:rPr>
            <w:alias w:val="BA Version"/>
            <w:tag w:val="BAVersion"/>
            <w:id w:val="-1685590809"/>
            <w:lock w:val="sdtContentLocked"/>
            <w:placeholder>
              <w:docPart w:val="3A947CA703CB4C4099CD13B18B1ABA30"/>
            </w:placeholder>
          </w:sdtPr>
          <w:sdtContent>
            <w:tc>
              <w:tcPr>
                <w:tcW w:w="6858" w:type="dxa"/>
              </w:tcPr>
              <w:p w:rsidR="00DE6036" w:rsidRPr="00FF6471" w:rsidRDefault="00DE6036" w:rsidP="000F1DF9">
                <w:pPr>
                  <w:jc w:val="right"/>
                  <w:rPr>
                    <w:rFonts w:cs="Times New Roman"/>
                    <w:szCs w:val="24"/>
                  </w:rPr>
                </w:pPr>
                <w:r>
                  <w:rPr>
                    <w:rFonts w:cs="Times New Roman"/>
                    <w:szCs w:val="24"/>
                  </w:rPr>
                  <w:t>Engrossed</w:t>
                </w:r>
              </w:p>
            </w:tc>
          </w:sdtContent>
        </w:sdt>
      </w:tr>
    </w:tbl>
    <w:p w:rsidR="00DE6036" w:rsidRPr="00FF6471" w:rsidRDefault="00DE6036" w:rsidP="000F1DF9">
      <w:pPr>
        <w:spacing w:after="0" w:line="240" w:lineRule="auto"/>
        <w:rPr>
          <w:rFonts w:cs="Times New Roman"/>
          <w:szCs w:val="24"/>
        </w:rPr>
      </w:pPr>
    </w:p>
    <w:p w:rsidR="00DE6036" w:rsidRPr="00FF6471" w:rsidRDefault="00DE6036" w:rsidP="000F1DF9">
      <w:pPr>
        <w:spacing w:after="0" w:line="240" w:lineRule="auto"/>
        <w:rPr>
          <w:rFonts w:cs="Times New Roman"/>
          <w:szCs w:val="24"/>
        </w:rPr>
      </w:pPr>
    </w:p>
    <w:p w:rsidR="00DE6036" w:rsidRPr="00FF6471" w:rsidRDefault="00DE60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6BCB8FD9A348288C178353ECADC4B1"/>
        </w:placeholder>
      </w:sdtPr>
      <w:sdtContent>
        <w:p w:rsidR="00DE6036" w:rsidRDefault="00DE60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2625D9E40B44308E48A4001D42B159"/>
        </w:placeholder>
      </w:sdtPr>
      <w:sdtContent>
        <w:p w:rsidR="00DE6036" w:rsidRDefault="00DE6036" w:rsidP="00862279">
          <w:pPr>
            <w:pStyle w:val="NormalWeb"/>
            <w:spacing w:before="0" w:beforeAutospacing="0" w:after="0" w:afterAutospacing="0"/>
            <w:jc w:val="both"/>
            <w:divId w:val="2131392329"/>
            <w:rPr>
              <w:rFonts w:eastAsia="Times New Roman"/>
              <w:bCs/>
            </w:rPr>
          </w:pPr>
        </w:p>
        <w:p w:rsidR="00DE6036" w:rsidRDefault="00DE6036" w:rsidP="00862279">
          <w:pPr>
            <w:pStyle w:val="NormalWeb"/>
            <w:spacing w:before="0" w:beforeAutospacing="0" w:after="0" w:afterAutospacing="0"/>
            <w:jc w:val="both"/>
            <w:divId w:val="2131392329"/>
            <w:rPr>
              <w:color w:val="000000"/>
            </w:rPr>
          </w:pPr>
          <w:r w:rsidRPr="00862279">
            <w:rPr>
              <w:color w:val="000000"/>
            </w:rPr>
            <w:t>According to interested parties, there is some inequity in the application of the temporary sales and use tax exemption for property used in certain data centers given that third-party employees of some data centers are treated differently than others. H.B. 4038 seeks to treat all such employees as the same for purposes of the exemption.</w:t>
          </w:r>
        </w:p>
        <w:p w:rsidR="00DE6036" w:rsidRPr="00862279" w:rsidRDefault="00DE6036" w:rsidP="00862279">
          <w:pPr>
            <w:pStyle w:val="NormalWeb"/>
            <w:spacing w:before="0" w:beforeAutospacing="0" w:after="0" w:afterAutospacing="0"/>
            <w:jc w:val="both"/>
            <w:divId w:val="2131392329"/>
            <w:rPr>
              <w:color w:val="000000"/>
            </w:rPr>
          </w:pPr>
        </w:p>
        <w:p w:rsidR="00DE6036" w:rsidRPr="00862279" w:rsidRDefault="00DE6036" w:rsidP="00862279">
          <w:pPr>
            <w:pStyle w:val="NormalWeb"/>
            <w:spacing w:before="0" w:beforeAutospacing="0" w:after="0" w:afterAutospacing="0"/>
            <w:jc w:val="both"/>
            <w:divId w:val="2131392329"/>
            <w:rPr>
              <w:color w:val="000000"/>
            </w:rPr>
          </w:pPr>
          <w:r w:rsidRPr="00862279">
            <w:rPr>
              <w:color w:val="000000"/>
            </w:rPr>
            <w:t>H.B. 4038 amends the Tax Code to specify that the definition of "qualifying job," as it relates to the temporary sales and use tax exemption for property used in certain data centers, includes a new employment position staffed by a third-party employer if a written contract exists between the third-party employer and a qualifying owner, qualifying operator, or qualifying occupant that provides that the employment position is permanently assigned to an associated qualifying data center.</w:t>
          </w:r>
        </w:p>
        <w:p w:rsidR="00DE6036" w:rsidRPr="00D70925" w:rsidRDefault="00DE6036" w:rsidP="00862279">
          <w:pPr>
            <w:spacing w:after="0" w:line="240" w:lineRule="auto"/>
            <w:jc w:val="both"/>
            <w:rPr>
              <w:rFonts w:eastAsia="Times New Roman" w:cs="Times New Roman"/>
              <w:bCs/>
              <w:szCs w:val="24"/>
            </w:rPr>
          </w:pPr>
        </w:p>
      </w:sdtContent>
    </w:sdt>
    <w:p w:rsidR="00DE6036" w:rsidRDefault="00DE60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4038 </w:t>
      </w:r>
      <w:bookmarkStart w:id="1" w:name="AmendsCurrentLaw"/>
      <w:bookmarkEnd w:id="1"/>
      <w:r>
        <w:rPr>
          <w:rFonts w:cs="Times New Roman"/>
          <w:szCs w:val="24"/>
        </w:rPr>
        <w:t>amends current law relating to the definition of "qualifying job" for purposes of certification by the comptroller of public accounts as a qualifying data center.</w:t>
      </w:r>
    </w:p>
    <w:p w:rsidR="00DE6036" w:rsidRPr="00C55CEF" w:rsidRDefault="00DE6036" w:rsidP="000F1DF9">
      <w:pPr>
        <w:spacing w:after="0" w:line="240" w:lineRule="auto"/>
        <w:jc w:val="both"/>
        <w:rPr>
          <w:rFonts w:eastAsia="Times New Roman" w:cs="Times New Roman"/>
          <w:szCs w:val="24"/>
        </w:rPr>
      </w:pPr>
    </w:p>
    <w:p w:rsidR="00DE6036" w:rsidRPr="005C2A78" w:rsidRDefault="00DE60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DAD666BBA043D2A56160D7AFF5A02D"/>
          </w:placeholder>
        </w:sdtPr>
        <w:sdtContent>
          <w:r>
            <w:rPr>
              <w:rFonts w:eastAsia="Times New Roman" w:cs="Times New Roman"/>
              <w:b/>
              <w:szCs w:val="24"/>
              <w:u w:val="single"/>
            </w:rPr>
            <w:t>RULEMAKING AUTHORITY</w:t>
          </w:r>
        </w:sdtContent>
      </w:sdt>
    </w:p>
    <w:p w:rsidR="00DE6036" w:rsidRPr="006529C4" w:rsidRDefault="00DE6036" w:rsidP="00774EC7">
      <w:pPr>
        <w:spacing w:after="0" w:line="240" w:lineRule="auto"/>
        <w:jc w:val="both"/>
        <w:rPr>
          <w:rFonts w:cs="Times New Roman"/>
          <w:szCs w:val="24"/>
        </w:rPr>
      </w:pPr>
    </w:p>
    <w:p w:rsidR="00DE6036" w:rsidRPr="006529C4" w:rsidRDefault="00DE60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6036" w:rsidRPr="006529C4" w:rsidRDefault="00DE6036" w:rsidP="00774EC7">
      <w:pPr>
        <w:spacing w:after="0" w:line="240" w:lineRule="auto"/>
        <w:jc w:val="both"/>
        <w:rPr>
          <w:rFonts w:cs="Times New Roman"/>
          <w:szCs w:val="24"/>
        </w:rPr>
      </w:pPr>
    </w:p>
    <w:p w:rsidR="00DE6036" w:rsidRPr="005C2A78" w:rsidRDefault="00DE60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413830191041CB801AD72D8F07CC30"/>
          </w:placeholder>
        </w:sdtPr>
        <w:sdtContent>
          <w:r>
            <w:rPr>
              <w:rFonts w:eastAsia="Times New Roman" w:cs="Times New Roman"/>
              <w:b/>
              <w:szCs w:val="24"/>
              <w:u w:val="single"/>
            </w:rPr>
            <w:t>SECTION BY SECTION ANALYSIS</w:t>
          </w:r>
        </w:sdtContent>
      </w:sdt>
    </w:p>
    <w:p w:rsidR="00DE6036" w:rsidRPr="005C2A78" w:rsidRDefault="00DE6036" w:rsidP="000F1DF9">
      <w:pPr>
        <w:spacing w:after="0" w:line="240" w:lineRule="auto"/>
        <w:jc w:val="both"/>
        <w:rPr>
          <w:rFonts w:eastAsia="Times New Roman" w:cs="Times New Roman"/>
          <w:szCs w:val="24"/>
        </w:rPr>
      </w:pPr>
    </w:p>
    <w:p w:rsidR="00DE6036" w:rsidRPr="005C2A78" w:rsidRDefault="00DE603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151.359(a)(5), Tax Code, to redefine "qualifying job" to include a new employment position staffed by a third-party employer if a written contract exists between the third-party employer and a qualifying owner, qualifying operator, or a qualifying occupant that provides that the employment position is permanently assigned to an associated qualifying data center. </w:t>
      </w:r>
    </w:p>
    <w:p w:rsidR="00DE6036" w:rsidRPr="005C2A78" w:rsidRDefault="00DE6036" w:rsidP="000F1DF9">
      <w:pPr>
        <w:spacing w:after="0" w:line="240" w:lineRule="auto"/>
        <w:jc w:val="both"/>
        <w:rPr>
          <w:rFonts w:eastAsia="Times New Roman" w:cs="Times New Roman"/>
          <w:szCs w:val="24"/>
        </w:rPr>
      </w:pPr>
    </w:p>
    <w:p w:rsidR="00DE6036" w:rsidRPr="005C2A78" w:rsidRDefault="00DE603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applies to a data center certified as a qualifying data center by the Texas comptroller of public accounts, regardless of whether the certification occurred before, on, or after the effective date of this Act.</w:t>
      </w:r>
    </w:p>
    <w:p w:rsidR="00DE6036" w:rsidRPr="005C2A78" w:rsidRDefault="00DE6036" w:rsidP="000F1DF9">
      <w:pPr>
        <w:spacing w:after="0" w:line="240" w:lineRule="auto"/>
        <w:jc w:val="both"/>
        <w:rPr>
          <w:rFonts w:eastAsia="Times New Roman" w:cs="Times New Roman"/>
          <w:szCs w:val="24"/>
        </w:rPr>
      </w:pPr>
    </w:p>
    <w:p w:rsidR="00DE6036" w:rsidRPr="005C2A78" w:rsidRDefault="00DE603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DE6036" w:rsidRPr="006529C4" w:rsidRDefault="00DE6036" w:rsidP="00774EC7">
      <w:pPr>
        <w:spacing w:after="0" w:line="240" w:lineRule="auto"/>
        <w:jc w:val="both"/>
        <w:rPr>
          <w:rFonts w:cs="Times New Roman"/>
          <w:szCs w:val="24"/>
        </w:rPr>
      </w:pPr>
    </w:p>
    <w:p w:rsidR="00DE6036" w:rsidRPr="006529C4" w:rsidRDefault="00DE6036" w:rsidP="00774EC7">
      <w:pPr>
        <w:spacing w:after="0" w:line="240" w:lineRule="auto"/>
        <w:jc w:val="both"/>
      </w:pPr>
    </w:p>
    <w:sectPr w:rsidR="00DE603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1A" w:rsidRDefault="000D721A" w:rsidP="000F1DF9">
      <w:pPr>
        <w:spacing w:after="0" w:line="240" w:lineRule="auto"/>
      </w:pPr>
      <w:r>
        <w:separator/>
      </w:r>
    </w:p>
  </w:endnote>
  <w:endnote w:type="continuationSeparator" w:id="0">
    <w:p w:rsidR="000D721A" w:rsidRDefault="000D72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72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603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6036">
                <w:rPr>
                  <w:sz w:val="20"/>
                  <w:szCs w:val="20"/>
                </w:rPr>
                <w:t>H.B. 4038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603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72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60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603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1A" w:rsidRDefault="000D721A" w:rsidP="000F1DF9">
      <w:pPr>
        <w:spacing w:after="0" w:line="240" w:lineRule="auto"/>
      </w:pPr>
      <w:r>
        <w:separator/>
      </w:r>
    </w:p>
  </w:footnote>
  <w:footnote w:type="continuationSeparator" w:id="0">
    <w:p w:rsidR="000D721A" w:rsidRDefault="000D72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721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6036"/>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603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60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1CFF" w:rsidP="00171CF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4AF8FE4F484579BA5C04583F3797BC"/>
        <w:category>
          <w:name w:val="General"/>
          <w:gallery w:val="placeholder"/>
        </w:category>
        <w:types>
          <w:type w:val="bbPlcHdr"/>
        </w:types>
        <w:behaviors>
          <w:behavior w:val="content"/>
        </w:behaviors>
        <w:guid w:val="{E03E00A6-7FE6-4B68-BFC3-C3BB9A9354FF}"/>
      </w:docPartPr>
      <w:docPartBody>
        <w:p w:rsidR="00000000" w:rsidRDefault="0032617F"/>
      </w:docPartBody>
    </w:docPart>
    <w:docPart>
      <w:docPartPr>
        <w:name w:val="63A6C0DBD80948529220A95E92606735"/>
        <w:category>
          <w:name w:val="General"/>
          <w:gallery w:val="placeholder"/>
        </w:category>
        <w:types>
          <w:type w:val="bbPlcHdr"/>
        </w:types>
        <w:behaviors>
          <w:behavior w:val="content"/>
        </w:behaviors>
        <w:guid w:val="{95027982-C8AE-4C68-BBF8-528557F4410E}"/>
      </w:docPartPr>
      <w:docPartBody>
        <w:p w:rsidR="00000000" w:rsidRDefault="0032617F"/>
      </w:docPartBody>
    </w:docPart>
    <w:docPart>
      <w:docPartPr>
        <w:name w:val="5FB644EA88E04FD8A5C4B15EE6D9AE01"/>
        <w:category>
          <w:name w:val="General"/>
          <w:gallery w:val="placeholder"/>
        </w:category>
        <w:types>
          <w:type w:val="bbPlcHdr"/>
        </w:types>
        <w:behaviors>
          <w:behavior w:val="content"/>
        </w:behaviors>
        <w:guid w:val="{A41E3BC7-8989-487A-86B7-215CE47D9C4E}"/>
      </w:docPartPr>
      <w:docPartBody>
        <w:p w:rsidR="00000000" w:rsidRDefault="0032617F"/>
      </w:docPartBody>
    </w:docPart>
    <w:docPart>
      <w:docPartPr>
        <w:name w:val="BA9A41049F3F4264BB20836F638D0E6E"/>
        <w:category>
          <w:name w:val="General"/>
          <w:gallery w:val="placeholder"/>
        </w:category>
        <w:types>
          <w:type w:val="bbPlcHdr"/>
        </w:types>
        <w:behaviors>
          <w:behavior w:val="content"/>
        </w:behaviors>
        <w:guid w:val="{41CD6D45-6660-4124-BC4D-7FFAF04043EB}"/>
      </w:docPartPr>
      <w:docPartBody>
        <w:p w:rsidR="00000000" w:rsidRDefault="0032617F"/>
      </w:docPartBody>
    </w:docPart>
    <w:docPart>
      <w:docPartPr>
        <w:name w:val="4F4F626ACCD440DC99241DC8381764FC"/>
        <w:category>
          <w:name w:val="General"/>
          <w:gallery w:val="placeholder"/>
        </w:category>
        <w:types>
          <w:type w:val="bbPlcHdr"/>
        </w:types>
        <w:behaviors>
          <w:behavior w:val="content"/>
        </w:behaviors>
        <w:guid w:val="{AFA72127-9D5C-4A94-B3D4-DCAFC58E0A67}"/>
      </w:docPartPr>
      <w:docPartBody>
        <w:p w:rsidR="00000000" w:rsidRDefault="0032617F"/>
      </w:docPartBody>
    </w:docPart>
    <w:docPart>
      <w:docPartPr>
        <w:name w:val="0C046234FCA947238A63523F2867C32B"/>
        <w:category>
          <w:name w:val="General"/>
          <w:gallery w:val="placeholder"/>
        </w:category>
        <w:types>
          <w:type w:val="bbPlcHdr"/>
        </w:types>
        <w:behaviors>
          <w:behavior w:val="content"/>
        </w:behaviors>
        <w:guid w:val="{80717ECF-6F6A-496F-89A8-E7C238543D25}"/>
      </w:docPartPr>
      <w:docPartBody>
        <w:p w:rsidR="00000000" w:rsidRDefault="0032617F"/>
      </w:docPartBody>
    </w:docPart>
    <w:docPart>
      <w:docPartPr>
        <w:name w:val="18F2052A91B8439F84A80FDA527E3E3F"/>
        <w:category>
          <w:name w:val="General"/>
          <w:gallery w:val="placeholder"/>
        </w:category>
        <w:types>
          <w:type w:val="bbPlcHdr"/>
        </w:types>
        <w:behaviors>
          <w:behavior w:val="content"/>
        </w:behaviors>
        <w:guid w:val="{974DCBDF-FDAB-44F4-A686-E36B8680050F}"/>
      </w:docPartPr>
      <w:docPartBody>
        <w:p w:rsidR="00000000" w:rsidRDefault="0032617F"/>
      </w:docPartBody>
    </w:docPart>
    <w:docPart>
      <w:docPartPr>
        <w:name w:val="45524FE7887347328800DCC5F1360D56"/>
        <w:category>
          <w:name w:val="General"/>
          <w:gallery w:val="placeholder"/>
        </w:category>
        <w:types>
          <w:type w:val="bbPlcHdr"/>
        </w:types>
        <w:behaviors>
          <w:behavior w:val="content"/>
        </w:behaviors>
        <w:guid w:val="{A74EFC41-D8C7-4DCF-9556-B1CA39B436DE}"/>
      </w:docPartPr>
      <w:docPartBody>
        <w:p w:rsidR="00000000" w:rsidRDefault="0032617F"/>
      </w:docPartBody>
    </w:docPart>
    <w:docPart>
      <w:docPartPr>
        <w:name w:val="3831CE915C7642788E1B96A5B60225FA"/>
        <w:category>
          <w:name w:val="General"/>
          <w:gallery w:val="placeholder"/>
        </w:category>
        <w:types>
          <w:type w:val="bbPlcHdr"/>
        </w:types>
        <w:behaviors>
          <w:behavior w:val="content"/>
        </w:behaviors>
        <w:guid w:val="{8C2EA449-7F2A-47FF-A434-AE87A9232572}"/>
      </w:docPartPr>
      <w:docPartBody>
        <w:p w:rsidR="00000000" w:rsidRDefault="00171CFF" w:rsidP="00171CFF">
          <w:pPr>
            <w:pStyle w:val="3831CE915C7642788E1B96A5B60225FA"/>
          </w:pPr>
          <w:r w:rsidRPr="00A30DD1">
            <w:rPr>
              <w:rStyle w:val="PlaceholderText"/>
            </w:rPr>
            <w:t>Click here to enter a date.</w:t>
          </w:r>
        </w:p>
      </w:docPartBody>
    </w:docPart>
    <w:docPart>
      <w:docPartPr>
        <w:name w:val="3A947CA703CB4C4099CD13B18B1ABA30"/>
        <w:category>
          <w:name w:val="General"/>
          <w:gallery w:val="placeholder"/>
        </w:category>
        <w:types>
          <w:type w:val="bbPlcHdr"/>
        </w:types>
        <w:behaviors>
          <w:behavior w:val="content"/>
        </w:behaviors>
        <w:guid w:val="{3E31E7FE-6E27-477E-840B-3CF9D4D0662F}"/>
      </w:docPartPr>
      <w:docPartBody>
        <w:p w:rsidR="00000000" w:rsidRDefault="0032617F"/>
      </w:docPartBody>
    </w:docPart>
    <w:docPart>
      <w:docPartPr>
        <w:name w:val="F86BCB8FD9A348288C178353ECADC4B1"/>
        <w:category>
          <w:name w:val="General"/>
          <w:gallery w:val="placeholder"/>
        </w:category>
        <w:types>
          <w:type w:val="bbPlcHdr"/>
        </w:types>
        <w:behaviors>
          <w:behavior w:val="content"/>
        </w:behaviors>
        <w:guid w:val="{2055A819-038E-446C-A71B-006E84606EDA}"/>
      </w:docPartPr>
      <w:docPartBody>
        <w:p w:rsidR="00000000" w:rsidRDefault="0032617F"/>
      </w:docPartBody>
    </w:docPart>
    <w:docPart>
      <w:docPartPr>
        <w:name w:val="432625D9E40B44308E48A4001D42B159"/>
        <w:category>
          <w:name w:val="General"/>
          <w:gallery w:val="placeholder"/>
        </w:category>
        <w:types>
          <w:type w:val="bbPlcHdr"/>
        </w:types>
        <w:behaviors>
          <w:behavior w:val="content"/>
        </w:behaviors>
        <w:guid w:val="{B8FEB623-F323-41B9-93CF-C1D97A8B55AB}"/>
      </w:docPartPr>
      <w:docPartBody>
        <w:p w:rsidR="00000000" w:rsidRDefault="00171CFF" w:rsidP="00171CFF">
          <w:pPr>
            <w:pStyle w:val="432625D9E40B44308E48A4001D42B159"/>
          </w:pPr>
          <w:r>
            <w:rPr>
              <w:rFonts w:eastAsia="Times New Roman" w:cs="Times New Roman"/>
              <w:bCs/>
              <w:szCs w:val="24"/>
            </w:rPr>
            <w:t xml:space="preserve"> </w:t>
          </w:r>
        </w:p>
      </w:docPartBody>
    </w:docPart>
    <w:docPart>
      <w:docPartPr>
        <w:name w:val="A8DAD666BBA043D2A56160D7AFF5A02D"/>
        <w:category>
          <w:name w:val="General"/>
          <w:gallery w:val="placeholder"/>
        </w:category>
        <w:types>
          <w:type w:val="bbPlcHdr"/>
        </w:types>
        <w:behaviors>
          <w:behavior w:val="content"/>
        </w:behaviors>
        <w:guid w:val="{61913E71-DFD5-43E3-BA38-56848EB34DBD}"/>
      </w:docPartPr>
      <w:docPartBody>
        <w:p w:rsidR="00000000" w:rsidRDefault="0032617F"/>
      </w:docPartBody>
    </w:docPart>
    <w:docPart>
      <w:docPartPr>
        <w:name w:val="E3413830191041CB801AD72D8F07CC30"/>
        <w:category>
          <w:name w:val="General"/>
          <w:gallery w:val="placeholder"/>
        </w:category>
        <w:types>
          <w:type w:val="bbPlcHdr"/>
        </w:types>
        <w:behaviors>
          <w:behavior w:val="content"/>
        </w:behaviors>
        <w:guid w:val="{49B9204A-7181-4EEE-87B5-A5E44BEDA849}"/>
      </w:docPartPr>
      <w:docPartBody>
        <w:p w:rsidR="00000000" w:rsidRDefault="003261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1CFF"/>
    <w:rsid w:val="001C5F26"/>
    <w:rsid w:val="00280096"/>
    <w:rsid w:val="00290C4E"/>
    <w:rsid w:val="002A4665"/>
    <w:rsid w:val="002A5E86"/>
    <w:rsid w:val="002F07B9"/>
    <w:rsid w:val="0032359E"/>
    <w:rsid w:val="0032617F"/>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C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1CFF"/>
    <w:rPr>
      <w:rFonts w:ascii="Times New Roman" w:hAnsi="Times New Roman"/>
      <w:sz w:val="24"/>
    </w:rPr>
  </w:style>
  <w:style w:type="paragraph" w:customStyle="1" w:styleId="487D89B4F8B34DB4967D41FE18F7F88D7">
    <w:name w:val="487D89B4F8B34DB4967D41FE18F7F88D7"/>
    <w:rsid w:val="00171CFF"/>
    <w:rPr>
      <w:rFonts w:ascii="Times New Roman" w:hAnsi="Times New Roman"/>
      <w:sz w:val="24"/>
    </w:rPr>
  </w:style>
  <w:style w:type="paragraph" w:customStyle="1" w:styleId="AE2570ED5D764CD7AF9686706F550F4620">
    <w:name w:val="AE2570ED5D764CD7AF9686706F550F4620"/>
    <w:rsid w:val="00171CFF"/>
    <w:pPr>
      <w:tabs>
        <w:tab w:val="center" w:pos="4680"/>
        <w:tab w:val="right" w:pos="9360"/>
      </w:tabs>
      <w:spacing w:after="0" w:line="240" w:lineRule="auto"/>
    </w:pPr>
    <w:rPr>
      <w:rFonts w:ascii="Times New Roman" w:hAnsi="Times New Roman"/>
      <w:sz w:val="24"/>
    </w:rPr>
  </w:style>
  <w:style w:type="paragraph" w:customStyle="1" w:styleId="3831CE915C7642788E1B96A5B60225FA">
    <w:name w:val="3831CE915C7642788E1B96A5B60225FA"/>
    <w:rsid w:val="00171CFF"/>
  </w:style>
  <w:style w:type="paragraph" w:customStyle="1" w:styleId="432625D9E40B44308E48A4001D42B159">
    <w:name w:val="432625D9E40B44308E48A4001D42B159"/>
    <w:rsid w:val="00171C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C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1CFF"/>
    <w:rPr>
      <w:rFonts w:ascii="Times New Roman" w:hAnsi="Times New Roman"/>
      <w:sz w:val="24"/>
    </w:rPr>
  </w:style>
  <w:style w:type="paragraph" w:customStyle="1" w:styleId="487D89B4F8B34DB4967D41FE18F7F88D7">
    <w:name w:val="487D89B4F8B34DB4967D41FE18F7F88D7"/>
    <w:rsid w:val="00171CFF"/>
    <w:rPr>
      <w:rFonts w:ascii="Times New Roman" w:hAnsi="Times New Roman"/>
      <w:sz w:val="24"/>
    </w:rPr>
  </w:style>
  <w:style w:type="paragraph" w:customStyle="1" w:styleId="AE2570ED5D764CD7AF9686706F550F4620">
    <w:name w:val="AE2570ED5D764CD7AF9686706F550F4620"/>
    <w:rsid w:val="00171CFF"/>
    <w:pPr>
      <w:tabs>
        <w:tab w:val="center" w:pos="4680"/>
        <w:tab w:val="right" w:pos="9360"/>
      </w:tabs>
      <w:spacing w:after="0" w:line="240" w:lineRule="auto"/>
    </w:pPr>
    <w:rPr>
      <w:rFonts w:ascii="Times New Roman" w:hAnsi="Times New Roman"/>
      <w:sz w:val="24"/>
    </w:rPr>
  </w:style>
  <w:style w:type="paragraph" w:customStyle="1" w:styleId="3831CE915C7642788E1B96A5B60225FA">
    <w:name w:val="3831CE915C7642788E1B96A5B60225FA"/>
    <w:rsid w:val="00171CFF"/>
  </w:style>
  <w:style w:type="paragraph" w:customStyle="1" w:styleId="432625D9E40B44308E48A4001D42B159">
    <w:name w:val="432625D9E40B44308E48A4001D42B159"/>
    <w:rsid w:val="00171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056B91-6CE4-4EBC-BD55-D6F1BAB1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312</Words>
  <Characters>1783</Characters>
  <Application>Microsoft Office Word</Application>
  <DocSecurity>0</DocSecurity>
  <Lines>14</Lines>
  <Paragraphs>4</Paragraphs>
  <ScaleCrop>false</ScaleCrop>
  <Company>Texas Legislative Council</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dcterms:created xsi:type="dcterms:W3CDTF">2015-05-29T14:24:00Z</dcterms:created>
  <dcterms:modified xsi:type="dcterms:W3CDTF">2017-05-12T17:37:00Z</dcterms:modified>
</cp:coreProperties>
</file>

<file path=docProps/custom.xml><?xml version="1.0" encoding="utf-8"?>
<op:Properties xmlns:vt="http://schemas.openxmlformats.org/officeDocument/2006/docPropsVTypes" xmlns:op="http://schemas.openxmlformats.org/officeDocument/2006/custom-properties"/>
</file>