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C6F4D" w:rsidTr="00345119">
        <w:tc>
          <w:tcPr>
            <w:tcW w:w="9576" w:type="dxa"/>
            <w:noWrap/>
          </w:tcPr>
          <w:p w:rsidR="008423E4" w:rsidRPr="0022177D" w:rsidRDefault="0042017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20175" w:rsidP="008423E4">
      <w:pPr>
        <w:jc w:val="center"/>
      </w:pPr>
    </w:p>
    <w:p w:rsidR="008423E4" w:rsidRPr="00B31F0E" w:rsidRDefault="00420175" w:rsidP="008423E4"/>
    <w:p w:rsidR="008423E4" w:rsidRPr="00742794" w:rsidRDefault="0042017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C6F4D" w:rsidTr="00345119">
        <w:tc>
          <w:tcPr>
            <w:tcW w:w="9576" w:type="dxa"/>
          </w:tcPr>
          <w:p w:rsidR="008423E4" w:rsidRPr="00861995" w:rsidRDefault="00420175" w:rsidP="00345119">
            <w:pPr>
              <w:jc w:val="right"/>
            </w:pPr>
            <w:r>
              <w:t>H.B. 4042</w:t>
            </w:r>
          </w:p>
        </w:tc>
      </w:tr>
      <w:tr w:rsidR="009C6F4D" w:rsidTr="00345119">
        <w:tc>
          <w:tcPr>
            <w:tcW w:w="9576" w:type="dxa"/>
          </w:tcPr>
          <w:p w:rsidR="008423E4" w:rsidRPr="00861995" w:rsidRDefault="00420175" w:rsidP="00AF1ACD">
            <w:pPr>
              <w:jc w:val="right"/>
            </w:pPr>
            <w:r>
              <w:t xml:space="preserve">By: </w:t>
            </w:r>
            <w:r>
              <w:t>Paddie</w:t>
            </w:r>
          </w:p>
        </w:tc>
      </w:tr>
      <w:tr w:rsidR="009C6F4D" w:rsidTr="00345119">
        <w:tc>
          <w:tcPr>
            <w:tcW w:w="9576" w:type="dxa"/>
          </w:tcPr>
          <w:p w:rsidR="008423E4" w:rsidRPr="00861995" w:rsidRDefault="00420175" w:rsidP="00345119">
            <w:pPr>
              <w:jc w:val="right"/>
            </w:pPr>
            <w:r>
              <w:t>Licensing &amp; Administrative Procedures</w:t>
            </w:r>
          </w:p>
        </w:tc>
      </w:tr>
      <w:tr w:rsidR="009C6F4D" w:rsidTr="00345119">
        <w:tc>
          <w:tcPr>
            <w:tcW w:w="9576" w:type="dxa"/>
          </w:tcPr>
          <w:p w:rsidR="008423E4" w:rsidRDefault="0042017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20175" w:rsidP="008423E4">
      <w:pPr>
        <w:tabs>
          <w:tab w:val="right" w:pos="9360"/>
        </w:tabs>
      </w:pPr>
    </w:p>
    <w:p w:rsidR="008423E4" w:rsidRDefault="00420175" w:rsidP="008423E4"/>
    <w:p w:rsidR="008423E4" w:rsidRDefault="0042017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C6F4D" w:rsidTr="00345119">
        <w:tc>
          <w:tcPr>
            <w:tcW w:w="9576" w:type="dxa"/>
          </w:tcPr>
          <w:p w:rsidR="008423E4" w:rsidRPr="00A8133F" w:rsidRDefault="00420175" w:rsidP="00C51F9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20175" w:rsidP="00C51F90"/>
          <w:p w:rsidR="008423E4" w:rsidRDefault="00420175" w:rsidP="00C51F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the authorization for an organization to </w:t>
            </w:r>
            <w:r w:rsidRPr="006B711B">
              <w:t xml:space="preserve">hold </w:t>
            </w:r>
            <w:r>
              <w:t xml:space="preserve">an </w:t>
            </w:r>
            <w:r w:rsidRPr="006B711B">
              <w:t>auction</w:t>
            </w:r>
            <w:r>
              <w:t xml:space="preserve"> in</w:t>
            </w:r>
            <w:r w:rsidRPr="006B711B">
              <w:t xml:space="preserve"> which </w:t>
            </w:r>
            <w:r>
              <w:t>alcoholic beverages</w:t>
            </w:r>
            <w:r>
              <w:t xml:space="preserve"> are</w:t>
            </w:r>
            <w:r w:rsidRPr="006B711B">
              <w:t xml:space="preserve"> auctioned </w:t>
            </w:r>
            <w:r>
              <w:t>is too limited</w:t>
            </w:r>
            <w:r w:rsidRPr="006B711B">
              <w:t>. H</w:t>
            </w:r>
            <w:r>
              <w:t>.</w:t>
            </w:r>
            <w:r w:rsidRPr="006B711B">
              <w:t>B</w:t>
            </w:r>
            <w:r>
              <w:t>.</w:t>
            </w:r>
            <w:r w:rsidRPr="006B711B">
              <w:t xml:space="preserve"> 4042 </w:t>
            </w:r>
            <w:r>
              <w:t xml:space="preserve">seeks to </w:t>
            </w:r>
            <w:r w:rsidRPr="006B711B">
              <w:t xml:space="preserve">remove </w:t>
            </w:r>
            <w:r>
              <w:t xml:space="preserve">certain </w:t>
            </w:r>
            <w:r w:rsidRPr="006B711B">
              <w:t xml:space="preserve">restrictions </w:t>
            </w:r>
            <w:r>
              <w:t>on</w:t>
            </w:r>
            <w:r w:rsidRPr="006B711B">
              <w:t xml:space="preserve"> conduct</w:t>
            </w:r>
            <w:r>
              <w:t>ing</w:t>
            </w:r>
            <w:r w:rsidRPr="006B711B">
              <w:t xml:space="preserve"> such </w:t>
            </w:r>
            <w:r>
              <w:t>an auction</w:t>
            </w:r>
            <w:r w:rsidRPr="006B711B">
              <w:t>.</w:t>
            </w:r>
          </w:p>
          <w:p w:rsidR="008423E4" w:rsidRPr="00E26B13" w:rsidRDefault="00420175" w:rsidP="00C51F90">
            <w:pPr>
              <w:rPr>
                <w:b/>
              </w:rPr>
            </w:pPr>
          </w:p>
        </w:tc>
      </w:tr>
      <w:tr w:rsidR="009C6F4D" w:rsidTr="00345119">
        <w:tc>
          <w:tcPr>
            <w:tcW w:w="9576" w:type="dxa"/>
          </w:tcPr>
          <w:p w:rsidR="0017725B" w:rsidRDefault="00420175" w:rsidP="00C51F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20175" w:rsidP="00C51F90">
            <w:pPr>
              <w:rPr>
                <w:b/>
                <w:u w:val="single"/>
              </w:rPr>
            </w:pPr>
          </w:p>
          <w:p w:rsidR="002C03CA" w:rsidRPr="002C03CA" w:rsidRDefault="00420175" w:rsidP="00C51F90">
            <w:pPr>
              <w:jc w:val="both"/>
            </w:pPr>
            <w:r>
              <w:t>It is the committee's opinion that this bill does not expressly create a criminal offense, increase the punishment for a</w:t>
            </w:r>
            <w:r>
              <w:t>n existing criminal offense or category of offenses, or change the eligibility of a person for community supervision, parole, or mandatory supervision.</w:t>
            </w:r>
          </w:p>
          <w:p w:rsidR="0017725B" w:rsidRPr="0017725B" w:rsidRDefault="00420175" w:rsidP="00C51F90">
            <w:pPr>
              <w:rPr>
                <w:b/>
                <w:u w:val="single"/>
              </w:rPr>
            </w:pPr>
          </w:p>
        </w:tc>
      </w:tr>
      <w:tr w:rsidR="009C6F4D" w:rsidTr="00345119">
        <w:tc>
          <w:tcPr>
            <w:tcW w:w="9576" w:type="dxa"/>
          </w:tcPr>
          <w:p w:rsidR="008423E4" w:rsidRPr="00A8133F" w:rsidRDefault="00420175" w:rsidP="00C51F9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20175" w:rsidP="00C51F90"/>
          <w:p w:rsidR="002C03CA" w:rsidRDefault="00420175" w:rsidP="00C51F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420175" w:rsidP="00C51F90">
            <w:pPr>
              <w:rPr>
                <w:b/>
              </w:rPr>
            </w:pPr>
          </w:p>
        </w:tc>
      </w:tr>
      <w:tr w:rsidR="009C6F4D" w:rsidTr="00345119">
        <w:tc>
          <w:tcPr>
            <w:tcW w:w="9576" w:type="dxa"/>
          </w:tcPr>
          <w:p w:rsidR="008423E4" w:rsidRPr="00A8133F" w:rsidRDefault="00420175" w:rsidP="00C51F9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20175" w:rsidP="00C51F90"/>
          <w:p w:rsidR="008423E4" w:rsidRDefault="00420175" w:rsidP="00C51F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4042 amends the Alcoholic Beverage Code to </w:t>
            </w:r>
            <w:r>
              <w:t xml:space="preserve">rename </w:t>
            </w:r>
            <w:r>
              <w:t>a</w:t>
            </w:r>
            <w:r>
              <w:t xml:space="preserve"> temporary charitable auction permit as </w:t>
            </w:r>
            <w:r>
              <w:t>a</w:t>
            </w:r>
            <w:r>
              <w:t xml:space="preserve"> temporary auction permit</w:t>
            </w:r>
            <w:r>
              <w:t xml:space="preserve"> and to change the purpose for which such a permit holder may auction alcoholic beverages from raising money to support charitable works of the permit holder to raising money to support the stated purpose of the permit holder</w:t>
            </w:r>
            <w:r>
              <w:t xml:space="preserve">. </w:t>
            </w:r>
            <w:r>
              <w:t xml:space="preserve">The bill </w:t>
            </w:r>
            <w:r>
              <w:t>includes as entities</w:t>
            </w:r>
            <w:r>
              <w:t xml:space="preserve"> to </w:t>
            </w:r>
            <w:r>
              <w:t>which</w:t>
            </w:r>
            <w:r>
              <w:t xml:space="preserve"> </w:t>
            </w:r>
            <w:r>
              <w:t>the T</w:t>
            </w:r>
            <w:r w:rsidRPr="002C03CA">
              <w:t>exas Alcoholic Beverage Commission</w:t>
            </w:r>
            <w:r>
              <w:t xml:space="preserve"> </w:t>
            </w:r>
            <w:r>
              <w:t xml:space="preserve">is authorized </w:t>
            </w:r>
            <w:r>
              <w:t>to issue a temporary</w:t>
            </w:r>
            <w:r>
              <w:t xml:space="preserve"> </w:t>
            </w:r>
            <w:r w:rsidRPr="002C03CA">
              <w:t>auction permit</w:t>
            </w:r>
            <w:r>
              <w:t xml:space="preserve"> </w:t>
            </w:r>
            <w:r w:rsidRPr="00C51BC4">
              <w:t xml:space="preserve">a person or group of persons who are subject to recordkeeping requirements under </w:t>
            </w:r>
            <w:r>
              <w:t>Election Code provisions</w:t>
            </w:r>
            <w:r>
              <w:t xml:space="preserve"> regarding political reporting</w:t>
            </w:r>
            <w:r w:rsidRPr="00C51BC4">
              <w:t>.</w:t>
            </w:r>
            <w:r>
              <w:t xml:space="preserve"> The bill removes th</w:t>
            </w:r>
            <w:r>
              <w:t xml:space="preserve">e prohibition </w:t>
            </w:r>
            <w:r>
              <w:t>against</w:t>
            </w:r>
            <w:r>
              <w:t xml:space="preserve"> a </w:t>
            </w:r>
            <w:r>
              <w:t xml:space="preserve">temporary auction </w:t>
            </w:r>
            <w:r>
              <w:t xml:space="preserve">permit </w:t>
            </w:r>
            <w:r>
              <w:t>holder</w:t>
            </w:r>
            <w:r>
              <w:t xml:space="preserve"> </w:t>
            </w:r>
            <w:r w:rsidRPr="00C51BC4">
              <w:t>conduct</w:t>
            </w:r>
            <w:r>
              <w:t>ing</w:t>
            </w:r>
            <w:r w:rsidRPr="00C51BC4">
              <w:t xml:space="preserve"> more than one auction during each calendar year</w:t>
            </w:r>
            <w:r>
              <w:t xml:space="preserve">. </w:t>
            </w:r>
          </w:p>
          <w:p w:rsidR="00FF234E" w:rsidRDefault="00420175" w:rsidP="00C51F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F234E" w:rsidRDefault="00420175" w:rsidP="00C51F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4042 amends the Tax Code to make a conforming change.</w:t>
            </w:r>
          </w:p>
          <w:p w:rsidR="008423E4" w:rsidRPr="00835628" w:rsidRDefault="00420175" w:rsidP="00C51F90">
            <w:pPr>
              <w:rPr>
                <w:b/>
              </w:rPr>
            </w:pPr>
          </w:p>
        </w:tc>
      </w:tr>
      <w:tr w:rsidR="009C6F4D" w:rsidTr="00345119">
        <w:tc>
          <w:tcPr>
            <w:tcW w:w="9576" w:type="dxa"/>
          </w:tcPr>
          <w:p w:rsidR="008423E4" w:rsidRPr="00A8133F" w:rsidRDefault="00420175" w:rsidP="00C51F9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20175" w:rsidP="00C51F90"/>
          <w:p w:rsidR="008423E4" w:rsidRPr="003624F2" w:rsidRDefault="00420175" w:rsidP="00C51F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420175" w:rsidP="00C51F90">
            <w:pPr>
              <w:rPr>
                <w:b/>
              </w:rPr>
            </w:pPr>
          </w:p>
        </w:tc>
      </w:tr>
    </w:tbl>
    <w:p w:rsidR="008423E4" w:rsidRPr="00BE0E75" w:rsidRDefault="0042017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20175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20175">
      <w:r>
        <w:separator/>
      </w:r>
    </w:p>
  </w:endnote>
  <w:endnote w:type="continuationSeparator" w:id="0">
    <w:p w:rsidR="00000000" w:rsidRDefault="0042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C6F4D" w:rsidTr="009C1E9A">
      <w:trPr>
        <w:cantSplit/>
      </w:trPr>
      <w:tc>
        <w:tcPr>
          <w:tcW w:w="0" w:type="pct"/>
        </w:tcPr>
        <w:p w:rsidR="00137D90" w:rsidRDefault="004201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2017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2017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201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201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C6F4D" w:rsidTr="009C1E9A">
      <w:trPr>
        <w:cantSplit/>
      </w:trPr>
      <w:tc>
        <w:tcPr>
          <w:tcW w:w="0" w:type="pct"/>
        </w:tcPr>
        <w:p w:rsidR="00EC379B" w:rsidRDefault="004201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2017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23094</w:t>
          </w:r>
        </w:p>
      </w:tc>
      <w:tc>
        <w:tcPr>
          <w:tcW w:w="2453" w:type="pct"/>
        </w:tcPr>
        <w:p w:rsidR="00EC379B" w:rsidRDefault="004201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17.102.251</w:t>
          </w:r>
          <w:r>
            <w:fldChar w:fldCharType="end"/>
          </w:r>
        </w:p>
      </w:tc>
    </w:tr>
    <w:tr w:rsidR="009C6F4D" w:rsidTr="009C1E9A">
      <w:trPr>
        <w:cantSplit/>
      </w:trPr>
      <w:tc>
        <w:tcPr>
          <w:tcW w:w="0" w:type="pct"/>
        </w:tcPr>
        <w:p w:rsidR="00EC379B" w:rsidRDefault="0042017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2017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20175" w:rsidP="006D504F">
          <w:pPr>
            <w:pStyle w:val="Footer"/>
            <w:rPr>
              <w:rStyle w:val="PageNumber"/>
            </w:rPr>
          </w:pPr>
        </w:p>
        <w:p w:rsidR="00EC379B" w:rsidRDefault="004201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C6F4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2017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2017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2017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20175">
      <w:r>
        <w:separator/>
      </w:r>
    </w:p>
  </w:footnote>
  <w:footnote w:type="continuationSeparator" w:id="0">
    <w:p w:rsidR="00000000" w:rsidRDefault="00420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4D"/>
    <w:rsid w:val="00420175"/>
    <w:rsid w:val="009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51B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1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1BC4"/>
  </w:style>
  <w:style w:type="paragraph" w:styleId="CommentSubject">
    <w:name w:val="annotation subject"/>
    <w:basedOn w:val="CommentText"/>
    <w:next w:val="CommentText"/>
    <w:link w:val="CommentSubjectChar"/>
    <w:rsid w:val="00C51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1B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51B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1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1BC4"/>
  </w:style>
  <w:style w:type="paragraph" w:styleId="CommentSubject">
    <w:name w:val="annotation subject"/>
    <w:basedOn w:val="CommentText"/>
    <w:next w:val="CommentText"/>
    <w:link w:val="CommentSubjectChar"/>
    <w:rsid w:val="00C51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1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1429</Characters>
  <Application>Microsoft Office Word</Application>
  <DocSecurity>4</DocSecurity>
  <Lines>47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HB04042 (Committee Report (Unamended))</vt:lpstr>
    </vt:vector>
  </TitlesOfParts>
  <Company>State of Texas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23094</dc:subject>
  <dc:creator>State of Texas</dc:creator>
  <dc:description>HB 4042 by Paddie-(H)Licensing &amp; Administrative Procedures</dc:description>
  <cp:lastModifiedBy>Brianna Weis</cp:lastModifiedBy>
  <cp:revision>2</cp:revision>
  <cp:lastPrinted>2003-11-26T17:21:00Z</cp:lastPrinted>
  <dcterms:created xsi:type="dcterms:W3CDTF">2017-04-21T22:13:00Z</dcterms:created>
  <dcterms:modified xsi:type="dcterms:W3CDTF">2017-04-21T22:13:00Z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17.102.251</vt:lpwstr>
  </property>
</Properties>
</file>