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2D" w:rsidRDefault="00C32E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ED14650A074EDB98F252C18775F8A1"/>
          </w:placeholder>
        </w:sdtPr>
        <w:sdtContent>
          <w:r w:rsidRPr="005C2A78">
            <w:rPr>
              <w:rFonts w:cs="Times New Roman"/>
              <w:b/>
              <w:szCs w:val="24"/>
              <w:u w:val="single"/>
            </w:rPr>
            <w:t>BILL ANALYSIS</w:t>
          </w:r>
        </w:sdtContent>
      </w:sdt>
    </w:p>
    <w:p w:rsidR="00C32E2D" w:rsidRPr="00585C31" w:rsidRDefault="00C32E2D" w:rsidP="000F1DF9">
      <w:pPr>
        <w:spacing w:after="0" w:line="240" w:lineRule="auto"/>
        <w:rPr>
          <w:rFonts w:cs="Times New Roman"/>
          <w:szCs w:val="24"/>
        </w:rPr>
      </w:pPr>
    </w:p>
    <w:p w:rsidR="00C32E2D" w:rsidRPr="00585C31" w:rsidRDefault="00C32E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2E2D" w:rsidTr="000F1DF9">
        <w:tc>
          <w:tcPr>
            <w:tcW w:w="2718" w:type="dxa"/>
          </w:tcPr>
          <w:p w:rsidR="00C32E2D" w:rsidRPr="005C2A78" w:rsidRDefault="00C32E2D" w:rsidP="006D756B">
            <w:pPr>
              <w:rPr>
                <w:rFonts w:cs="Times New Roman"/>
                <w:szCs w:val="24"/>
              </w:rPr>
            </w:pPr>
            <w:sdt>
              <w:sdtPr>
                <w:rPr>
                  <w:rFonts w:cs="Times New Roman"/>
                  <w:szCs w:val="24"/>
                </w:rPr>
                <w:alias w:val="Agency Title"/>
                <w:tag w:val="AgencyTitleContentControl"/>
                <w:id w:val="1920747753"/>
                <w:lock w:val="sdtContentLocked"/>
                <w:placeholder>
                  <w:docPart w:val="7D543F79006F48A98060BD9851F05F28"/>
                </w:placeholder>
              </w:sdtPr>
              <w:sdtEndPr>
                <w:rPr>
                  <w:rFonts w:cstheme="minorBidi"/>
                  <w:szCs w:val="22"/>
                </w:rPr>
              </w:sdtEndPr>
              <w:sdtContent>
                <w:r>
                  <w:rPr>
                    <w:rFonts w:cs="Times New Roman"/>
                    <w:szCs w:val="24"/>
                  </w:rPr>
                  <w:t>Senate Research Center</w:t>
                </w:r>
              </w:sdtContent>
            </w:sdt>
          </w:p>
        </w:tc>
        <w:tc>
          <w:tcPr>
            <w:tcW w:w="6858" w:type="dxa"/>
          </w:tcPr>
          <w:p w:rsidR="00C32E2D" w:rsidRPr="00FF6471" w:rsidRDefault="00C32E2D" w:rsidP="000F1DF9">
            <w:pPr>
              <w:jc w:val="right"/>
              <w:rPr>
                <w:rFonts w:cs="Times New Roman"/>
                <w:szCs w:val="24"/>
              </w:rPr>
            </w:pPr>
            <w:sdt>
              <w:sdtPr>
                <w:rPr>
                  <w:rFonts w:cs="Times New Roman"/>
                  <w:szCs w:val="24"/>
                </w:rPr>
                <w:alias w:val="Bill Number"/>
                <w:tag w:val="BillNumberOne"/>
                <w:id w:val="-410784069"/>
                <w:lock w:val="sdtContentLocked"/>
                <w:placeholder>
                  <w:docPart w:val="1B33F4547E5D49A6A5AF6C6E3A49B412"/>
                </w:placeholder>
              </w:sdtPr>
              <w:sdtContent>
                <w:r>
                  <w:rPr>
                    <w:rFonts w:cs="Times New Roman"/>
                    <w:szCs w:val="24"/>
                  </w:rPr>
                  <w:t>H.B. 4054</w:t>
                </w:r>
              </w:sdtContent>
            </w:sdt>
          </w:p>
        </w:tc>
      </w:tr>
      <w:tr w:rsidR="00C32E2D" w:rsidTr="000F1DF9">
        <w:sdt>
          <w:sdtPr>
            <w:rPr>
              <w:rFonts w:cs="Times New Roman"/>
              <w:szCs w:val="24"/>
            </w:rPr>
            <w:alias w:val="TLCNumber"/>
            <w:tag w:val="TLCNumber"/>
            <w:id w:val="-542600604"/>
            <w:lock w:val="sdtLocked"/>
            <w:placeholder>
              <w:docPart w:val="0BA572C81B3B4BE489681BDB8FD86D3E"/>
            </w:placeholder>
            <w:showingPlcHdr/>
          </w:sdtPr>
          <w:sdtContent>
            <w:tc>
              <w:tcPr>
                <w:tcW w:w="2718" w:type="dxa"/>
              </w:tcPr>
              <w:p w:rsidR="00C32E2D" w:rsidRPr="000F1DF9" w:rsidRDefault="00C32E2D" w:rsidP="00C65088">
                <w:pPr>
                  <w:rPr>
                    <w:rFonts w:cs="Times New Roman"/>
                    <w:szCs w:val="24"/>
                  </w:rPr>
                </w:pPr>
              </w:p>
            </w:tc>
          </w:sdtContent>
        </w:sdt>
        <w:tc>
          <w:tcPr>
            <w:tcW w:w="6858" w:type="dxa"/>
          </w:tcPr>
          <w:p w:rsidR="00C32E2D" w:rsidRPr="005C2A78" w:rsidRDefault="00C32E2D" w:rsidP="006D756B">
            <w:pPr>
              <w:jc w:val="right"/>
              <w:rPr>
                <w:rFonts w:cs="Times New Roman"/>
                <w:szCs w:val="24"/>
              </w:rPr>
            </w:pPr>
            <w:sdt>
              <w:sdtPr>
                <w:rPr>
                  <w:rFonts w:cs="Times New Roman"/>
                  <w:szCs w:val="24"/>
                </w:rPr>
                <w:alias w:val="Author Label"/>
                <w:tag w:val="By"/>
                <w:id w:val="72399597"/>
                <w:lock w:val="sdtLocked"/>
                <w:placeholder>
                  <w:docPart w:val="A336AEDBD360458A8A404C005E5779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E169D8A13143F98510116F713BAA83"/>
                </w:placeholder>
              </w:sdtPr>
              <w:sdtContent>
                <w:r>
                  <w:rPr>
                    <w:rFonts w:cs="Times New Roman"/>
                    <w:szCs w:val="24"/>
                  </w:rPr>
                  <w:t>Murphy</w:t>
                </w:r>
              </w:sdtContent>
            </w:sdt>
            <w:sdt>
              <w:sdtPr>
                <w:rPr>
                  <w:rFonts w:cs="Times New Roman"/>
                  <w:szCs w:val="24"/>
                </w:rPr>
                <w:alias w:val="Sponsor"/>
                <w:tag w:val="Sponsor"/>
                <w:id w:val="-2039656131"/>
                <w:lock w:val="sdtContentLocked"/>
                <w:placeholder>
                  <w:docPart w:val="3584D3D5A6DF4D4AB2C2E97775B3F15C"/>
                </w:placeholder>
              </w:sdtPr>
              <w:sdtContent>
                <w:r>
                  <w:rPr>
                    <w:rFonts w:cs="Times New Roman"/>
                    <w:szCs w:val="24"/>
                  </w:rPr>
                  <w:t xml:space="preserve"> (Bettencourt)</w:t>
                </w:r>
              </w:sdtContent>
            </w:sdt>
          </w:p>
        </w:tc>
      </w:tr>
      <w:tr w:rsidR="00C32E2D" w:rsidTr="000F1DF9">
        <w:tc>
          <w:tcPr>
            <w:tcW w:w="2718" w:type="dxa"/>
          </w:tcPr>
          <w:p w:rsidR="00C32E2D" w:rsidRPr="00BC7495" w:rsidRDefault="00C32E2D" w:rsidP="000F1DF9">
            <w:pPr>
              <w:rPr>
                <w:rFonts w:cs="Times New Roman"/>
                <w:szCs w:val="24"/>
              </w:rPr>
            </w:pPr>
          </w:p>
        </w:tc>
        <w:sdt>
          <w:sdtPr>
            <w:rPr>
              <w:rFonts w:cs="Times New Roman"/>
              <w:szCs w:val="24"/>
            </w:rPr>
            <w:alias w:val="Committee"/>
            <w:tag w:val="Committee"/>
            <w:id w:val="1914272295"/>
            <w:lock w:val="sdtContentLocked"/>
            <w:placeholder>
              <w:docPart w:val="209C22A0852F4BD5895F0FC9E705E36A"/>
            </w:placeholder>
          </w:sdtPr>
          <w:sdtContent>
            <w:tc>
              <w:tcPr>
                <w:tcW w:w="6858" w:type="dxa"/>
              </w:tcPr>
              <w:p w:rsidR="00C32E2D" w:rsidRPr="00FF6471" w:rsidRDefault="00C32E2D" w:rsidP="000F1DF9">
                <w:pPr>
                  <w:jc w:val="right"/>
                  <w:rPr>
                    <w:rFonts w:cs="Times New Roman"/>
                    <w:szCs w:val="24"/>
                  </w:rPr>
                </w:pPr>
                <w:r>
                  <w:rPr>
                    <w:rFonts w:cs="Times New Roman"/>
                    <w:szCs w:val="24"/>
                  </w:rPr>
                  <w:t>Finance</w:t>
                </w:r>
              </w:p>
            </w:tc>
          </w:sdtContent>
        </w:sdt>
      </w:tr>
      <w:tr w:rsidR="00C32E2D" w:rsidTr="000F1DF9">
        <w:tc>
          <w:tcPr>
            <w:tcW w:w="2718" w:type="dxa"/>
          </w:tcPr>
          <w:p w:rsidR="00C32E2D" w:rsidRPr="00BC7495" w:rsidRDefault="00C32E2D" w:rsidP="000F1DF9">
            <w:pPr>
              <w:rPr>
                <w:rFonts w:cs="Times New Roman"/>
                <w:szCs w:val="24"/>
              </w:rPr>
            </w:pPr>
          </w:p>
        </w:tc>
        <w:sdt>
          <w:sdtPr>
            <w:rPr>
              <w:rFonts w:cs="Times New Roman"/>
              <w:szCs w:val="24"/>
            </w:rPr>
            <w:alias w:val="Date"/>
            <w:tag w:val="DateContentControl"/>
            <w:id w:val="1178081906"/>
            <w:lock w:val="sdtLocked"/>
            <w:placeholder>
              <w:docPart w:val="529474FAD8CE484BAA729D8B78192DE6"/>
            </w:placeholder>
            <w:date w:fullDate="2017-05-09T00:00:00Z">
              <w:dateFormat w:val="M/d/yyyy"/>
              <w:lid w:val="en-US"/>
              <w:storeMappedDataAs w:val="dateTime"/>
              <w:calendar w:val="gregorian"/>
            </w:date>
          </w:sdtPr>
          <w:sdtContent>
            <w:tc>
              <w:tcPr>
                <w:tcW w:w="6858" w:type="dxa"/>
              </w:tcPr>
              <w:p w:rsidR="00C32E2D" w:rsidRPr="00FF6471" w:rsidRDefault="00C32E2D" w:rsidP="000F1DF9">
                <w:pPr>
                  <w:jc w:val="right"/>
                  <w:rPr>
                    <w:rFonts w:cs="Times New Roman"/>
                    <w:szCs w:val="24"/>
                  </w:rPr>
                </w:pPr>
                <w:r>
                  <w:rPr>
                    <w:rFonts w:cs="Times New Roman"/>
                    <w:szCs w:val="24"/>
                  </w:rPr>
                  <w:t>5/9/2017</w:t>
                </w:r>
              </w:p>
            </w:tc>
          </w:sdtContent>
        </w:sdt>
      </w:tr>
      <w:tr w:rsidR="00C32E2D" w:rsidTr="000F1DF9">
        <w:tc>
          <w:tcPr>
            <w:tcW w:w="2718" w:type="dxa"/>
          </w:tcPr>
          <w:p w:rsidR="00C32E2D" w:rsidRPr="00BC7495" w:rsidRDefault="00C32E2D" w:rsidP="000F1DF9">
            <w:pPr>
              <w:rPr>
                <w:rFonts w:cs="Times New Roman"/>
                <w:szCs w:val="24"/>
              </w:rPr>
            </w:pPr>
          </w:p>
        </w:tc>
        <w:sdt>
          <w:sdtPr>
            <w:rPr>
              <w:rFonts w:cs="Times New Roman"/>
              <w:szCs w:val="24"/>
            </w:rPr>
            <w:alias w:val="BA Version"/>
            <w:tag w:val="BAVersion"/>
            <w:id w:val="-1685590809"/>
            <w:lock w:val="sdtContentLocked"/>
            <w:placeholder>
              <w:docPart w:val="0AACA7F9F9194D5A90B7897C832103B7"/>
            </w:placeholder>
          </w:sdtPr>
          <w:sdtContent>
            <w:tc>
              <w:tcPr>
                <w:tcW w:w="6858" w:type="dxa"/>
              </w:tcPr>
              <w:p w:rsidR="00C32E2D" w:rsidRPr="00FF6471" w:rsidRDefault="00C32E2D" w:rsidP="000F1DF9">
                <w:pPr>
                  <w:jc w:val="right"/>
                  <w:rPr>
                    <w:rFonts w:cs="Times New Roman"/>
                    <w:szCs w:val="24"/>
                  </w:rPr>
                </w:pPr>
                <w:r>
                  <w:rPr>
                    <w:rFonts w:cs="Times New Roman"/>
                    <w:szCs w:val="24"/>
                  </w:rPr>
                  <w:t>Engrossed</w:t>
                </w:r>
              </w:p>
            </w:tc>
          </w:sdtContent>
        </w:sdt>
      </w:tr>
    </w:tbl>
    <w:p w:rsidR="00C32E2D" w:rsidRPr="00FF6471" w:rsidRDefault="00C32E2D" w:rsidP="000F1DF9">
      <w:pPr>
        <w:spacing w:after="0" w:line="240" w:lineRule="auto"/>
        <w:rPr>
          <w:rFonts w:cs="Times New Roman"/>
          <w:szCs w:val="24"/>
        </w:rPr>
      </w:pPr>
    </w:p>
    <w:p w:rsidR="00C32E2D" w:rsidRPr="00FF6471" w:rsidRDefault="00C32E2D" w:rsidP="000F1DF9">
      <w:pPr>
        <w:spacing w:after="0" w:line="240" w:lineRule="auto"/>
        <w:rPr>
          <w:rFonts w:cs="Times New Roman"/>
          <w:szCs w:val="24"/>
        </w:rPr>
      </w:pPr>
    </w:p>
    <w:p w:rsidR="00C32E2D" w:rsidRPr="00FF6471" w:rsidRDefault="00C32E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CA2F0EF9164F54B4B8317A0CC47F22"/>
        </w:placeholder>
      </w:sdtPr>
      <w:sdtContent>
        <w:p w:rsidR="00C32E2D" w:rsidRDefault="00C32E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F5BA9BA3A745559655E7369192F600"/>
        </w:placeholder>
      </w:sdtPr>
      <w:sdtContent>
        <w:p w:rsidR="00C32E2D" w:rsidRDefault="00C32E2D" w:rsidP="000209B6">
          <w:pPr>
            <w:pStyle w:val="NormalWeb"/>
            <w:spacing w:before="0" w:beforeAutospacing="0" w:after="0" w:afterAutospacing="0"/>
            <w:jc w:val="both"/>
            <w:divId w:val="883908695"/>
            <w:rPr>
              <w:rFonts w:eastAsia="Times New Roman"/>
              <w:bCs/>
            </w:rPr>
          </w:pPr>
        </w:p>
        <w:p w:rsidR="00C32E2D" w:rsidRPr="000209B6" w:rsidRDefault="00C32E2D" w:rsidP="000209B6">
          <w:pPr>
            <w:pStyle w:val="NormalWeb"/>
            <w:spacing w:before="0" w:beforeAutospacing="0" w:after="0" w:afterAutospacing="0"/>
            <w:jc w:val="both"/>
            <w:divId w:val="883908695"/>
            <w:rPr>
              <w:color w:val="000000"/>
            </w:rPr>
          </w:pPr>
          <w:r w:rsidRPr="000209B6">
            <w:rPr>
              <w:color w:val="000000"/>
            </w:rPr>
            <w:t xml:space="preserve">Interested parties suggest that the Tax Code is currently unclear on which bakery items are exempt from sales and use tax, specifically with regard to a bakery item heated by a consumer. H.B. 4054 seeks to provide clarification and help bakeries collect and remit the appropriate taxes. </w:t>
          </w:r>
        </w:p>
        <w:p w:rsidR="00C32E2D" w:rsidRPr="00D70925" w:rsidRDefault="00C32E2D" w:rsidP="000209B6">
          <w:pPr>
            <w:spacing w:after="0" w:line="240" w:lineRule="auto"/>
            <w:jc w:val="both"/>
            <w:rPr>
              <w:rFonts w:eastAsia="Times New Roman" w:cs="Times New Roman"/>
              <w:bCs/>
              <w:szCs w:val="24"/>
            </w:rPr>
          </w:pPr>
        </w:p>
      </w:sdtContent>
    </w:sdt>
    <w:p w:rsidR="00C32E2D" w:rsidRDefault="00C32E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4054 </w:t>
      </w:r>
      <w:bookmarkStart w:id="1" w:name="AmendsCurrentLaw"/>
      <w:bookmarkEnd w:id="1"/>
      <w:r>
        <w:rPr>
          <w:rFonts w:cs="Times New Roman"/>
          <w:szCs w:val="24"/>
        </w:rPr>
        <w:t>amends current law relating to the application of sales and use taxes to certain food items.</w:t>
      </w:r>
    </w:p>
    <w:p w:rsidR="00C32E2D" w:rsidRPr="00015E1F" w:rsidRDefault="00C32E2D" w:rsidP="000F1DF9">
      <w:pPr>
        <w:spacing w:after="0" w:line="240" w:lineRule="auto"/>
        <w:jc w:val="both"/>
        <w:rPr>
          <w:rFonts w:eastAsia="Times New Roman" w:cs="Times New Roman"/>
          <w:szCs w:val="24"/>
        </w:rPr>
      </w:pPr>
    </w:p>
    <w:p w:rsidR="00C32E2D" w:rsidRPr="005C2A78" w:rsidRDefault="00C32E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382BFDED8541ACA3AF7EC4D707E7A6"/>
          </w:placeholder>
        </w:sdtPr>
        <w:sdtContent>
          <w:r>
            <w:rPr>
              <w:rFonts w:eastAsia="Times New Roman" w:cs="Times New Roman"/>
              <w:b/>
              <w:szCs w:val="24"/>
              <w:u w:val="single"/>
            </w:rPr>
            <w:t>RULEMAKING AUTHORITY</w:t>
          </w:r>
        </w:sdtContent>
      </w:sdt>
    </w:p>
    <w:p w:rsidR="00C32E2D" w:rsidRPr="006529C4" w:rsidRDefault="00C32E2D" w:rsidP="00774EC7">
      <w:pPr>
        <w:spacing w:after="0" w:line="240" w:lineRule="auto"/>
        <w:jc w:val="both"/>
        <w:rPr>
          <w:rFonts w:cs="Times New Roman"/>
          <w:szCs w:val="24"/>
        </w:rPr>
      </w:pPr>
    </w:p>
    <w:p w:rsidR="00C32E2D" w:rsidRPr="006529C4" w:rsidRDefault="00C32E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2E2D" w:rsidRPr="006529C4" w:rsidRDefault="00C32E2D" w:rsidP="00774EC7">
      <w:pPr>
        <w:spacing w:after="0" w:line="240" w:lineRule="auto"/>
        <w:jc w:val="both"/>
        <w:rPr>
          <w:rFonts w:cs="Times New Roman"/>
          <w:szCs w:val="24"/>
        </w:rPr>
      </w:pPr>
    </w:p>
    <w:p w:rsidR="00C32E2D" w:rsidRPr="005C2A78" w:rsidRDefault="00C32E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B2B5432FE94B9F9C749B3F72C01BAF"/>
          </w:placeholder>
        </w:sdtPr>
        <w:sdtContent>
          <w:r>
            <w:rPr>
              <w:rFonts w:eastAsia="Times New Roman" w:cs="Times New Roman"/>
              <w:b/>
              <w:szCs w:val="24"/>
              <w:u w:val="single"/>
            </w:rPr>
            <w:t>SECTION BY SECTION ANALYSIS</w:t>
          </w:r>
        </w:sdtContent>
      </w:sdt>
    </w:p>
    <w:p w:rsidR="00C32E2D" w:rsidRPr="005C2A78" w:rsidRDefault="00C32E2D" w:rsidP="000F1DF9">
      <w:pPr>
        <w:spacing w:after="0" w:line="240" w:lineRule="auto"/>
        <w:jc w:val="both"/>
        <w:rPr>
          <w:rFonts w:eastAsia="Times New Roman" w:cs="Times New Roman"/>
          <w:szCs w:val="24"/>
        </w:rPr>
      </w:pPr>
    </w:p>
    <w:p w:rsidR="00C32E2D" w:rsidRDefault="00C32E2D" w:rsidP="00015E1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151.314, Tax Code, by amending Subsections </w:t>
      </w:r>
      <w:r>
        <w:t>(b), (c-2), and (c-3) and adding Subsection (b-2), as follows:</w:t>
      </w:r>
    </w:p>
    <w:p w:rsidR="00C32E2D" w:rsidRDefault="00C32E2D" w:rsidP="00015E1F">
      <w:pPr>
        <w:spacing w:after="0" w:line="240" w:lineRule="auto"/>
        <w:jc w:val="both"/>
      </w:pPr>
    </w:p>
    <w:p w:rsidR="00C32E2D" w:rsidRDefault="00C32E2D" w:rsidP="009A327C">
      <w:pPr>
        <w:spacing w:after="0" w:line="240" w:lineRule="auto"/>
        <w:ind w:left="720"/>
        <w:jc w:val="both"/>
      </w:pPr>
      <w:r>
        <w:t>(b) Redefines "food products."</w:t>
      </w:r>
    </w:p>
    <w:p w:rsidR="00C32E2D" w:rsidRDefault="00C32E2D" w:rsidP="00015E1F">
      <w:pPr>
        <w:spacing w:after="0" w:line="240" w:lineRule="auto"/>
        <w:jc w:val="both"/>
      </w:pPr>
    </w:p>
    <w:p w:rsidR="00C32E2D" w:rsidRDefault="00C32E2D" w:rsidP="00015E1F">
      <w:pPr>
        <w:spacing w:after="0" w:line="240" w:lineRule="auto"/>
        <w:ind w:left="720"/>
        <w:jc w:val="both"/>
      </w:pPr>
      <w:r>
        <w:t>(b-2) Defines "bakery" and "bakery items."</w:t>
      </w:r>
    </w:p>
    <w:p w:rsidR="00C32E2D" w:rsidRDefault="00C32E2D" w:rsidP="00015E1F">
      <w:pPr>
        <w:spacing w:after="0" w:line="240" w:lineRule="auto"/>
        <w:ind w:left="720"/>
        <w:jc w:val="both"/>
      </w:pPr>
    </w:p>
    <w:p w:rsidR="00C32E2D" w:rsidRDefault="00C32E2D" w:rsidP="00015E1F">
      <w:pPr>
        <w:spacing w:after="0" w:line="240" w:lineRule="auto"/>
        <w:ind w:left="720"/>
        <w:jc w:val="both"/>
      </w:pPr>
      <w:r>
        <w:t>(c-2) Provides that the exemption provided by Subsection (a) (relating to providing that certain food products for consumption are exempt from taxes) does not include the following prepared food:</w:t>
      </w:r>
    </w:p>
    <w:p w:rsidR="00C32E2D" w:rsidRDefault="00C32E2D" w:rsidP="00015E1F">
      <w:pPr>
        <w:spacing w:after="0" w:line="240" w:lineRule="auto"/>
        <w:ind w:left="720"/>
        <w:jc w:val="both"/>
      </w:pPr>
    </w:p>
    <w:p w:rsidR="00C32E2D" w:rsidRDefault="00C32E2D" w:rsidP="00015E1F">
      <w:pPr>
        <w:spacing w:after="0" w:line="240" w:lineRule="auto"/>
        <w:ind w:left="1440"/>
        <w:jc w:val="both"/>
      </w:pPr>
      <w:r>
        <w:t xml:space="preserve">(1) </w:t>
      </w:r>
      <w:r w:rsidRPr="00015E1F">
        <w:t>except as provided by Subsection (c-3)(1)</w:t>
      </w:r>
      <w:r>
        <w:t xml:space="preserve"> (relating to providing that certain bakery items are considered to be exempt from taxes)</w:t>
      </w:r>
      <w:r w:rsidRPr="00015E1F">
        <w:t>,</w:t>
      </w:r>
      <w:r>
        <w:t xml:space="preserve"> food, food products, and drinks, including meals, milk and milk products, fruit and fruit products, sandwiches, salads, processed meats and seafoods, vegetable juice, and ice cream in cones or small cups, served, prepared, or sold ready for immediate consumption by restaurants, lunch counters, cafeterias, delis, vending machines, hotels, or like places of business or sold ready for immediate consumption from pushcarts, motor vehicles, or any other form of vehicle;</w:t>
      </w:r>
    </w:p>
    <w:p w:rsidR="00C32E2D" w:rsidRDefault="00C32E2D" w:rsidP="00015E1F">
      <w:pPr>
        <w:spacing w:after="0" w:line="240" w:lineRule="auto"/>
        <w:ind w:left="1440"/>
        <w:jc w:val="both"/>
      </w:pPr>
    </w:p>
    <w:p w:rsidR="00C32E2D" w:rsidRDefault="00C32E2D" w:rsidP="00015E1F">
      <w:pPr>
        <w:spacing w:after="0" w:line="240" w:lineRule="auto"/>
        <w:ind w:left="1440"/>
        <w:jc w:val="both"/>
      </w:pPr>
      <w:r>
        <w:t xml:space="preserve">(2) </w:t>
      </w:r>
      <w:r w:rsidRPr="00015E1F">
        <w:t>except as provided by Subsection (c-3),</w:t>
      </w:r>
      <w:r>
        <w:t xml:space="preserve"> food sold in a heated state or heated by the seller. </w:t>
      </w:r>
    </w:p>
    <w:p w:rsidR="00C32E2D" w:rsidRDefault="00C32E2D" w:rsidP="00015E1F">
      <w:pPr>
        <w:spacing w:after="0" w:line="240" w:lineRule="auto"/>
        <w:ind w:left="1440"/>
        <w:jc w:val="both"/>
      </w:pPr>
    </w:p>
    <w:p w:rsidR="00C32E2D" w:rsidRPr="00015E1F" w:rsidRDefault="00C32E2D" w:rsidP="00015E1F">
      <w:pPr>
        <w:spacing w:after="0" w:line="240" w:lineRule="auto"/>
        <w:ind w:left="720"/>
        <w:jc w:val="both"/>
      </w:pPr>
      <w:r>
        <w:t>(c-3) Provides that the exemption provided by Subsection (a) includes bakery items sold</w:t>
      </w:r>
      <w:r w:rsidRPr="00015E1F">
        <w:rPr>
          <w:u w:val="single"/>
        </w:rPr>
        <w:t xml:space="preserve"> </w:t>
      </w:r>
      <w:r w:rsidRPr="00015E1F">
        <w:t>by a bakery, regardless of whether heated by the consumer or seller</w:t>
      </w:r>
      <w:r>
        <w:t>, rather than bakery items sold without plates or other eating utensils, including bread, rolls, buns, biscuits, bagels, croissants, pastries, doughnuts, Danish, cakes, tortes, pies, tarts, muffins, bars, cookies, and tortillas.</w:t>
      </w:r>
    </w:p>
    <w:p w:rsidR="00C32E2D" w:rsidRPr="005C2A78" w:rsidRDefault="00C32E2D" w:rsidP="000F1DF9">
      <w:pPr>
        <w:spacing w:after="0" w:line="240" w:lineRule="auto"/>
        <w:jc w:val="both"/>
        <w:rPr>
          <w:rFonts w:eastAsia="Times New Roman" w:cs="Times New Roman"/>
          <w:szCs w:val="24"/>
        </w:rPr>
      </w:pPr>
    </w:p>
    <w:p w:rsidR="00C32E2D" w:rsidRPr="005C2A78" w:rsidRDefault="00C32E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w:t>
      </w:r>
      <w:r w:rsidRPr="00015E1F">
        <w:t xml:space="preserve"> </w:t>
      </w:r>
      <w:r>
        <w:t>change in law made by this Act does not affect tax liability accruing before the effective date of this Act. Provides that that liability continues in effect as if this Act had not been enacted, and the former law is continued in effect for the collection of taxes due and for civil and criminal enforcement of the liability for those taxes.</w:t>
      </w:r>
    </w:p>
    <w:p w:rsidR="00C32E2D" w:rsidRPr="005C2A78" w:rsidRDefault="00C32E2D" w:rsidP="000F1DF9">
      <w:pPr>
        <w:spacing w:after="0" w:line="240" w:lineRule="auto"/>
        <w:jc w:val="both"/>
        <w:rPr>
          <w:rFonts w:eastAsia="Times New Roman" w:cs="Times New Roman"/>
          <w:szCs w:val="24"/>
        </w:rPr>
      </w:pPr>
    </w:p>
    <w:p w:rsidR="00C32E2D" w:rsidRPr="005C2A78" w:rsidRDefault="00C32E2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C32E2D" w:rsidRPr="006529C4" w:rsidRDefault="00C32E2D" w:rsidP="00774EC7">
      <w:pPr>
        <w:spacing w:after="0" w:line="240" w:lineRule="auto"/>
        <w:jc w:val="both"/>
        <w:rPr>
          <w:rFonts w:cs="Times New Roman"/>
          <w:szCs w:val="24"/>
        </w:rPr>
      </w:pPr>
    </w:p>
    <w:p w:rsidR="00C32E2D" w:rsidRPr="006529C4" w:rsidRDefault="00C32E2D" w:rsidP="00774EC7">
      <w:pPr>
        <w:spacing w:after="0" w:line="240" w:lineRule="auto"/>
        <w:jc w:val="both"/>
      </w:pPr>
    </w:p>
    <w:sectPr w:rsidR="00C32E2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6D" w:rsidRDefault="00B5666D" w:rsidP="000F1DF9">
      <w:pPr>
        <w:spacing w:after="0" w:line="240" w:lineRule="auto"/>
      </w:pPr>
      <w:r>
        <w:separator/>
      </w:r>
    </w:p>
  </w:endnote>
  <w:endnote w:type="continuationSeparator" w:id="0">
    <w:p w:rsidR="00B5666D" w:rsidRDefault="00B566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66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2E2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2E2D">
                <w:rPr>
                  <w:sz w:val="20"/>
                  <w:szCs w:val="20"/>
                </w:rPr>
                <w:t>H.B. 4054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2E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66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2E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2E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6D" w:rsidRDefault="00B5666D" w:rsidP="000F1DF9">
      <w:pPr>
        <w:spacing w:after="0" w:line="240" w:lineRule="auto"/>
      </w:pPr>
      <w:r>
        <w:separator/>
      </w:r>
    </w:p>
  </w:footnote>
  <w:footnote w:type="continuationSeparator" w:id="0">
    <w:p w:rsidR="00B5666D" w:rsidRDefault="00B566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5666D"/>
    <w:rsid w:val="00B97023"/>
    <w:rsid w:val="00BC7495"/>
    <w:rsid w:val="00BD0CEE"/>
    <w:rsid w:val="00BE4852"/>
    <w:rsid w:val="00C04606"/>
    <w:rsid w:val="00C10A08"/>
    <w:rsid w:val="00C32E2D"/>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2E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2E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33FD" w:rsidP="000633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ED14650A074EDB98F252C18775F8A1"/>
        <w:category>
          <w:name w:val="General"/>
          <w:gallery w:val="placeholder"/>
        </w:category>
        <w:types>
          <w:type w:val="bbPlcHdr"/>
        </w:types>
        <w:behaviors>
          <w:behavior w:val="content"/>
        </w:behaviors>
        <w:guid w:val="{90A865AB-0FE2-4D4D-AC6F-1124FD38972E}"/>
      </w:docPartPr>
      <w:docPartBody>
        <w:p w:rsidR="00000000" w:rsidRDefault="00F965E9"/>
      </w:docPartBody>
    </w:docPart>
    <w:docPart>
      <w:docPartPr>
        <w:name w:val="7D543F79006F48A98060BD9851F05F28"/>
        <w:category>
          <w:name w:val="General"/>
          <w:gallery w:val="placeholder"/>
        </w:category>
        <w:types>
          <w:type w:val="bbPlcHdr"/>
        </w:types>
        <w:behaviors>
          <w:behavior w:val="content"/>
        </w:behaviors>
        <w:guid w:val="{AB16E72E-7E53-4BC8-928B-DA277416E037}"/>
      </w:docPartPr>
      <w:docPartBody>
        <w:p w:rsidR="00000000" w:rsidRDefault="00F965E9"/>
      </w:docPartBody>
    </w:docPart>
    <w:docPart>
      <w:docPartPr>
        <w:name w:val="1B33F4547E5D49A6A5AF6C6E3A49B412"/>
        <w:category>
          <w:name w:val="General"/>
          <w:gallery w:val="placeholder"/>
        </w:category>
        <w:types>
          <w:type w:val="bbPlcHdr"/>
        </w:types>
        <w:behaviors>
          <w:behavior w:val="content"/>
        </w:behaviors>
        <w:guid w:val="{4DCF7518-FD9C-4E8A-865B-E70A80608A7F}"/>
      </w:docPartPr>
      <w:docPartBody>
        <w:p w:rsidR="00000000" w:rsidRDefault="00F965E9"/>
      </w:docPartBody>
    </w:docPart>
    <w:docPart>
      <w:docPartPr>
        <w:name w:val="0BA572C81B3B4BE489681BDB8FD86D3E"/>
        <w:category>
          <w:name w:val="General"/>
          <w:gallery w:val="placeholder"/>
        </w:category>
        <w:types>
          <w:type w:val="bbPlcHdr"/>
        </w:types>
        <w:behaviors>
          <w:behavior w:val="content"/>
        </w:behaviors>
        <w:guid w:val="{310845AA-EA2C-4D8A-B1FD-BDE044AF7BCA}"/>
      </w:docPartPr>
      <w:docPartBody>
        <w:p w:rsidR="00000000" w:rsidRDefault="00F965E9"/>
      </w:docPartBody>
    </w:docPart>
    <w:docPart>
      <w:docPartPr>
        <w:name w:val="A336AEDBD360458A8A404C005E57796F"/>
        <w:category>
          <w:name w:val="General"/>
          <w:gallery w:val="placeholder"/>
        </w:category>
        <w:types>
          <w:type w:val="bbPlcHdr"/>
        </w:types>
        <w:behaviors>
          <w:behavior w:val="content"/>
        </w:behaviors>
        <w:guid w:val="{EF2C7706-4963-4928-B4D8-34A12BDC2F5B}"/>
      </w:docPartPr>
      <w:docPartBody>
        <w:p w:rsidR="00000000" w:rsidRDefault="00F965E9"/>
      </w:docPartBody>
    </w:docPart>
    <w:docPart>
      <w:docPartPr>
        <w:name w:val="E3E169D8A13143F98510116F713BAA83"/>
        <w:category>
          <w:name w:val="General"/>
          <w:gallery w:val="placeholder"/>
        </w:category>
        <w:types>
          <w:type w:val="bbPlcHdr"/>
        </w:types>
        <w:behaviors>
          <w:behavior w:val="content"/>
        </w:behaviors>
        <w:guid w:val="{7A05D510-803B-477E-AA93-A0E9D5F817ED}"/>
      </w:docPartPr>
      <w:docPartBody>
        <w:p w:rsidR="00000000" w:rsidRDefault="00F965E9"/>
      </w:docPartBody>
    </w:docPart>
    <w:docPart>
      <w:docPartPr>
        <w:name w:val="3584D3D5A6DF4D4AB2C2E97775B3F15C"/>
        <w:category>
          <w:name w:val="General"/>
          <w:gallery w:val="placeholder"/>
        </w:category>
        <w:types>
          <w:type w:val="bbPlcHdr"/>
        </w:types>
        <w:behaviors>
          <w:behavior w:val="content"/>
        </w:behaviors>
        <w:guid w:val="{4E42C447-0591-44BE-99C6-0828B5E76D40}"/>
      </w:docPartPr>
      <w:docPartBody>
        <w:p w:rsidR="00000000" w:rsidRDefault="00F965E9"/>
      </w:docPartBody>
    </w:docPart>
    <w:docPart>
      <w:docPartPr>
        <w:name w:val="209C22A0852F4BD5895F0FC9E705E36A"/>
        <w:category>
          <w:name w:val="General"/>
          <w:gallery w:val="placeholder"/>
        </w:category>
        <w:types>
          <w:type w:val="bbPlcHdr"/>
        </w:types>
        <w:behaviors>
          <w:behavior w:val="content"/>
        </w:behaviors>
        <w:guid w:val="{8F206F61-A63B-4C4D-B6BE-58EDC1EF7246}"/>
      </w:docPartPr>
      <w:docPartBody>
        <w:p w:rsidR="00000000" w:rsidRDefault="00F965E9"/>
      </w:docPartBody>
    </w:docPart>
    <w:docPart>
      <w:docPartPr>
        <w:name w:val="529474FAD8CE484BAA729D8B78192DE6"/>
        <w:category>
          <w:name w:val="General"/>
          <w:gallery w:val="placeholder"/>
        </w:category>
        <w:types>
          <w:type w:val="bbPlcHdr"/>
        </w:types>
        <w:behaviors>
          <w:behavior w:val="content"/>
        </w:behaviors>
        <w:guid w:val="{F260457D-F51E-4DE2-BAFF-94B0E92222AB}"/>
      </w:docPartPr>
      <w:docPartBody>
        <w:p w:rsidR="00000000" w:rsidRDefault="000633FD" w:rsidP="000633FD">
          <w:pPr>
            <w:pStyle w:val="529474FAD8CE484BAA729D8B78192DE6"/>
          </w:pPr>
          <w:r w:rsidRPr="00A30DD1">
            <w:rPr>
              <w:rStyle w:val="PlaceholderText"/>
            </w:rPr>
            <w:t>Click here to enter a date.</w:t>
          </w:r>
        </w:p>
      </w:docPartBody>
    </w:docPart>
    <w:docPart>
      <w:docPartPr>
        <w:name w:val="0AACA7F9F9194D5A90B7897C832103B7"/>
        <w:category>
          <w:name w:val="General"/>
          <w:gallery w:val="placeholder"/>
        </w:category>
        <w:types>
          <w:type w:val="bbPlcHdr"/>
        </w:types>
        <w:behaviors>
          <w:behavior w:val="content"/>
        </w:behaviors>
        <w:guid w:val="{B91B2DC2-2FA1-4C1C-8B52-B5C0ECEEDCCC}"/>
      </w:docPartPr>
      <w:docPartBody>
        <w:p w:rsidR="00000000" w:rsidRDefault="00F965E9"/>
      </w:docPartBody>
    </w:docPart>
    <w:docPart>
      <w:docPartPr>
        <w:name w:val="39CA2F0EF9164F54B4B8317A0CC47F22"/>
        <w:category>
          <w:name w:val="General"/>
          <w:gallery w:val="placeholder"/>
        </w:category>
        <w:types>
          <w:type w:val="bbPlcHdr"/>
        </w:types>
        <w:behaviors>
          <w:behavior w:val="content"/>
        </w:behaviors>
        <w:guid w:val="{AC40280A-84DF-48DA-AB43-1A6663F5E888}"/>
      </w:docPartPr>
      <w:docPartBody>
        <w:p w:rsidR="00000000" w:rsidRDefault="00F965E9"/>
      </w:docPartBody>
    </w:docPart>
    <w:docPart>
      <w:docPartPr>
        <w:name w:val="F3F5BA9BA3A745559655E7369192F600"/>
        <w:category>
          <w:name w:val="General"/>
          <w:gallery w:val="placeholder"/>
        </w:category>
        <w:types>
          <w:type w:val="bbPlcHdr"/>
        </w:types>
        <w:behaviors>
          <w:behavior w:val="content"/>
        </w:behaviors>
        <w:guid w:val="{585B8B42-DFA9-4132-9402-029F03550377}"/>
      </w:docPartPr>
      <w:docPartBody>
        <w:p w:rsidR="00000000" w:rsidRDefault="000633FD" w:rsidP="000633FD">
          <w:pPr>
            <w:pStyle w:val="F3F5BA9BA3A745559655E7369192F600"/>
          </w:pPr>
          <w:r>
            <w:rPr>
              <w:rFonts w:eastAsia="Times New Roman" w:cs="Times New Roman"/>
              <w:bCs/>
              <w:szCs w:val="24"/>
            </w:rPr>
            <w:t xml:space="preserve"> </w:t>
          </w:r>
        </w:p>
      </w:docPartBody>
    </w:docPart>
    <w:docPart>
      <w:docPartPr>
        <w:name w:val="FE382BFDED8541ACA3AF7EC4D707E7A6"/>
        <w:category>
          <w:name w:val="General"/>
          <w:gallery w:val="placeholder"/>
        </w:category>
        <w:types>
          <w:type w:val="bbPlcHdr"/>
        </w:types>
        <w:behaviors>
          <w:behavior w:val="content"/>
        </w:behaviors>
        <w:guid w:val="{92A0FB16-A832-4C91-9FF4-E547E91BBE39}"/>
      </w:docPartPr>
      <w:docPartBody>
        <w:p w:rsidR="00000000" w:rsidRDefault="00F965E9"/>
      </w:docPartBody>
    </w:docPart>
    <w:docPart>
      <w:docPartPr>
        <w:name w:val="C5B2B5432FE94B9F9C749B3F72C01BAF"/>
        <w:category>
          <w:name w:val="General"/>
          <w:gallery w:val="placeholder"/>
        </w:category>
        <w:types>
          <w:type w:val="bbPlcHdr"/>
        </w:types>
        <w:behaviors>
          <w:behavior w:val="content"/>
        </w:behaviors>
        <w:guid w:val="{045848AE-4AD5-4E8F-8D3E-7667BA9DF0E3}"/>
      </w:docPartPr>
      <w:docPartBody>
        <w:p w:rsidR="00000000" w:rsidRDefault="00F96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33F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65E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3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33FD"/>
    <w:rPr>
      <w:rFonts w:ascii="Times New Roman" w:hAnsi="Times New Roman"/>
      <w:sz w:val="24"/>
    </w:rPr>
  </w:style>
  <w:style w:type="paragraph" w:customStyle="1" w:styleId="487D89B4F8B34DB4967D41FE18F7F88D7">
    <w:name w:val="487D89B4F8B34DB4967D41FE18F7F88D7"/>
    <w:rsid w:val="000633FD"/>
    <w:rPr>
      <w:rFonts w:ascii="Times New Roman" w:hAnsi="Times New Roman"/>
      <w:sz w:val="24"/>
    </w:rPr>
  </w:style>
  <w:style w:type="paragraph" w:customStyle="1" w:styleId="AE2570ED5D764CD7AF9686706F550F4620">
    <w:name w:val="AE2570ED5D764CD7AF9686706F550F4620"/>
    <w:rsid w:val="000633FD"/>
    <w:pPr>
      <w:tabs>
        <w:tab w:val="center" w:pos="4680"/>
        <w:tab w:val="right" w:pos="9360"/>
      </w:tabs>
      <w:spacing w:after="0" w:line="240" w:lineRule="auto"/>
    </w:pPr>
    <w:rPr>
      <w:rFonts w:ascii="Times New Roman" w:hAnsi="Times New Roman"/>
      <w:sz w:val="24"/>
    </w:rPr>
  </w:style>
  <w:style w:type="paragraph" w:customStyle="1" w:styleId="529474FAD8CE484BAA729D8B78192DE6">
    <w:name w:val="529474FAD8CE484BAA729D8B78192DE6"/>
    <w:rsid w:val="000633FD"/>
  </w:style>
  <w:style w:type="paragraph" w:customStyle="1" w:styleId="F3F5BA9BA3A745559655E7369192F600">
    <w:name w:val="F3F5BA9BA3A745559655E7369192F600"/>
    <w:rsid w:val="000633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3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33FD"/>
    <w:rPr>
      <w:rFonts w:ascii="Times New Roman" w:hAnsi="Times New Roman"/>
      <w:sz w:val="24"/>
    </w:rPr>
  </w:style>
  <w:style w:type="paragraph" w:customStyle="1" w:styleId="487D89B4F8B34DB4967D41FE18F7F88D7">
    <w:name w:val="487D89B4F8B34DB4967D41FE18F7F88D7"/>
    <w:rsid w:val="000633FD"/>
    <w:rPr>
      <w:rFonts w:ascii="Times New Roman" w:hAnsi="Times New Roman"/>
      <w:sz w:val="24"/>
    </w:rPr>
  </w:style>
  <w:style w:type="paragraph" w:customStyle="1" w:styleId="AE2570ED5D764CD7AF9686706F550F4620">
    <w:name w:val="AE2570ED5D764CD7AF9686706F550F4620"/>
    <w:rsid w:val="000633FD"/>
    <w:pPr>
      <w:tabs>
        <w:tab w:val="center" w:pos="4680"/>
        <w:tab w:val="right" w:pos="9360"/>
      </w:tabs>
      <w:spacing w:after="0" w:line="240" w:lineRule="auto"/>
    </w:pPr>
    <w:rPr>
      <w:rFonts w:ascii="Times New Roman" w:hAnsi="Times New Roman"/>
      <w:sz w:val="24"/>
    </w:rPr>
  </w:style>
  <w:style w:type="paragraph" w:customStyle="1" w:styleId="529474FAD8CE484BAA729D8B78192DE6">
    <w:name w:val="529474FAD8CE484BAA729D8B78192DE6"/>
    <w:rsid w:val="000633FD"/>
  </w:style>
  <w:style w:type="paragraph" w:customStyle="1" w:styleId="F3F5BA9BA3A745559655E7369192F600">
    <w:name w:val="F3F5BA9BA3A745559655E7369192F600"/>
    <w:rsid w:val="00063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61F6DE-B116-43E4-906D-C621CC92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396</Words>
  <Characters>2263</Characters>
  <Application>Microsoft Office Word</Application>
  <DocSecurity>0</DocSecurity>
  <Lines>18</Lines>
  <Paragraphs>5</Paragraphs>
  <ScaleCrop>false</ScaleCrop>
  <Company>Texas Legislative Council</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2017-05-10T01:31:00Z</cp:lastPrinted>
  <dcterms:created xsi:type="dcterms:W3CDTF">2015-05-29T14:24:00Z</dcterms:created>
  <dcterms:modified xsi:type="dcterms:W3CDTF">2017-05-10T01:33:00Z</dcterms:modified>
</cp:coreProperties>
</file>

<file path=docProps/custom.xml><?xml version="1.0" encoding="utf-8"?>
<op:Properties xmlns:vt="http://schemas.openxmlformats.org/officeDocument/2006/docPropsVTypes" xmlns:op="http://schemas.openxmlformats.org/officeDocument/2006/custom-properties"/>
</file>