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65" w:rsidRDefault="006D51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0D16FB953E4420A63C7A3AC9CE288D"/>
          </w:placeholder>
        </w:sdtPr>
        <w:sdtContent>
          <w:r w:rsidRPr="005C2A78">
            <w:rPr>
              <w:rFonts w:cs="Times New Roman"/>
              <w:b/>
              <w:szCs w:val="24"/>
              <w:u w:val="single"/>
            </w:rPr>
            <w:t>BILL ANALYSIS</w:t>
          </w:r>
        </w:sdtContent>
      </w:sdt>
    </w:p>
    <w:p w:rsidR="006D5165" w:rsidRPr="00585C31" w:rsidRDefault="006D5165" w:rsidP="000F1DF9">
      <w:pPr>
        <w:spacing w:after="0" w:line="240" w:lineRule="auto"/>
        <w:rPr>
          <w:rFonts w:cs="Times New Roman"/>
          <w:szCs w:val="24"/>
        </w:rPr>
      </w:pPr>
    </w:p>
    <w:p w:rsidR="006D5165" w:rsidRPr="00585C31" w:rsidRDefault="006D51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165" w:rsidTr="000F1DF9">
        <w:tc>
          <w:tcPr>
            <w:tcW w:w="2718" w:type="dxa"/>
          </w:tcPr>
          <w:p w:rsidR="006D5165" w:rsidRPr="005C2A78" w:rsidRDefault="006D5165" w:rsidP="006D756B">
            <w:pPr>
              <w:rPr>
                <w:rFonts w:cs="Times New Roman"/>
                <w:szCs w:val="24"/>
              </w:rPr>
            </w:pPr>
            <w:sdt>
              <w:sdtPr>
                <w:rPr>
                  <w:rFonts w:cs="Times New Roman"/>
                  <w:szCs w:val="24"/>
                </w:rPr>
                <w:alias w:val="Agency Title"/>
                <w:tag w:val="AgencyTitleContentControl"/>
                <w:id w:val="1920747753"/>
                <w:lock w:val="sdtContentLocked"/>
                <w:placeholder>
                  <w:docPart w:val="02B54CFD335C437FA2F398D993B1D5B3"/>
                </w:placeholder>
              </w:sdtPr>
              <w:sdtEndPr>
                <w:rPr>
                  <w:rFonts w:cstheme="minorBidi"/>
                  <w:szCs w:val="22"/>
                </w:rPr>
              </w:sdtEndPr>
              <w:sdtContent>
                <w:r>
                  <w:rPr>
                    <w:rFonts w:cs="Times New Roman"/>
                    <w:szCs w:val="24"/>
                  </w:rPr>
                  <w:t>Senate Research Center</w:t>
                </w:r>
              </w:sdtContent>
            </w:sdt>
          </w:p>
        </w:tc>
        <w:tc>
          <w:tcPr>
            <w:tcW w:w="6858" w:type="dxa"/>
          </w:tcPr>
          <w:p w:rsidR="006D5165" w:rsidRPr="00FF6471" w:rsidRDefault="006D5165" w:rsidP="000F1DF9">
            <w:pPr>
              <w:jc w:val="right"/>
              <w:rPr>
                <w:rFonts w:cs="Times New Roman"/>
                <w:szCs w:val="24"/>
              </w:rPr>
            </w:pPr>
            <w:sdt>
              <w:sdtPr>
                <w:rPr>
                  <w:rFonts w:cs="Times New Roman"/>
                  <w:szCs w:val="24"/>
                </w:rPr>
                <w:alias w:val="Bill Number"/>
                <w:tag w:val="BillNumberOne"/>
                <w:id w:val="-410784069"/>
                <w:lock w:val="sdtContentLocked"/>
                <w:placeholder>
                  <w:docPart w:val="2ACDC5E9810C4815BFDC94C2D622F260"/>
                </w:placeholder>
              </w:sdtPr>
              <w:sdtContent>
                <w:r>
                  <w:rPr>
                    <w:rFonts w:cs="Times New Roman"/>
                    <w:szCs w:val="24"/>
                  </w:rPr>
                  <w:t>H.B. 4064</w:t>
                </w:r>
              </w:sdtContent>
            </w:sdt>
          </w:p>
        </w:tc>
      </w:tr>
      <w:tr w:rsidR="006D5165" w:rsidTr="000F1DF9">
        <w:sdt>
          <w:sdtPr>
            <w:rPr>
              <w:rFonts w:cs="Times New Roman"/>
              <w:szCs w:val="24"/>
            </w:rPr>
            <w:alias w:val="TLCNumber"/>
            <w:tag w:val="TLCNumber"/>
            <w:id w:val="-542600604"/>
            <w:lock w:val="sdtLocked"/>
            <w:placeholder>
              <w:docPart w:val="FE750D27B5074C3F8DC71F4E4D5C7ED7"/>
            </w:placeholder>
          </w:sdtPr>
          <w:sdtContent>
            <w:tc>
              <w:tcPr>
                <w:tcW w:w="2718" w:type="dxa"/>
              </w:tcPr>
              <w:p w:rsidR="006D5165" w:rsidRPr="000F1DF9" w:rsidRDefault="006D5165" w:rsidP="00C65088">
                <w:pPr>
                  <w:rPr>
                    <w:rFonts w:cs="Times New Roman"/>
                    <w:szCs w:val="24"/>
                  </w:rPr>
                </w:pPr>
                <w:r>
                  <w:rPr>
                    <w:rFonts w:cs="Times New Roman"/>
                    <w:szCs w:val="24"/>
                  </w:rPr>
                  <w:t>85R23385 MM-F</w:t>
                </w:r>
              </w:p>
            </w:tc>
          </w:sdtContent>
        </w:sdt>
        <w:tc>
          <w:tcPr>
            <w:tcW w:w="6858" w:type="dxa"/>
          </w:tcPr>
          <w:p w:rsidR="006D5165" w:rsidRPr="005C2A78" w:rsidRDefault="006D5165" w:rsidP="006D756B">
            <w:pPr>
              <w:jc w:val="right"/>
              <w:rPr>
                <w:rFonts w:cs="Times New Roman"/>
                <w:szCs w:val="24"/>
              </w:rPr>
            </w:pPr>
            <w:sdt>
              <w:sdtPr>
                <w:rPr>
                  <w:rFonts w:cs="Times New Roman"/>
                  <w:szCs w:val="24"/>
                </w:rPr>
                <w:alias w:val="Author Label"/>
                <w:tag w:val="By"/>
                <w:id w:val="72399597"/>
                <w:lock w:val="sdtLocked"/>
                <w:placeholder>
                  <w:docPart w:val="FAC39212C5474D02AC9B769F4585A9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7BAEAB958C438D99D7AE02687975C8"/>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CE7FF3F1238948F1902E66E396C3D6AB"/>
                </w:placeholder>
              </w:sdtPr>
              <w:sdtContent>
                <w:r>
                  <w:rPr>
                    <w:rFonts w:cs="Times New Roman"/>
                    <w:szCs w:val="24"/>
                  </w:rPr>
                  <w:t xml:space="preserve"> (Taylor, Larry)</w:t>
                </w:r>
              </w:sdtContent>
            </w:sdt>
          </w:p>
        </w:tc>
      </w:tr>
      <w:tr w:rsidR="006D5165" w:rsidTr="000F1DF9">
        <w:tc>
          <w:tcPr>
            <w:tcW w:w="2718" w:type="dxa"/>
          </w:tcPr>
          <w:p w:rsidR="006D5165" w:rsidRPr="00BC7495" w:rsidRDefault="006D5165" w:rsidP="000F1DF9">
            <w:pPr>
              <w:rPr>
                <w:rFonts w:cs="Times New Roman"/>
                <w:szCs w:val="24"/>
              </w:rPr>
            </w:pPr>
          </w:p>
        </w:tc>
        <w:sdt>
          <w:sdtPr>
            <w:rPr>
              <w:rFonts w:cs="Times New Roman"/>
              <w:szCs w:val="24"/>
            </w:rPr>
            <w:alias w:val="Committee"/>
            <w:tag w:val="Committee"/>
            <w:id w:val="1914272295"/>
            <w:lock w:val="sdtContentLocked"/>
            <w:placeholder>
              <w:docPart w:val="660E57BBEE8A4240A2A4A672CF78B21D"/>
            </w:placeholder>
          </w:sdtPr>
          <w:sdtContent>
            <w:tc>
              <w:tcPr>
                <w:tcW w:w="6858" w:type="dxa"/>
              </w:tcPr>
              <w:p w:rsidR="006D5165" w:rsidRPr="00FF6471" w:rsidRDefault="006D5165" w:rsidP="000F1DF9">
                <w:pPr>
                  <w:jc w:val="right"/>
                  <w:rPr>
                    <w:rFonts w:cs="Times New Roman"/>
                    <w:szCs w:val="24"/>
                  </w:rPr>
                </w:pPr>
                <w:r>
                  <w:rPr>
                    <w:rFonts w:cs="Times New Roman"/>
                    <w:szCs w:val="24"/>
                  </w:rPr>
                  <w:t>Education</w:t>
                </w:r>
              </w:p>
            </w:tc>
          </w:sdtContent>
        </w:sdt>
      </w:tr>
      <w:tr w:rsidR="006D5165" w:rsidTr="000F1DF9">
        <w:tc>
          <w:tcPr>
            <w:tcW w:w="2718" w:type="dxa"/>
          </w:tcPr>
          <w:p w:rsidR="006D5165" w:rsidRPr="00BC7495" w:rsidRDefault="006D5165" w:rsidP="000F1DF9">
            <w:pPr>
              <w:rPr>
                <w:rFonts w:cs="Times New Roman"/>
                <w:szCs w:val="24"/>
              </w:rPr>
            </w:pPr>
          </w:p>
        </w:tc>
        <w:sdt>
          <w:sdtPr>
            <w:rPr>
              <w:rFonts w:cs="Times New Roman"/>
              <w:szCs w:val="24"/>
            </w:rPr>
            <w:alias w:val="Date"/>
            <w:tag w:val="DateContentControl"/>
            <w:id w:val="1178081906"/>
            <w:lock w:val="sdtLocked"/>
            <w:placeholder>
              <w:docPart w:val="C3EB463E8E2C48D68560F20D0AB4DC4E"/>
            </w:placeholder>
            <w:date w:fullDate="2017-05-15T00:00:00Z">
              <w:dateFormat w:val="M/d/yyyy"/>
              <w:lid w:val="en-US"/>
              <w:storeMappedDataAs w:val="dateTime"/>
              <w:calendar w:val="gregorian"/>
            </w:date>
          </w:sdtPr>
          <w:sdtContent>
            <w:tc>
              <w:tcPr>
                <w:tcW w:w="6858" w:type="dxa"/>
              </w:tcPr>
              <w:p w:rsidR="006D5165" w:rsidRPr="00FF6471" w:rsidRDefault="006D5165" w:rsidP="000F1DF9">
                <w:pPr>
                  <w:jc w:val="right"/>
                  <w:rPr>
                    <w:rFonts w:cs="Times New Roman"/>
                    <w:szCs w:val="24"/>
                  </w:rPr>
                </w:pPr>
                <w:r>
                  <w:rPr>
                    <w:rFonts w:cs="Times New Roman"/>
                    <w:szCs w:val="24"/>
                  </w:rPr>
                  <w:t>5/15/2017</w:t>
                </w:r>
              </w:p>
            </w:tc>
          </w:sdtContent>
        </w:sdt>
      </w:tr>
      <w:tr w:rsidR="006D5165" w:rsidTr="000F1DF9">
        <w:tc>
          <w:tcPr>
            <w:tcW w:w="2718" w:type="dxa"/>
          </w:tcPr>
          <w:p w:rsidR="006D5165" w:rsidRPr="00BC7495" w:rsidRDefault="006D5165" w:rsidP="000F1DF9">
            <w:pPr>
              <w:rPr>
                <w:rFonts w:cs="Times New Roman"/>
                <w:szCs w:val="24"/>
              </w:rPr>
            </w:pPr>
          </w:p>
        </w:tc>
        <w:sdt>
          <w:sdtPr>
            <w:rPr>
              <w:rFonts w:cs="Times New Roman"/>
              <w:szCs w:val="24"/>
            </w:rPr>
            <w:alias w:val="BA Version"/>
            <w:tag w:val="BAVersion"/>
            <w:id w:val="-1685590809"/>
            <w:lock w:val="sdtContentLocked"/>
            <w:placeholder>
              <w:docPart w:val="CECD4AFB0EDE408CA7442877E28599E6"/>
            </w:placeholder>
          </w:sdtPr>
          <w:sdtContent>
            <w:tc>
              <w:tcPr>
                <w:tcW w:w="6858" w:type="dxa"/>
              </w:tcPr>
              <w:p w:rsidR="006D5165" w:rsidRPr="00FF6471" w:rsidRDefault="006D5165" w:rsidP="000F1DF9">
                <w:pPr>
                  <w:jc w:val="right"/>
                  <w:rPr>
                    <w:rFonts w:cs="Times New Roman"/>
                    <w:szCs w:val="24"/>
                  </w:rPr>
                </w:pPr>
                <w:r>
                  <w:rPr>
                    <w:rFonts w:cs="Times New Roman"/>
                    <w:szCs w:val="24"/>
                  </w:rPr>
                  <w:t>Engrossed</w:t>
                </w:r>
              </w:p>
            </w:tc>
          </w:sdtContent>
        </w:sdt>
      </w:tr>
    </w:tbl>
    <w:p w:rsidR="006D5165" w:rsidRPr="00FF6471" w:rsidRDefault="006D5165" w:rsidP="000F1DF9">
      <w:pPr>
        <w:spacing w:after="0" w:line="240" w:lineRule="auto"/>
        <w:rPr>
          <w:rFonts w:cs="Times New Roman"/>
          <w:szCs w:val="24"/>
        </w:rPr>
      </w:pPr>
    </w:p>
    <w:p w:rsidR="006D5165" w:rsidRPr="00FF6471" w:rsidRDefault="006D5165" w:rsidP="000F1DF9">
      <w:pPr>
        <w:spacing w:after="0" w:line="240" w:lineRule="auto"/>
        <w:rPr>
          <w:rFonts w:cs="Times New Roman"/>
          <w:szCs w:val="24"/>
        </w:rPr>
      </w:pPr>
    </w:p>
    <w:p w:rsidR="006D5165" w:rsidRPr="00FF6471" w:rsidRDefault="006D51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8F2317EF1F4F74AF6234837F85144B"/>
        </w:placeholder>
      </w:sdtPr>
      <w:sdtContent>
        <w:p w:rsidR="006D5165" w:rsidRDefault="006D51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1B1D85F957445A98C410C65066EC0D"/>
        </w:placeholder>
      </w:sdtPr>
      <w:sdtContent>
        <w:p w:rsidR="006D5165" w:rsidRDefault="006D5165" w:rsidP="006D5165">
          <w:pPr>
            <w:pStyle w:val="NormalWeb"/>
            <w:spacing w:before="0" w:beforeAutospacing="0" w:after="0" w:afterAutospacing="0"/>
            <w:jc w:val="both"/>
            <w:divId w:val="1897275208"/>
            <w:rPr>
              <w:rFonts w:eastAsia="Times New Roman"/>
              <w:bCs/>
            </w:rPr>
          </w:pPr>
        </w:p>
        <w:p w:rsidR="006D5165" w:rsidRDefault="006D5165" w:rsidP="006D5165">
          <w:pPr>
            <w:pStyle w:val="NormalWeb"/>
            <w:spacing w:before="0" w:beforeAutospacing="0" w:after="0" w:afterAutospacing="0"/>
            <w:jc w:val="both"/>
            <w:divId w:val="1897275208"/>
            <w:rPr>
              <w:color w:val="000000"/>
            </w:rPr>
          </w:pPr>
          <w:r w:rsidRPr="00E94FDA">
            <w:rPr>
              <w:color w:val="000000"/>
            </w:rPr>
            <w:t>There are concerns that teachers are not receiving adequate professional development with regard to the use of technology in the classroom. H.B. 4064 address</w:t>
          </w:r>
          <w:r>
            <w:rPr>
              <w:color w:val="000000"/>
            </w:rPr>
            <w:t>es</w:t>
          </w:r>
          <w:r w:rsidRPr="00E94FDA">
            <w:rPr>
              <w:color w:val="000000"/>
            </w:rPr>
            <w:t xml:space="preserve"> this issue by expanding staff development and continuing education requirements for public school educators regarding digital education methods.</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spacing w:before="0" w:beforeAutospacing="0" w:after="0" w:afterAutospacing="0"/>
            <w:jc w:val="both"/>
            <w:divId w:val="1897275208"/>
            <w:rPr>
              <w:color w:val="000000"/>
            </w:rPr>
          </w:pPr>
          <w:r>
            <w:rPr>
              <w:color w:val="000000"/>
            </w:rPr>
            <w:t>H.B. 4064 r</w:t>
          </w:r>
          <w:r w:rsidRPr="00E94FDA">
            <w:rPr>
              <w:color w:val="000000"/>
            </w:rPr>
            <w:t>equires candidates for teaching certificates to be instructed, evaluated and, if necessary, remediated on their digital literacy through a pre-service evaluation and follow-up curriculum to address areas that require improvement.</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spacing w:before="0" w:beforeAutospacing="0" w:after="0" w:afterAutospacing="0"/>
            <w:jc w:val="both"/>
            <w:divId w:val="1897275208"/>
            <w:rPr>
              <w:color w:val="000000"/>
            </w:rPr>
          </w:pPr>
          <w:r w:rsidRPr="00E94FDA">
            <w:rPr>
              <w:color w:val="000000"/>
            </w:rPr>
            <w:t xml:space="preserve">Requires </w:t>
          </w:r>
          <w:r>
            <w:rPr>
              <w:color w:val="000000"/>
            </w:rPr>
            <w:t>that instruction:</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numPr>
              <w:ilvl w:val="0"/>
              <w:numId w:val="1"/>
            </w:numPr>
            <w:spacing w:before="0" w:beforeAutospacing="0" w:after="0" w:afterAutospacing="0"/>
            <w:jc w:val="both"/>
            <w:divId w:val="1897275208"/>
            <w:rPr>
              <w:color w:val="000000"/>
            </w:rPr>
          </w:pPr>
          <w:r>
            <w:rPr>
              <w:color w:val="000000"/>
            </w:rPr>
            <w:t>Be a</w:t>
          </w:r>
          <w:r w:rsidRPr="00E94FDA">
            <w:rPr>
              <w:color w:val="000000"/>
            </w:rPr>
            <w:t>ligned with International Society for Technology in Education (ISTE) standards for teachers</w:t>
          </w:r>
          <w:r>
            <w:rPr>
              <w:color w:val="000000"/>
            </w:rPr>
            <w:t>;</w:t>
          </w:r>
        </w:p>
        <w:p w:rsidR="006D5165" w:rsidRPr="00E94FDA" w:rsidRDefault="006D5165" w:rsidP="006D5165">
          <w:pPr>
            <w:pStyle w:val="NormalWeb"/>
            <w:spacing w:before="0" w:beforeAutospacing="0" w:after="0" w:afterAutospacing="0"/>
            <w:ind w:left="720"/>
            <w:jc w:val="both"/>
            <w:divId w:val="1897275208"/>
            <w:rPr>
              <w:color w:val="000000"/>
            </w:rPr>
          </w:pPr>
        </w:p>
        <w:p w:rsidR="006D5165" w:rsidRDefault="006D5165" w:rsidP="006D5165">
          <w:pPr>
            <w:pStyle w:val="NormalWeb"/>
            <w:numPr>
              <w:ilvl w:val="0"/>
              <w:numId w:val="1"/>
            </w:numPr>
            <w:spacing w:before="0" w:beforeAutospacing="0" w:after="0" w:afterAutospacing="0"/>
            <w:jc w:val="both"/>
            <w:divId w:val="1897275208"/>
            <w:rPr>
              <w:color w:val="000000"/>
            </w:rPr>
          </w:pPr>
          <w:r>
            <w:rPr>
              <w:color w:val="000000"/>
            </w:rPr>
            <w:t>Be f</w:t>
          </w:r>
          <w:r w:rsidRPr="00E94FDA">
            <w:rPr>
              <w:color w:val="000000"/>
            </w:rPr>
            <w:t>ounded on evidence based strategi</w:t>
          </w:r>
          <w:r>
            <w:rPr>
              <w:color w:val="000000"/>
            </w:rPr>
            <w:t>es to determine the candidate'</w:t>
          </w:r>
          <w:r w:rsidRPr="00E94FDA">
            <w:rPr>
              <w:color w:val="000000"/>
            </w:rPr>
            <w:t>s abilities</w:t>
          </w:r>
          <w:r>
            <w:rPr>
              <w:color w:val="000000"/>
            </w:rPr>
            <w:t>;</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numPr>
              <w:ilvl w:val="0"/>
              <w:numId w:val="1"/>
            </w:numPr>
            <w:spacing w:before="0" w:beforeAutospacing="0" w:after="0" w:afterAutospacing="0"/>
            <w:jc w:val="both"/>
            <w:divId w:val="1897275208"/>
            <w:rPr>
              <w:color w:val="000000"/>
            </w:rPr>
          </w:pPr>
          <w:r>
            <w:rPr>
              <w:color w:val="000000"/>
            </w:rPr>
            <w:t>Be d</w:t>
          </w:r>
          <w:r w:rsidRPr="00E94FDA">
            <w:rPr>
              <w:color w:val="000000"/>
            </w:rPr>
            <w:t>esigned to include tools to help candidates improve where</w:t>
          </w:r>
          <w:r>
            <w:rPr>
              <w:color w:val="000000"/>
            </w:rPr>
            <w:t xml:space="preserve"> needed;</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numPr>
              <w:ilvl w:val="0"/>
              <w:numId w:val="1"/>
            </w:numPr>
            <w:spacing w:before="0" w:beforeAutospacing="0" w:after="0" w:afterAutospacing="0"/>
            <w:jc w:val="both"/>
            <w:divId w:val="1897275208"/>
            <w:rPr>
              <w:color w:val="000000"/>
            </w:rPr>
          </w:pPr>
          <w:r>
            <w:rPr>
              <w:color w:val="000000"/>
            </w:rPr>
            <w:t>Empower</w:t>
          </w:r>
          <w:r w:rsidRPr="00E94FDA">
            <w:rPr>
              <w:color w:val="000000"/>
            </w:rPr>
            <w:t xml:space="preserve"> the State Board </w:t>
          </w:r>
          <w:r>
            <w:rPr>
              <w:color w:val="000000"/>
            </w:rPr>
            <w:t>for</w:t>
          </w:r>
          <w:r w:rsidRPr="00E94FDA">
            <w:rPr>
              <w:color w:val="000000"/>
            </w:rPr>
            <w:t xml:space="preserve"> Educator Certification (SBEC) to create rules governing the creation of </w:t>
          </w:r>
          <w:r>
            <w:rPr>
              <w:color w:val="000000"/>
            </w:rPr>
            <w:t>c</w:t>
          </w:r>
          <w:r w:rsidRPr="00E94FDA">
            <w:rPr>
              <w:color w:val="000000"/>
            </w:rPr>
            <w:t xml:space="preserve">ontinuing </w:t>
          </w:r>
          <w:r>
            <w:rPr>
              <w:color w:val="000000"/>
            </w:rPr>
            <w:t>p</w:t>
          </w:r>
          <w:r w:rsidRPr="00E94FDA">
            <w:rPr>
              <w:color w:val="000000"/>
            </w:rPr>
            <w:t xml:space="preserve">rofessional </w:t>
          </w:r>
          <w:r>
            <w:rPr>
              <w:color w:val="000000"/>
            </w:rPr>
            <w:t>e</w:t>
          </w:r>
          <w:r w:rsidRPr="00E94FDA">
            <w:rPr>
              <w:color w:val="000000"/>
            </w:rPr>
            <w:t>ducation (CPE) courses for educators to le</w:t>
          </w:r>
          <w:r>
            <w:rPr>
              <w:color w:val="000000"/>
            </w:rPr>
            <w:t>arn more about digital learning;</w:t>
          </w:r>
        </w:p>
        <w:p w:rsidR="006D5165" w:rsidRPr="00E94FDA" w:rsidRDefault="006D5165" w:rsidP="006D5165">
          <w:pPr>
            <w:pStyle w:val="NormalWeb"/>
            <w:spacing w:before="0" w:beforeAutospacing="0" w:after="0" w:afterAutospacing="0"/>
            <w:jc w:val="both"/>
            <w:divId w:val="1897275208"/>
            <w:rPr>
              <w:color w:val="000000"/>
            </w:rPr>
          </w:pPr>
        </w:p>
        <w:p w:rsidR="006D5165" w:rsidRDefault="006D5165" w:rsidP="006D5165">
          <w:pPr>
            <w:pStyle w:val="NormalWeb"/>
            <w:numPr>
              <w:ilvl w:val="0"/>
              <w:numId w:val="1"/>
            </w:numPr>
            <w:spacing w:before="0" w:beforeAutospacing="0" w:after="0" w:afterAutospacing="0"/>
            <w:jc w:val="both"/>
            <w:divId w:val="1897275208"/>
            <w:rPr>
              <w:color w:val="000000"/>
            </w:rPr>
          </w:pPr>
          <w:r>
            <w:rPr>
              <w:color w:val="000000"/>
            </w:rPr>
            <w:t>Provide</w:t>
          </w:r>
          <w:r w:rsidRPr="00E94FDA">
            <w:rPr>
              <w:color w:val="000000"/>
            </w:rPr>
            <w:t xml:space="preserve"> guidance as to what digital learning means and how it can empower teachers to bring a more robust, complete</w:t>
          </w:r>
          <w:r>
            <w:rPr>
              <w:color w:val="000000"/>
            </w:rPr>
            <w:t>,</w:t>
          </w:r>
          <w:r w:rsidRPr="00E94FDA">
            <w:rPr>
              <w:color w:val="000000"/>
            </w:rPr>
            <w:t xml:space="preserve"> and up-to-date educational exp</w:t>
          </w:r>
          <w:r>
            <w:rPr>
              <w:color w:val="000000"/>
            </w:rPr>
            <w:t>erience to the Texas classroom; and</w:t>
          </w:r>
        </w:p>
        <w:p w:rsidR="006D5165" w:rsidRPr="00E94FDA" w:rsidRDefault="006D5165" w:rsidP="006D5165">
          <w:pPr>
            <w:pStyle w:val="NormalWeb"/>
            <w:spacing w:before="0" w:beforeAutospacing="0" w:after="0" w:afterAutospacing="0"/>
            <w:jc w:val="both"/>
            <w:divId w:val="1897275208"/>
            <w:rPr>
              <w:color w:val="000000"/>
            </w:rPr>
          </w:pPr>
        </w:p>
        <w:p w:rsidR="006D5165" w:rsidRPr="00E94FDA" w:rsidRDefault="006D5165" w:rsidP="006D5165">
          <w:pPr>
            <w:pStyle w:val="NormalWeb"/>
            <w:numPr>
              <w:ilvl w:val="0"/>
              <w:numId w:val="1"/>
            </w:numPr>
            <w:spacing w:before="0" w:beforeAutospacing="0" w:after="0" w:afterAutospacing="0"/>
            <w:jc w:val="both"/>
            <w:divId w:val="1897275208"/>
            <w:rPr>
              <w:color w:val="000000"/>
            </w:rPr>
          </w:pPr>
          <w:r>
            <w:rPr>
              <w:color w:val="000000"/>
            </w:rPr>
            <w:t>Allow</w:t>
          </w:r>
          <w:r w:rsidRPr="00E94FDA">
            <w:rPr>
              <w:color w:val="000000"/>
            </w:rPr>
            <w:t xml:space="preserve"> teachers to receive credit for CPE courses on digital learning toward their annual requirements.</w:t>
          </w:r>
        </w:p>
        <w:p w:rsidR="006D5165" w:rsidRPr="00D70925" w:rsidRDefault="006D5165" w:rsidP="006D5165">
          <w:pPr>
            <w:spacing w:after="0" w:line="240" w:lineRule="auto"/>
            <w:jc w:val="both"/>
            <w:rPr>
              <w:rFonts w:eastAsia="Times New Roman" w:cs="Times New Roman"/>
              <w:bCs/>
              <w:szCs w:val="24"/>
            </w:rPr>
          </w:pPr>
        </w:p>
      </w:sdtContent>
    </w:sdt>
    <w:p w:rsidR="006D5165" w:rsidRDefault="006D51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4064 </w:t>
      </w:r>
      <w:bookmarkStart w:id="1" w:name="AmendsCurrentLaw"/>
      <w:bookmarkEnd w:id="1"/>
      <w:r>
        <w:rPr>
          <w:rFonts w:cs="Times New Roman"/>
          <w:szCs w:val="24"/>
        </w:rPr>
        <w:t>amends current law relating to staff development and continuing education requirements for public school educators regarding digital education methods.</w:t>
      </w:r>
    </w:p>
    <w:p w:rsidR="006D5165" w:rsidRPr="00E94FDA" w:rsidRDefault="006D5165" w:rsidP="000F1DF9">
      <w:pPr>
        <w:spacing w:after="0" w:line="240" w:lineRule="auto"/>
        <w:jc w:val="both"/>
        <w:rPr>
          <w:rFonts w:eastAsia="Times New Roman" w:cs="Times New Roman"/>
          <w:szCs w:val="24"/>
        </w:rPr>
      </w:pPr>
    </w:p>
    <w:p w:rsidR="006D5165" w:rsidRPr="005C2A78" w:rsidRDefault="006D51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DBFFF6842F45A685F32B447A895C67"/>
          </w:placeholder>
        </w:sdtPr>
        <w:sdtContent>
          <w:r>
            <w:rPr>
              <w:rFonts w:eastAsia="Times New Roman" w:cs="Times New Roman"/>
              <w:b/>
              <w:szCs w:val="24"/>
              <w:u w:val="single"/>
            </w:rPr>
            <w:t>RULEMAKING AUTHORITY</w:t>
          </w:r>
        </w:sdtContent>
      </w:sdt>
    </w:p>
    <w:p w:rsidR="006D5165" w:rsidRPr="006529C4" w:rsidRDefault="006D5165" w:rsidP="00774EC7">
      <w:pPr>
        <w:spacing w:after="0" w:line="240" w:lineRule="auto"/>
        <w:jc w:val="both"/>
        <w:rPr>
          <w:rFonts w:cs="Times New Roman"/>
          <w:szCs w:val="24"/>
        </w:rPr>
      </w:pPr>
    </w:p>
    <w:p w:rsidR="006D5165" w:rsidRDefault="006D51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5165" w:rsidRPr="006529C4" w:rsidRDefault="006D5165" w:rsidP="00774EC7">
      <w:pPr>
        <w:spacing w:after="0" w:line="240" w:lineRule="auto"/>
        <w:jc w:val="both"/>
        <w:rPr>
          <w:rFonts w:cs="Times New Roman"/>
          <w:szCs w:val="24"/>
        </w:rPr>
      </w:pPr>
    </w:p>
    <w:p w:rsidR="006D5165" w:rsidRPr="005C2A78" w:rsidRDefault="006D51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6C334B62A64ADD892B52F2CCA176DC"/>
          </w:placeholder>
        </w:sdtPr>
        <w:sdtContent>
          <w:r>
            <w:rPr>
              <w:rFonts w:eastAsia="Times New Roman" w:cs="Times New Roman"/>
              <w:b/>
              <w:szCs w:val="24"/>
              <w:u w:val="single"/>
            </w:rPr>
            <w:t>SECTION BY SECTION ANALYSIS</w:t>
          </w:r>
        </w:sdtContent>
      </w:sdt>
    </w:p>
    <w:p w:rsidR="006D5165" w:rsidRPr="005C2A78" w:rsidRDefault="006D5165" w:rsidP="000F1DF9">
      <w:pPr>
        <w:spacing w:after="0" w:line="240" w:lineRule="auto"/>
        <w:jc w:val="both"/>
        <w:rPr>
          <w:rFonts w:eastAsia="Times New Roman" w:cs="Times New Roman"/>
          <w:szCs w:val="24"/>
        </w:rPr>
      </w:pPr>
    </w:p>
    <w:p w:rsidR="006D5165" w:rsidRDefault="006D516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as follows:</w:t>
      </w:r>
    </w:p>
    <w:p w:rsidR="006D5165" w:rsidRDefault="006D5165" w:rsidP="000F1DF9">
      <w:pPr>
        <w:spacing w:after="0" w:line="240" w:lineRule="auto"/>
        <w:jc w:val="both"/>
        <w:rPr>
          <w:rFonts w:eastAsia="Times New Roman" w:cs="Times New Roman"/>
          <w:szCs w:val="24"/>
        </w:rPr>
      </w:pPr>
    </w:p>
    <w:p w:rsidR="006D5165" w:rsidRPr="005C2A78" w:rsidRDefault="006D5165" w:rsidP="00E94FDA">
      <w:pPr>
        <w:spacing w:after="0" w:line="240" w:lineRule="auto"/>
        <w:ind w:left="720"/>
        <w:jc w:val="both"/>
        <w:rPr>
          <w:rFonts w:eastAsia="Times New Roman" w:cs="Times New Roman"/>
          <w:szCs w:val="24"/>
        </w:rPr>
      </w:pPr>
      <w:r>
        <w:rPr>
          <w:rFonts w:eastAsia="Times New Roman" w:cs="Times New Roman"/>
          <w:szCs w:val="24"/>
        </w:rPr>
        <w:t>Sec. 21.001. New heading: DEFINITIONS. Defines "digital learning" and "digital literacy" and makes nonsubstantive changes to the definition of "commissioner."</w:t>
      </w:r>
    </w:p>
    <w:p w:rsidR="006D5165" w:rsidRPr="005C2A78" w:rsidRDefault="006D5165" w:rsidP="000F1DF9">
      <w:pPr>
        <w:spacing w:after="0" w:line="240" w:lineRule="auto"/>
        <w:jc w:val="both"/>
        <w:rPr>
          <w:rFonts w:eastAsia="Times New Roman" w:cs="Times New Roman"/>
          <w:szCs w:val="24"/>
        </w:rPr>
      </w:pPr>
    </w:p>
    <w:p w:rsidR="006D5165" w:rsidRDefault="006D516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 Education Code, by adding Subsection (c-2), as follows:</w:t>
      </w:r>
    </w:p>
    <w:p w:rsidR="006D5165" w:rsidRDefault="006D5165" w:rsidP="000F1DF9">
      <w:pPr>
        <w:spacing w:after="0" w:line="240" w:lineRule="auto"/>
        <w:jc w:val="both"/>
        <w:rPr>
          <w:rFonts w:eastAsia="Times New Roman" w:cs="Times New Roman"/>
          <w:szCs w:val="24"/>
        </w:rPr>
      </w:pPr>
    </w:p>
    <w:p w:rsidR="006D5165" w:rsidRDefault="006D5165" w:rsidP="00E94FDA">
      <w:pPr>
        <w:spacing w:after="0" w:line="240" w:lineRule="auto"/>
        <w:ind w:left="720"/>
        <w:jc w:val="both"/>
        <w:rPr>
          <w:rFonts w:eastAsia="Times New Roman" w:cs="Times New Roman"/>
          <w:szCs w:val="24"/>
        </w:rPr>
      </w:pPr>
      <w:r>
        <w:rPr>
          <w:rFonts w:eastAsia="Times New Roman" w:cs="Times New Roman"/>
          <w:szCs w:val="24"/>
        </w:rPr>
        <w:t>(c-2) Requires that any minimum academic qualifications for a certificate specified under Subsection (a) (relating to requiring the State Board for Educator Certification (SBEC) to propose rules establishing certain training requirements) that require a person to possess a bachelor's degree also require that the person receive, as part of the training required to obtain that certificate, instruction in digital learning, including a digital literacy evaluation followed by a prescribed digital learning curriculum. Requires that the required</w:t>
      </w:r>
      <w:r w:rsidRPr="0033788F">
        <w:rPr>
          <w:rFonts w:eastAsia="Times New Roman" w:cs="Times New Roman"/>
          <w:szCs w:val="24"/>
        </w:rPr>
        <w:t xml:space="preserve"> </w:t>
      </w:r>
      <w:r>
        <w:rPr>
          <w:rFonts w:eastAsia="Times New Roman" w:cs="Times New Roman"/>
          <w:szCs w:val="24"/>
        </w:rPr>
        <w:t>instruction:</w:t>
      </w:r>
    </w:p>
    <w:p w:rsidR="006D5165" w:rsidRDefault="006D5165" w:rsidP="00E94FDA">
      <w:pPr>
        <w:spacing w:after="0" w:line="240" w:lineRule="auto"/>
        <w:ind w:left="72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(1) be aligned with the International Society for Technology in Education's standards for teachers;</w:t>
      </w:r>
    </w:p>
    <w:p w:rsidR="006D5165" w:rsidRDefault="006D5165" w:rsidP="00E94FDA">
      <w:pPr>
        <w:spacing w:after="0" w:line="240" w:lineRule="auto"/>
        <w:ind w:left="144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(2) provide effective, evidence-based strategies to determine a person's degree of digital literacy; and</w:t>
      </w:r>
    </w:p>
    <w:p w:rsidR="006D5165" w:rsidRDefault="006D5165" w:rsidP="00E94FDA">
      <w:pPr>
        <w:spacing w:after="0" w:line="240" w:lineRule="auto"/>
        <w:ind w:left="1440"/>
        <w:jc w:val="both"/>
        <w:rPr>
          <w:rFonts w:eastAsia="Times New Roman" w:cs="Times New Roman"/>
          <w:szCs w:val="24"/>
        </w:rPr>
      </w:pPr>
    </w:p>
    <w:p w:rsidR="006D5165" w:rsidRPr="005C2A78" w:rsidRDefault="006D5165" w:rsidP="00E94FDA">
      <w:pPr>
        <w:spacing w:after="0" w:line="240" w:lineRule="auto"/>
        <w:ind w:left="1440"/>
        <w:jc w:val="both"/>
        <w:rPr>
          <w:rFonts w:eastAsia="Times New Roman" w:cs="Times New Roman"/>
          <w:szCs w:val="24"/>
        </w:rPr>
      </w:pPr>
      <w:r>
        <w:rPr>
          <w:rFonts w:eastAsia="Times New Roman" w:cs="Times New Roman"/>
          <w:szCs w:val="24"/>
        </w:rPr>
        <w:t xml:space="preserve">(3) include resources to address any deficiencies identified by the digital literacy evaluation. </w:t>
      </w:r>
    </w:p>
    <w:p w:rsidR="006D5165" w:rsidRPr="005C2A78" w:rsidRDefault="006D5165" w:rsidP="000F1DF9">
      <w:pPr>
        <w:spacing w:after="0" w:line="240" w:lineRule="auto"/>
        <w:jc w:val="both"/>
        <w:rPr>
          <w:rFonts w:eastAsia="Times New Roman" w:cs="Times New Roman"/>
          <w:szCs w:val="24"/>
        </w:rPr>
      </w:pPr>
    </w:p>
    <w:p w:rsidR="006D5165" w:rsidRDefault="006D516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21.054(d) and (e), Education Code, as follows:</w:t>
      </w:r>
    </w:p>
    <w:p w:rsidR="006D5165" w:rsidRDefault="006D5165" w:rsidP="000F1DF9">
      <w:pPr>
        <w:spacing w:after="0" w:line="240" w:lineRule="auto"/>
        <w:jc w:val="both"/>
        <w:rPr>
          <w:rFonts w:eastAsia="Times New Roman" w:cs="Times New Roman"/>
          <w:szCs w:val="24"/>
        </w:rPr>
      </w:pPr>
    </w:p>
    <w:p w:rsidR="006D5165" w:rsidRDefault="006D5165" w:rsidP="00E94FDA">
      <w:pPr>
        <w:spacing w:after="0" w:line="240" w:lineRule="auto"/>
        <w:ind w:left="720"/>
        <w:jc w:val="both"/>
        <w:rPr>
          <w:rFonts w:eastAsia="Times New Roman" w:cs="Times New Roman"/>
          <w:szCs w:val="24"/>
        </w:rPr>
      </w:pPr>
      <w:r>
        <w:rPr>
          <w:rFonts w:eastAsia="Times New Roman" w:cs="Times New Roman"/>
          <w:szCs w:val="24"/>
        </w:rPr>
        <w:t>(d) Requires that continuing education requirements for a classroom teacher provide that not more than 25 percent of the training required every five years include instruction regarding:</w:t>
      </w:r>
    </w:p>
    <w:p w:rsidR="006D5165" w:rsidRDefault="006D5165" w:rsidP="00E94FDA">
      <w:pPr>
        <w:spacing w:after="0" w:line="240" w:lineRule="auto"/>
        <w:ind w:left="72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6D5165" w:rsidRDefault="006D5165" w:rsidP="00E94FDA">
      <w:pPr>
        <w:spacing w:after="0" w:line="240" w:lineRule="auto"/>
        <w:ind w:left="144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(3) digital learning, digital teaching, and integrating technology into classroom instruction, rather than integrating technology into classroom instruction; and</w:t>
      </w:r>
    </w:p>
    <w:p w:rsidR="006D5165" w:rsidRDefault="006D5165" w:rsidP="00E94FDA">
      <w:pPr>
        <w:spacing w:after="0" w:line="240" w:lineRule="auto"/>
        <w:ind w:left="144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6D5165" w:rsidRDefault="006D5165" w:rsidP="00E94FDA">
      <w:pPr>
        <w:spacing w:after="0" w:line="240" w:lineRule="auto"/>
        <w:ind w:left="720"/>
        <w:jc w:val="both"/>
        <w:rPr>
          <w:rFonts w:eastAsia="Times New Roman" w:cs="Times New Roman"/>
          <w:szCs w:val="24"/>
        </w:rPr>
      </w:pPr>
    </w:p>
    <w:p w:rsidR="006D5165" w:rsidRDefault="006D5165" w:rsidP="00E94FDA">
      <w:pPr>
        <w:spacing w:after="0" w:line="240" w:lineRule="auto"/>
        <w:ind w:left="720"/>
        <w:jc w:val="both"/>
        <w:rPr>
          <w:rFonts w:eastAsia="Times New Roman" w:cs="Times New Roman"/>
          <w:szCs w:val="24"/>
        </w:rPr>
      </w:pPr>
      <w:r>
        <w:rPr>
          <w:rFonts w:eastAsia="Times New Roman" w:cs="Times New Roman"/>
          <w:szCs w:val="24"/>
        </w:rPr>
        <w:t>(e) Requires that continuing education requirements for a principal provide that not more than 25 percent of the training required every five years include instruction regarding:</w:t>
      </w:r>
    </w:p>
    <w:p w:rsidR="006D5165" w:rsidRDefault="006D5165" w:rsidP="00E94FDA">
      <w:pPr>
        <w:spacing w:after="0" w:line="240" w:lineRule="auto"/>
        <w:ind w:left="72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6D5165" w:rsidRDefault="006D5165" w:rsidP="00E94FDA">
      <w:pPr>
        <w:spacing w:after="0" w:line="240" w:lineRule="auto"/>
        <w:ind w:left="144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(3) digital learning, digital teaching, and integrating technology into campus curriculum and instruction, rather than integrating technology into campus curriculum and instruction; and</w:t>
      </w:r>
    </w:p>
    <w:p w:rsidR="006D5165" w:rsidRDefault="006D5165" w:rsidP="00E94FDA">
      <w:pPr>
        <w:spacing w:after="0" w:line="240" w:lineRule="auto"/>
        <w:ind w:left="1440"/>
        <w:jc w:val="both"/>
        <w:rPr>
          <w:rFonts w:eastAsia="Times New Roman" w:cs="Times New Roman"/>
          <w:szCs w:val="24"/>
        </w:rPr>
      </w:pPr>
    </w:p>
    <w:p w:rsidR="006D5165" w:rsidRDefault="006D5165" w:rsidP="00E94FDA">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6D5165" w:rsidRDefault="006D5165" w:rsidP="00774EC7">
      <w:pPr>
        <w:spacing w:after="0" w:line="240" w:lineRule="auto"/>
        <w:jc w:val="both"/>
      </w:pPr>
    </w:p>
    <w:p w:rsidR="006D5165" w:rsidRDefault="006D5165" w:rsidP="00774EC7">
      <w:pPr>
        <w:spacing w:after="0" w:line="240" w:lineRule="auto"/>
        <w:jc w:val="both"/>
      </w:pPr>
      <w:r>
        <w:t>SECTION 4. Amends Subchapter B, Chapter 21, Education Code, by adding Section 21.0543, as follows:</w:t>
      </w:r>
    </w:p>
    <w:p w:rsidR="006D5165" w:rsidRDefault="006D5165" w:rsidP="00774EC7">
      <w:pPr>
        <w:spacing w:after="0" w:line="240" w:lineRule="auto"/>
        <w:jc w:val="both"/>
      </w:pPr>
    </w:p>
    <w:p w:rsidR="006D5165" w:rsidRDefault="006D5165" w:rsidP="00E94FDA">
      <w:pPr>
        <w:spacing w:after="0" w:line="240" w:lineRule="auto"/>
        <w:ind w:left="720"/>
        <w:jc w:val="both"/>
      </w:pPr>
      <w:r>
        <w:t>Sec. 21.0543. CONTINUING EDUCATION CREDIT FOR INSTRUCTION RELATED TO DIGITAL TECHNOLOGY. Requires SBEC to propose rules allowing an educator to receive credit toward the educator's continuing education requirements for completion of educational courses that use technology to increase the educator's digital literacy and assist the educator in the use of digital technology in learning activities that improve teaching, assessment, and instructional practices.</w:t>
      </w:r>
    </w:p>
    <w:p w:rsidR="006D5165" w:rsidRDefault="006D5165" w:rsidP="00E94FDA">
      <w:pPr>
        <w:spacing w:after="0" w:line="240" w:lineRule="auto"/>
        <w:ind w:left="720"/>
        <w:jc w:val="both"/>
      </w:pPr>
    </w:p>
    <w:p w:rsidR="006D5165" w:rsidRDefault="006D5165" w:rsidP="00E94FDA">
      <w:pPr>
        <w:spacing w:after="0" w:line="240" w:lineRule="auto"/>
        <w:jc w:val="both"/>
      </w:pPr>
      <w:r>
        <w:t>SECTION 5. Amends Section 21.451, Education Code, by amending Subsection (d) and adding Subsection (d-3), as follows:</w:t>
      </w:r>
    </w:p>
    <w:p w:rsidR="006D5165" w:rsidRDefault="006D5165" w:rsidP="00E94FDA">
      <w:pPr>
        <w:spacing w:after="0" w:line="240" w:lineRule="auto"/>
        <w:jc w:val="both"/>
      </w:pPr>
    </w:p>
    <w:p w:rsidR="006D5165" w:rsidRDefault="006D5165" w:rsidP="00E94FDA">
      <w:pPr>
        <w:spacing w:after="0" w:line="240" w:lineRule="auto"/>
        <w:ind w:left="720"/>
        <w:jc w:val="both"/>
      </w:pPr>
      <w:r>
        <w:t>(d) Provides that the staff development:</w:t>
      </w:r>
    </w:p>
    <w:p w:rsidR="006D5165" w:rsidRDefault="006D5165" w:rsidP="00E94FDA">
      <w:pPr>
        <w:spacing w:after="0" w:line="240" w:lineRule="auto"/>
        <w:ind w:left="720"/>
        <w:jc w:val="both"/>
      </w:pPr>
    </w:p>
    <w:p w:rsidR="006D5165" w:rsidRDefault="006D5165" w:rsidP="00E94FDA">
      <w:pPr>
        <w:spacing w:after="0" w:line="240" w:lineRule="auto"/>
        <w:ind w:left="1440"/>
        <w:jc w:val="both"/>
      </w:pPr>
      <w:r>
        <w:t xml:space="preserve">(1) is authorized to include training in certain areas, including digital learning; </w:t>
      </w:r>
    </w:p>
    <w:p w:rsidR="006D5165" w:rsidRDefault="006D5165" w:rsidP="00E94FDA">
      <w:pPr>
        <w:spacing w:after="0" w:line="240" w:lineRule="auto"/>
        <w:ind w:left="1440"/>
        <w:jc w:val="both"/>
      </w:pPr>
    </w:p>
    <w:p w:rsidR="006D5165" w:rsidRDefault="006D5165" w:rsidP="00E94FDA">
      <w:pPr>
        <w:spacing w:after="0" w:line="240" w:lineRule="auto"/>
        <w:ind w:left="1440"/>
        <w:jc w:val="both"/>
      </w:pPr>
      <w:r>
        <w:t>(2) subject to Subsection (e) (relating to providing that a school district is required to provide training to an educator under certain conditions) and to Section 21.3541 (Appraisal and Professional Development System for Principals) and rules adopted under that section, is required to include training that is evidence-based, as defined by Section 8101, Every Student Succeeds Act, rather than training based on scientifically based research, as defined by Section 9101, No Child Left Behind Act of 2001 (20 U.S.C. Section 7801), that relates to instruction of students with disabilities and is designed for educators who work primarily outside the area of special education; and</w:t>
      </w:r>
    </w:p>
    <w:p w:rsidR="006D5165" w:rsidRDefault="006D5165" w:rsidP="00E94FDA">
      <w:pPr>
        <w:spacing w:after="0" w:line="240" w:lineRule="auto"/>
        <w:ind w:left="1440"/>
        <w:jc w:val="both"/>
      </w:pPr>
    </w:p>
    <w:p w:rsidR="006D5165" w:rsidRDefault="006D5165" w:rsidP="00E94FDA">
      <w:pPr>
        <w:spacing w:after="0" w:line="240" w:lineRule="auto"/>
        <w:ind w:left="1440"/>
        <w:jc w:val="both"/>
      </w:pPr>
      <w:r>
        <w:t xml:space="preserve">(3) makes no changes to this subdivision. </w:t>
      </w:r>
    </w:p>
    <w:p w:rsidR="006D5165" w:rsidRDefault="006D5165" w:rsidP="00E94FDA">
      <w:pPr>
        <w:spacing w:after="0" w:line="240" w:lineRule="auto"/>
        <w:ind w:left="1440"/>
        <w:jc w:val="both"/>
      </w:pPr>
    </w:p>
    <w:p w:rsidR="006D5165" w:rsidRDefault="006D5165" w:rsidP="00E94FDA">
      <w:pPr>
        <w:spacing w:after="0" w:line="240" w:lineRule="auto"/>
        <w:ind w:left="720"/>
        <w:jc w:val="both"/>
      </w:pPr>
      <w:r>
        <w:t>(d-3) Requires that the digital learning training provided by Subsection (d)(1)(E) (relating to authorizing the staff development to include training in digital learning):</w:t>
      </w:r>
    </w:p>
    <w:p w:rsidR="006D5165" w:rsidRDefault="006D5165" w:rsidP="00E94FDA">
      <w:pPr>
        <w:spacing w:after="0" w:line="240" w:lineRule="auto"/>
        <w:ind w:left="720"/>
        <w:jc w:val="both"/>
      </w:pPr>
    </w:p>
    <w:p w:rsidR="006D5165" w:rsidRDefault="006D5165" w:rsidP="00E94FDA">
      <w:pPr>
        <w:spacing w:after="0" w:line="240" w:lineRule="auto"/>
        <w:ind w:left="1440"/>
        <w:jc w:val="both"/>
      </w:pPr>
      <w:r>
        <w:t>(1) discuss basic technology proficiency expectations and methods to increase an educator's digital literacy; and</w:t>
      </w:r>
    </w:p>
    <w:p w:rsidR="006D5165" w:rsidRDefault="006D5165" w:rsidP="00E94FDA">
      <w:pPr>
        <w:spacing w:after="0" w:line="240" w:lineRule="auto"/>
        <w:ind w:left="1440"/>
        <w:jc w:val="both"/>
      </w:pPr>
    </w:p>
    <w:p w:rsidR="006D5165" w:rsidRDefault="006D5165" w:rsidP="00E94FDA">
      <w:pPr>
        <w:spacing w:after="0" w:line="240" w:lineRule="auto"/>
        <w:ind w:left="1440"/>
        <w:jc w:val="both"/>
      </w:pPr>
      <w:r>
        <w:t xml:space="preserve">(2) assist an educator in the use of digital technology in learning activities that improve teaching, assessment, and instructional practices. </w:t>
      </w:r>
    </w:p>
    <w:p w:rsidR="006D5165" w:rsidRDefault="006D5165" w:rsidP="00E94FDA">
      <w:pPr>
        <w:spacing w:after="0" w:line="240" w:lineRule="auto"/>
        <w:jc w:val="both"/>
      </w:pPr>
    </w:p>
    <w:p w:rsidR="006D5165" w:rsidRDefault="006D5165" w:rsidP="00E94FDA">
      <w:pPr>
        <w:spacing w:after="0" w:line="240" w:lineRule="auto"/>
        <w:jc w:val="both"/>
      </w:pPr>
      <w:r>
        <w:t>SECTION 6. Provides that this Act applies beginning with the 2017-2018 school year.</w:t>
      </w:r>
    </w:p>
    <w:p w:rsidR="006D5165" w:rsidRDefault="006D5165" w:rsidP="00E94FDA">
      <w:pPr>
        <w:spacing w:after="0" w:line="240" w:lineRule="auto"/>
        <w:jc w:val="both"/>
      </w:pPr>
    </w:p>
    <w:p w:rsidR="006D5165" w:rsidRPr="006529C4" w:rsidRDefault="006D5165" w:rsidP="00E94FDA">
      <w:pPr>
        <w:spacing w:after="0" w:line="240" w:lineRule="auto"/>
        <w:jc w:val="both"/>
      </w:pPr>
      <w:r>
        <w:t>SECTION 7. Effective date: upon passage or September 1, 2017.</w:t>
      </w:r>
    </w:p>
    <w:sectPr w:rsidR="006D5165"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4E" w:rsidRDefault="00FD4A4E" w:rsidP="000F1DF9">
      <w:pPr>
        <w:spacing w:after="0" w:line="240" w:lineRule="auto"/>
      </w:pPr>
      <w:r>
        <w:separator/>
      </w:r>
    </w:p>
  </w:endnote>
  <w:endnote w:type="continuationSeparator" w:id="0">
    <w:p w:rsidR="00FD4A4E" w:rsidRDefault="00FD4A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A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16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165">
                <w:rPr>
                  <w:sz w:val="20"/>
                  <w:szCs w:val="20"/>
                </w:rPr>
                <w:t>H.B. 4064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1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A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1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16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4E" w:rsidRDefault="00FD4A4E" w:rsidP="000F1DF9">
      <w:pPr>
        <w:spacing w:after="0" w:line="240" w:lineRule="auto"/>
      </w:pPr>
      <w:r>
        <w:separator/>
      </w:r>
    </w:p>
  </w:footnote>
  <w:footnote w:type="continuationSeparator" w:id="0">
    <w:p w:rsidR="00FD4A4E" w:rsidRDefault="00FD4A4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8FE"/>
    <w:multiLevelType w:val="hybridMultilevel"/>
    <w:tmpl w:val="C066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16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4A4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1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1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7BA9" w:rsidP="00C37B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0D16FB953E4420A63C7A3AC9CE288D"/>
        <w:category>
          <w:name w:val="General"/>
          <w:gallery w:val="placeholder"/>
        </w:category>
        <w:types>
          <w:type w:val="bbPlcHdr"/>
        </w:types>
        <w:behaviors>
          <w:behavior w:val="content"/>
        </w:behaviors>
        <w:guid w:val="{F551299E-4D8F-4C1E-B401-072A7F837045}"/>
      </w:docPartPr>
      <w:docPartBody>
        <w:p w:rsidR="00000000" w:rsidRDefault="0013590D"/>
      </w:docPartBody>
    </w:docPart>
    <w:docPart>
      <w:docPartPr>
        <w:name w:val="02B54CFD335C437FA2F398D993B1D5B3"/>
        <w:category>
          <w:name w:val="General"/>
          <w:gallery w:val="placeholder"/>
        </w:category>
        <w:types>
          <w:type w:val="bbPlcHdr"/>
        </w:types>
        <w:behaviors>
          <w:behavior w:val="content"/>
        </w:behaviors>
        <w:guid w:val="{54698E1F-B802-4E3A-A399-718B0EBDA1C3}"/>
      </w:docPartPr>
      <w:docPartBody>
        <w:p w:rsidR="00000000" w:rsidRDefault="0013590D"/>
      </w:docPartBody>
    </w:docPart>
    <w:docPart>
      <w:docPartPr>
        <w:name w:val="2ACDC5E9810C4815BFDC94C2D622F260"/>
        <w:category>
          <w:name w:val="General"/>
          <w:gallery w:val="placeholder"/>
        </w:category>
        <w:types>
          <w:type w:val="bbPlcHdr"/>
        </w:types>
        <w:behaviors>
          <w:behavior w:val="content"/>
        </w:behaviors>
        <w:guid w:val="{A5C5CE42-312D-4109-8BEC-7A18838D1087}"/>
      </w:docPartPr>
      <w:docPartBody>
        <w:p w:rsidR="00000000" w:rsidRDefault="0013590D"/>
      </w:docPartBody>
    </w:docPart>
    <w:docPart>
      <w:docPartPr>
        <w:name w:val="FE750D27B5074C3F8DC71F4E4D5C7ED7"/>
        <w:category>
          <w:name w:val="General"/>
          <w:gallery w:val="placeholder"/>
        </w:category>
        <w:types>
          <w:type w:val="bbPlcHdr"/>
        </w:types>
        <w:behaviors>
          <w:behavior w:val="content"/>
        </w:behaviors>
        <w:guid w:val="{FF854F92-BA47-487B-903B-9B7F27AC24E7}"/>
      </w:docPartPr>
      <w:docPartBody>
        <w:p w:rsidR="00000000" w:rsidRDefault="0013590D"/>
      </w:docPartBody>
    </w:docPart>
    <w:docPart>
      <w:docPartPr>
        <w:name w:val="FAC39212C5474D02AC9B769F4585A957"/>
        <w:category>
          <w:name w:val="General"/>
          <w:gallery w:val="placeholder"/>
        </w:category>
        <w:types>
          <w:type w:val="bbPlcHdr"/>
        </w:types>
        <w:behaviors>
          <w:behavior w:val="content"/>
        </w:behaviors>
        <w:guid w:val="{9FDC7A68-83A3-49B8-8174-68677D97BED6}"/>
      </w:docPartPr>
      <w:docPartBody>
        <w:p w:rsidR="00000000" w:rsidRDefault="0013590D"/>
      </w:docPartBody>
    </w:docPart>
    <w:docPart>
      <w:docPartPr>
        <w:name w:val="C17BAEAB958C438D99D7AE02687975C8"/>
        <w:category>
          <w:name w:val="General"/>
          <w:gallery w:val="placeholder"/>
        </w:category>
        <w:types>
          <w:type w:val="bbPlcHdr"/>
        </w:types>
        <w:behaviors>
          <w:behavior w:val="content"/>
        </w:behaviors>
        <w:guid w:val="{F297BE24-87B3-47A4-9CC4-1C815AE16450}"/>
      </w:docPartPr>
      <w:docPartBody>
        <w:p w:rsidR="00000000" w:rsidRDefault="0013590D"/>
      </w:docPartBody>
    </w:docPart>
    <w:docPart>
      <w:docPartPr>
        <w:name w:val="CE7FF3F1238948F1902E66E396C3D6AB"/>
        <w:category>
          <w:name w:val="General"/>
          <w:gallery w:val="placeholder"/>
        </w:category>
        <w:types>
          <w:type w:val="bbPlcHdr"/>
        </w:types>
        <w:behaviors>
          <w:behavior w:val="content"/>
        </w:behaviors>
        <w:guid w:val="{1672A26A-EBEE-4CF7-9C92-D33862E0F7F2}"/>
      </w:docPartPr>
      <w:docPartBody>
        <w:p w:rsidR="00000000" w:rsidRDefault="0013590D"/>
      </w:docPartBody>
    </w:docPart>
    <w:docPart>
      <w:docPartPr>
        <w:name w:val="660E57BBEE8A4240A2A4A672CF78B21D"/>
        <w:category>
          <w:name w:val="General"/>
          <w:gallery w:val="placeholder"/>
        </w:category>
        <w:types>
          <w:type w:val="bbPlcHdr"/>
        </w:types>
        <w:behaviors>
          <w:behavior w:val="content"/>
        </w:behaviors>
        <w:guid w:val="{A3C70B71-9102-487F-A534-42BCC47209A5}"/>
      </w:docPartPr>
      <w:docPartBody>
        <w:p w:rsidR="00000000" w:rsidRDefault="0013590D"/>
      </w:docPartBody>
    </w:docPart>
    <w:docPart>
      <w:docPartPr>
        <w:name w:val="C3EB463E8E2C48D68560F20D0AB4DC4E"/>
        <w:category>
          <w:name w:val="General"/>
          <w:gallery w:val="placeholder"/>
        </w:category>
        <w:types>
          <w:type w:val="bbPlcHdr"/>
        </w:types>
        <w:behaviors>
          <w:behavior w:val="content"/>
        </w:behaviors>
        <w:guid w:val="{0C7BF751-3F21-4ADB-9381-0232B914D516}"/>
      </w:docPartPr>
      <w:docPartBody>
        <w:p w:rsidR="00000000" w:rsidRDefault="00C37BA9" w:rsidP="00C37BA9">
          <w:pPr>
            <w:pStyle w:val="C3EB463E8E2C48D68560F20D0AB4DC4E"/>
          </w:pPr>
          <w:r w:rsidRPr="00A30DD1">
            <w:rPr>
              <w:rStyle w:val="PlaceholderText"/>
            </w:rPr>
            <w:t>Click here to enter a date.</w:t>
          </w:r>
        </w:p>
      </w:docPartBody>
    </w:docPart>
    <w:docPart>
      <w:docPartPr>
        <w:name w:val="CECD4AFB0EDE408CA7442877E28599E6"/>
        <w:category>
          <w:name w:val="General"/>
          <w:gallery w:val="placeholder"/>
        </w:category>
        <w:types>
          <w:type w:val="bbPlcHdr"/>
        </w:types>
        <w:behaviors>
          <w:behavior w:val="content"/>
        </w:behaviors>
        <w:guid w:val="{F5318ED1-7276-422F-A731-D3497C60DC05}"/>
      </w:docPartPr>
      <w:docPartBody>
        <w:p w:rsidR="00000000" w:rsidRDefault="0013590D"/>
      </w:docPartBody>
    </w:docPart>
    <w:docPart>
      <w:docPartPr>
        <w:name w:val="898F2317EF1F4F74AF6234837F85144B"/>
        <w:category>
          <w:name w:val="General"/>
          <w:gallery w:val="placeholder"/>
        </w:category>
        <w:types>
          <w:type w:val="bbPlcHdr"/>
        </w:types>
        <w:behaviors>
          <w:behavior w:val="content"/>
        </w:behaviors>
        <w:guid w:val="{B5C39F4B-5E2D-43FD-A698-CC383CD24000}"/>
      </w:docPartPr>
      <w:docPartBody>
        <w:p w:rsidR="00000000" w:rsidRDefault="0013590D"/>
      </w:docPartBody>
    </w:docPart>
    <w:docPart>
      <w:docPartPr>
        <w:name w:val="691B1D85F957445A98C410C65066EC0D"/>
        <w:category>
          <w:name w:val="General"/>
          <w:gallery w:val="placeholder"/>
        </w:category>
        <w:types>
          <w:type w:val="bbPlcHdr"/>
        </w:types>
        <w:behaviors>
          <w:behavior w:val="content"/>
        </w:behaviors>
        <w:guid w:val="{BF46D6CB-F320-4EB8-9534-A89332B07CE9}"/>
      </w:docPartPr>
      <w:docPartBody>
        <w:p w:rsidR="00000000" w:rsidRDefault="00C37BA9" w:rsidP="00C37BA9">
          <w:pPr>
            <w:pStyle w:val="691B1D85F957445A98C410C65066EC0D"/>
          </w:pPr>
          <w:r>
            <w:rPr>
              <w:rFonts w:eastAsia="Times New Roman" w:cs="Times New Roman"/>
              <w:bCs/>
              <w:szCs w:val="24"/>
            </w:rPr>
            <w:t xml:space="preserve"> </w:t>
          </w:r>
        </w:p>
      </w:docPartBody>
    </w:docPart>
    <w:docPart>
      <w:docPartPr>
        <w:name w:val="A9DBFFF6842F45A685F32B447A895C67"/>
        <w:category>
          <w:name w:val="General"/>
          <w:gallery w:val="placeholder"/>
        </w:category>
        <w:types>
          <w:type w:val="bbPlcHdr"/>
        </w:types>
        <w:behaviors>
          <w:behavior w:val="content"/>
        </w:behaviors>
        <w:guid w:val="{83ECCC73-CBBA-4844-B95D-260534E70AE2}"/>
      </w:docPartPr>
      <w:docPartBody>
        <w:p w:rsidR="00000000" w:rsidRDefault="0013590D"/>
      </w:docPartBody>
    </w:docPart>
    <w:docPart>
      <w:docPartPr>
        <w:name w:val="F26C334B62A64ADD892B52F2CCA176DC"/>
        <w:category>
          <w:name w:val="General"/>
          <w:gallery w:val="placeholder"/>
        </w:category>
        <w:types>
          <w:type w:val="bbPlcHdr"/>
        </w:types>
        <w:behaviors>
          <w:behavior w:val="content"/>
        </w:behaviors>
        <w:guid w:val="{686C5C43-6451-4ED4-81ED-783BB2F3F0D1}"/>
      </w:docPartPr>
      <w:docPartBody>
        <w:p w:rsidR="00000000" w:rsidRDefault="001359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590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BA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7BA9"/>
    <w:rPr>
      <w:rFonts w:ascii="Times New Roman" w:hAnsi="Times New Roman"/>
      <w:sz w:val="24"/>
    </w:rPr>
  </w:style>
  <w:style w:type="paragraph" w:customStyle="1" w:styleId="487D89B4F8B34DB4967D41FE18F7F88D7">
    <w:name w:val="487D89B4F8B34DB4967D41FE18F7F88D7"/>
    <w:rsid w:val="00C37BA9"/>
    <w:rPr>
      <w:rFonts w:ascii="Times New Roman" w:hAnsi="Times New Roman"/>
      <w:sz w:val="24"/>
    </w:rPr>
  </w:style>
  <w:style w:type="paragraph" w:customStyle="1" w:styleId="AE2570ED5D764CD7AF9686706F550F4620">
    <w:name w:val="AE2570ED5D764CD7AF9686706F550F4620"/>
    <w:rsid w:val="00C37BA9"/>
    <w:pPr>
      <w:tabs>
        <w:tab w:val="center" w:pos="4680"/>
        <w:tab w:val="right" w:pos="9360"/>
      </w:tabs>
      <w:spacing w:after="0" w:line="240" w:lineRule="auto"/>
    </w:pPr>
    <w:rPr>
      <w:rFonts w:ascii="Times New Roman" w:hAnsi="Times New Roman"/>
      <w:sz w:val="24"/>
    </w:rPr>
  </w:style>
  <w:style w:type="paragraph" w:customStyle="1" w:styleId="C3EB463E8E2C48D68560F20D0AB4DC4E">
    <w:name w:val="C3EB463E8E2C48D68560F20D0AB4DC4E"/>
    <w:rsid w:val="00C37BA9"/>
  </w:style>
  <w:style w:type="paragraph" w:customStyle="1" w:styleId="691B1D85F957445A98C410C65066EC0D">
    <w:name w:val="691B1D85F957445A98C410C65066EC0D"/>
    <w:rsid w:val="00C37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7BA9"/>
    <w:rPr>
      <w:rFonts w:ascii="Times New Roman" w:hAnsi="Times New Roman"/>
      <w:sz w:val="24"/>
    </w:rPr>
  </w:style>
  <w:style w:type="paragraph" w:customStyle="1" w:styleId="487D89B4F8B34DB4967D41FE18F7F88D7">
    <w:name w:val="487D89B4F8B34DB4967D41FE18F7F88D7"/>
    <w:rsid w:val="00C37BA9"/>
    <w:rPr>
      <w:rFonts w:ascii="Times New Roman" w:hAnsi="Times New Roman"/>
      <w:sz w:val="24"/>
    </w:rPr>
  </w:style>
  <w:style w:type="paragraph" w:customStyle="1" w:styleId="AE2570ED5D764CD7AF9686706F550F4620">
    <w:name w:val="AE2570ED5D764CD7AF9686706F550F4620"/>
    <w:rsid w:val="00C37BA9"/>
    <w:pPr>
      <w:tabs>
        <w:tab w:val="center" w:pos="4680"/>
        <w:tab w:val="right" w:pos="9360"/>
      </w:tabs>
      <w:spacing w:after="0" w:line="240" w:lineRule="auto"/>
    </w:pPr>
    <w:rPr>
      <w:rFonts w:ascii="Times New Roman" w:hAnsi="Times New Roman"/>
      <w:sz w:val="24"/>
    </w:rPr>
  </w:style>
  <w:style w:type="paragraph" w:customStyle="1" w:styleId="C3EB463E8E2C48D68560F20D0AB4DC4E">
    <w:name w:val="C3EB463E8E2C48D68560F20D0AB4DC4E"/>
    <w:rsid w:val="00C37BA9"/>
  </w:style>
  <w:style w:type="paragraph" w:customStyle="1" w:styleId="691B1D85F957445A98C410C65066EC0D">
    <w:name w:val="691B1D85F957445A98C410C65066EC0D"/>
    <w:rsid w:val="00C37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9BC02B-0A63-419F-9949-26736B6C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914</Words>
  <Characters>5216</Characters>
  <Application>Microsoft Office Word</Application>
  <DocSecurity>0</DocSecurity>
  <Lines>43</Lines>
  <Paragraphs>12</Paragraphs>
  <ScaleCrop>false</ScaleCrop>
  <Company>Texas Legislative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2017-05-15T14:43:00Z</cp:lastPrinted>
  <dcterms:created xsi:type="dcterms:W3CDTF">2015-05-29T14:24:00Z</dcterms:created>
  <dcterms:modified xsi:type="dcterms:W3CDTF">2017-05-15T14:43:00Z</dcterms:modified>
</cp:coreProperties>
</file>

<file path=docProps/custom.xml><?xml version="1.0" encoding="utf-8"?>
<op:Properties xmlns:vt="http://schemas.openxmlformats.org/officeDocument/2006/docPropsVTypes" xmlns:op="http://schemas.openxmlformats.org/officeDocument/2006/custom-properties"/>
</file>