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E2A18" w:rsidTr="00345119">
        <w:tc>
          <w:tcPr>
            <w:tcW w:w="9576" w:type="dxa"/>
            <w:noWrap/>
          </w:tcPr>
          <w:p w:rsidR="008423E4" w:rsidRPr="0022177D" w:rsidRDefault="0046125C" w:rsidP="00345119">
            <w:pPr>
              <w:pStyle w:val="Heading1"/>
            </w:pPr>
            <w:bookmarkStart w:id="0" w:name="_GoBack"/>
            <w:bookmarkEnd w:id="0"/>
            <w:r w:rsidRPr="00631897">
              <w:t>BILL ANALYSIS</w:t>
            </w:r>
          </w:p>
        </w:tc>
      </w:tr>
    </w:tbl>
    <w:p w:rsidR="008423E4" w:rsidRPr="0022177D" w:rsidRDefault="0046125C" w:rsidP="008423E4">
      <w:pPr>
        <w:jc w:val="center"/>
      </w:pPr>
    </w:p>
    <w:p w:rsidR="008423E4" w:rsidRPr="00B31F0E" w:rsidRDefault="0046125C" w:rsidP="008423E4"/>
    <w:p w:rsidR="008423E4" w:rsidRPr="00742794" w:rsidRDefault="0046125C" w:rsidP="008423E4">
      <w:pPr>
        <w:tabs>
          <w:tab w:val="right" w:pos="9360"/>
        </w:tabs>
      </w:pPr>
    </w:p>
    <w:tbl>
      <w:tblPr>
        <w:tblW w:w="0" w:type="auto"/>
        <w:tblLayout w:type="fixed"/>
        <w:tblLook w:val="01E0" w:firstRow="1" w:lastRow="1" w:firstColumn="1" w:lastColumn="1" w:noHBand="0" w:noVBand="0"/>
      </w:tblPr>
      <w:tblGrid>
        <w:gridCol w:w="9576"/>
      </w:tblGrid>
      <w:tr w:rsidR="001E2A18" w:rsidTr="00345119">
        <w:tc>
          <w:tcPr>
            <w:tcW w:w="9576" w:type="dxa"/>
          </w:tcPr>
          <w:p w:rsidR="008423E4" w:rsidRPr="00861995" w:rsidRDefault="0046125C" w:rsidP="00345119">
            <w:pPr>
              <w:jc w:val="right"/>
            </w:pPr>
            <w:r>
              <w:t>C.S.H.B. 4095</w:t>
            </w:r>
          </w:p>
        </w:tc>
      </w:tr>
      <w:tr w:rsidR="001E2A18" w:rsidTr="00345119">
        <w:tc>
          <w:tcPr>
            <w:tcW w:w="9576" w:type="dxa"/>
          </w:tcPr>
          <w:p w:rsidR="008423E4" w:rsidRPr="00861995" w:rsidRDefault="0046125C" w:rsidP="00BD45A8">
            <w:pPr>
              <w:jc w:val="right"/>
            </w:pPr>
            <w:r>
              <w:t xml:space="preserve">By: </w:t>
            </w:r>
            <w:r>
              <w:t>Klick</w:t>
            </w:r>
          </w:p>
        </w:tc>
      </w:tr>
      <w:tr w:rsidR="001E2A18" w:rsidTr="00345119">
        <w:tc>
          <w:tcPr>
            <w:tcW w:w="9576" w:type="dxa"/>
          </w:tcPr>
          <w:p w:rsidR="008423E4" w:rsidRPr="00861995" w:rsidRDefault="0046125C" w:rsidP="00345119">
            <w:pPr>
              <w:jc w:val="right"/>
            </w:pPr>
            <w:r>
              <w:t>Human Services</w:t>
            </w:r>
          </w:p>
        </w:tc>
      </w:tr>
      <w:tr w:rsidR="001E2A18" w:rsidTr="00345119">
        <w:tc>
          <w:tcPr>
            <w:tcW w:w="9576" w:type="dxa"/>
          </w:tcPr>
          <w:p w:rsidR="008423E4" w:rsidRDefault="0046125C" w:rsidP="00345119">
            <w:pPr>
              <w:jc w:val="right"/>
            </w:pPr>
            <w:r>
              <w:t>Committee Report (Substituted)</w:t>
            </w:r>
          </w:p>
        </w:tc>
      </w:tr>
    </w:tbl>
    <w:p w:rsidR="008423E4" w:rsidRDefault="0046125C" w:rsidP="008423E4">
      <w:pPr>
        <w:tabs>
          <w:tab w:val="right" w:pos="9360"/>
        </w:tabs>
      </w:pPr>
    </w:p>
    <w:p w:rsidR="008423E4" w:rsidRDefault="0046125C" w:rsidP="008423E4"/>
    <w:p w:rsidR="008423E4" w:rsidRDefault="0046125C" w:rsidP="008423E4"/>
    <w:tbl>
      <w:tblPr>
        <w:tblW w:w="0" w:type="auto"/>
        <w:tblCellMar>
          <w:left w:w="115" w:type="dxa"/>
          <w:right w:w="115" w:type="dxa"/>
        </w:tblCellMar>
        <w:tblLook w:val="01E0" w:firstRow="1" w:lastRow="1" w:firstColumn="1" w:lastColumn="1" w:noHBand="0" w:noVBand="0"/>
      </w:tblPr>
      <w:tblGrid>
        <w:gridCol w:w="9582"/>
      </w:tblGrid>
      <w:tr w:rsidR="001E2A18" w:rsidTr="00BD45A8">
        <w:tc>
          <w:tcPr>
            <w:tcW w:w="9582" w:type="dxa"/>
          </w:tcPr>
          <w:p w:rsidR="008423E4" w:rsidRPr="00A8133F" w:rsidRDefault="0046125C" w:rsidP="00335A71">
            <w:pPr>
              <w:rPr>
                <w:b/>
              </w:rPr>
            </w:pPr>
            <w:r w:rsidRPr="009C1E9A">
              <w:rPr>
                <w:b/>
                <w:u w:val="single"/>
              </w:rPr>
              <w:t>BACKGROUND AND PURPOSE</w:t>
            </w:r>
            <w:r>
              <w:rPr>
                <w:b/>
              </w:rPr>
              <w:t xml:space="preserve"> </w:t>
            </w:r>
          </w:p>
          <w:p w:rsidR="008423E4" w:rsidRDefault="0046125C" w:rsidP="00335A71"/>
          <w:p w:rsidR="008423E4" w:rsidRDefault="0046125C" w:rsidP="00335A71">
            <w:pPr>
              <w:pStyle w:val="Header"/>
              <w:jc w:val="both"/>
            </w:pPr>
            <w:r>
              <w:t>Interested parties have expressed a need for a process by which conflict</w:t>
            </w:r>
            <w:r>
              <w:t>s between</w:t>
            </w:r>
            <w:r>
              <w:t xml:space="preserve"> local and state </w:t>
            </w:r>
            <w:r>
              <w:t xml:space="preserve">safety </w:t>
            </w:r>
            <w:r>
              <w:t>requirements</w:t>
            </w:r>
            <w:r>
              <w:t xml:space="preserve"> for assisted living facilities may be</w:t>
            </w:r>
            <w:r>
              <w:t xml:space="preserve"> resolv</w:t>
            </w:r>
            <w:r>
              <w:t>e</w:t>
            </w:r>
            <w:r>
              <w:t>d</w:t>
            </w:r>
            <w:r>
              <w:t xml:space="preserve">. </w:t>
            </w:r>
            <w:r>
              <w:t>C.S.</w:t>
            </w:r>
            <w:r>
              <w:t>H</w:t>
            </w:r>
            <w:r>
              <w:t>.</w:t>
            </w:r>
            <w:r>
              <w:t>B</w:t>
            </w:r>
            <w:r>
              <w:t>.</w:t>
            </w:r>
            <w:r>
              <w:t xml:space="preserve"> 4095 seeks to create a more uniform regulatory environment across </w:t>
            </w:r>
            <w:r>
              <w:t>Texas</w:t>
            </w:r>
            <w:r>
              <w:t xml:space="preserve"> by requiring </w:t>
            </w:r>
            <w:r>
              <w:t>the Health and Human Services Commission</w:t>
            </w:r>
            <w:r>
              <w:t xml:space="preserve"> to </w:t>
            </w:r>
            <w:r>
              <w:t>issue</w:t>
            </w:r>
            <w:r>
              <w:t xml:space="preserve"> technical memorandums provid</w:t>
            </w:r>
            <w:r>
              <w:t>ing</w:t>
            </w:r>
            <w:r>
              <w:t xml:space="preserve"> interpretive guidance </w:t>
            </w:r>
            <w:r>
              <w:t>on certai</w:t>
            </w:r>
            <w:r>
              <w:t>n minimum safety standards</w:t>
            </w:r>
            <w:r>
              <w:t xml:space="preserve"> for such facilities</w:t>
            </w:r>
            <w:r>
              <w:t>.</w:t>
            </w:r>
          </w:p>
          <w:p w:rsidR="008423E4" w:rsidRPr="00E26B13" w:rsidRDefault="0046125C" w:rsidP="00335A71">
            <w:pPr>
              <w:rPr>
                <w:b/>
              </w:rPr>
            </w:pPr>
          </w:p>
        </w:tc>
      </w:tr>
      <w:tr w:rsidR="001E2A18" w:rsidTr="00BD45A8">
        <w:tc>
          <w:tcPr>
            <w:tcW w:w="9582" w:type="dxa"/>
          </w:tcPr>
          <w:p w:rsidR="0017725B" w:rsidRDefault="0046125C" w:rsidP="00335A71">
            <w:pPr>
              <w:rPr>
                <w:b/>
                <w:u w:val="single"/>
              </w:rPr>
            </w:pPr>
            <w:r>
              <w:rPr>
                <w:b/>
                <w:u w:val="single"/>
              </w:rPr>
              <w:t>CRIMINAL JUSTICE IMPACT</w:t>
            </w:r>
          </w:p>
          <w:p w:rsidR="0017725B" w:rsidRDefault="0046125C" w:rsidP="00335A71">
            <w:pPr>
              <w:rPr>
                <w:b/>
                <w:u w:val="single"/>
              </w:rPr>
            </w:pPr>
          </w:p>
          <w:p w:rsidR="00EB3E99" w:rsidRPr="00EB3E99" w:rsidRDefault="0046125C" w:rsidP="00335A71">
            <w:pPr>
              <w:jc w:val="both"/>
            </w:pPr>
            <w:r>
              <w:t>It is the committee's opinion that this bill does not expressly create a criminal offense, increase the punishment for an existing criminal offense or category of offenses, or chang</w:t>
            </w:r>
            <w:r>
              <w:t>e the eligibility of a person for community supervision, parole, or mandatory supervision.</w:t>
            </w:r>
          </w:p>
          <w:p w:rsidR="0017725B" w:rsidRPr="0017725B" w:rsidRDefault="0046125C" w:rsidP="00335A71">
            <w:pPr>
              <w:rPr>
                <w:b/>
                <w:u w:val="single"/>
              </w:rPr>
            </w:pPr>
          </w:p>
        </w:tc>
      </w:tr>
      <w:tr w:rsidR="001E2A18" w:rsidTr="00BD45A8">
        <w:tc>
          <w:tcPr>
            <w:tcW w:w="9582" w:type="dxa"/>
          </w:tcPr>
          <w:p w:rsidR="008423E4" w:rsidRPr="00A8133F" w:rsidRDefault="0046125C" w:rsidP="00335A71">
            <w:pPr>
              <w:rPr>
                <w:b/>
              </w:rPr>
            </w:pPr>
            <w:r w:rsidRPr="009C1E9A">
              <w:rPr>
                <w:b/>
                <w:u w:val="single"/>
              </w:rPr>
              <w:t>RULEMAKING AUTHORITY</w:t>
            </w:r>
            <w:r>
              <w:rPr>
                <w:b/>
              </w:rPr>
              <w:t xml:space="preserve"> </w:t>
            </w:r>
          </w:p>
          <w:p w:rsidR="008423E4" w:rsidRDefault="0046125C" w:rsidP="00335A71"/>
          <w:p w:rsidR="00EB3E99" w:rsidRDefault="0046125C" w:rsidP="00335A71">
            <w:pPr>
              <w:pStyle w:val="Header"/>
              <w:tabs>
                <w:tab w:val="clear" w:pos="4320"/>
                <w:tab w:val="clear" w:pos="8640"/>
              </w:tabs>
              <w:jc w:val="both"/>
            </w:pPr>
            <w:r>
              <w:t xml:space="preserve">It is the committee's opinion that rulemaking authority is expressly granted to the executive commissioner of the Health and Human Services Commission in </w:t>
            </w:r>
            <w:r>
              <w:t xml:space="preserve">SECTION 2 </w:t>
            </w:r>
            <w:r>
              <w:t>of this bill.</w:t>
            </w:r>
          </w:p>
          <w:p w:rsidR="008423E4" w:rsidRPr="00E21FDC" w:rsidRDefault="0046125C" w:rsidP="00335A71">
            <w:pPr>
              <w:rPr>
                <w:b/>
              </w:rPr>
            </w:pPr>
          </w:p>
        </w:tc>
      </w:tr>
      <w:tr w:rsidR="001E2A18" w:rsidTr="00BD45A8">
        <w:tc>
          <w:tcPr>
            <w:tcW w:w="9582" w:type="dxa"/>
          </w:tcPr>
          <w:p w:rsidR="008423E4" w:rsidRPr="00A8133F" w:rsidRDefault="0046125C" w:rsidP="00335A71">
            <w:pPr>
              <w:rPr>
                <w:b/>
              </w:rPr>
            </w:pPr>
            <w:r w:rsidRPr="009C1E9A">
              <w:rPr>
                <w:b/>
                <w:u w:val="single"/>
              </w:rPr>
              <w:t>ANALYSIS</w:t>
            </w:r>
            <w:r>
              <w:rPr>
                <w:b/>
              </w:rPr>
              <w:t xml:space="preserve"> </w:t>
            </w:r>
            <w:r>
              <w:rPr>
                <w:b/>
              </w:rPr>
              <w:t xml:space="preserve"> </w:t>
            </w:r>
          </w:p>
          <w:p w:rsidR="008423E4" w:rsidRDefault="0046125C" w:rsidP="00335A71"/>
          <w:p w:rsidR="00A428A8" w:rsidRDefault="0046125C" w:rsidP="00335A71">
            <w:pPr>
              <w:pStyle w:val="Header"/>
              <w:tabs>
                <w:tab w:val="clear" w:pos="4320"/>
                <w:tab w:val="clear" w:pos="8640"/>
              </w:tabs>
              <w:jc w:val="both"/>
            </w:pPr>
            <w:r>
              <w:t>C.S.</w:t>
            </w:r>
            <w:r>
              <w:t>H.B. 4095 amends the Health and Safety Code to</w:t>
            </w:r>
            <w:r>
              <w:t xml:space="preserve"> require</w:t>
            </w:r>
            <w:r>
              <w:t xml:space="preserve"> the </w:t>
            </w:r>
            <w:r>
              <w:t>H</w:t>
            </w:r>
            <w:r>
              <w:t xml:space="preserve">ealth and Human Services Commission (HHSC), at least twice each year, to </w:t>
            </w:r>
            <w:r>
              <w:t xml:space="preserve">issue a technical memorandum providing guidance on the interpretation of minimum life safety code standards prescribed under </w:t>
            </w:r>
            <w:r>
              <w:t xml:space="preserve">the </w:t>
            </w:r>
            <w:r w:rsidRPr="00EB3E99">
              <w:t>Assisted Living Facility Licensing Act</w:t>
            </w:r>
            <w:r>
              <w:t xml:space="preserve"> and </w:t>
            </w:r>
            <w:r>
              <w:t>by HHSC</w:t>
            </w:r>
            <w:r>
              <w:t xml:space="preserve"> rul</w:t>
            </w:r>
            <w:r>
              <w:t xml:space="preserve">e. The </w:t>
            </w:r>
            <w:r>
              <w:t xml:space="preserve">bill requires </w:t>
            </w:r>
            <w:r>
              <w:t xml:space="preserve">any new requirement that relates to an existing standard to first appear in a technical memorandum. </w:t>
            </w:r>
            <w:r>
              <w:t xml:space="preserve">The bill requires HHSC to </w:t>
            </w:r>
            <w:r>
              <w:t xml:space="preserve">solicit comments from interested parties and experts to </w:t>
            </w:r>
            <w:r>
              <w:t xml:space="preserve">assist in determining which </w:t>
            </w:r>
            <w:r>
              <w:t>standards need to be addr</w:t>
            </w:r>
            <w:r>
              <w:t xml:space="preserve">essed in </w:t>
            </w:r>
            <w:r>
              <w:t xml:space="preserve">such </w:t>
            </w:r>
            <w:r>
              <w:t xml:space="preserve">a </w:t>
            </w:r>
            <w:r>
              <w:t xml:space="preserve">memorandum and to </w:t>
            </w:r>
            <w:r>
              <w:t>post the memoran</w:t>
            </w:r>
            <w:r>
              <w:t xml:space="preserve">dum on </w:t>
            </w:r>
            <w:r>
              <w:t xml:space="preserve">the </w:t>
            </w:r>
            <w:r>
              <w:t>HHSC</w:t>
            </w:r>
            <w:r>
              <w:t xml:space="preserve"> website. </w:t>
            </w:r>
            <w:r>
              <w:t xml:space="preserve">The bill establishes that </w:t>
            </w:r>
            <w:r>
              <w:t>such a</w:t>
            </w:r>
            <w:r>
              <w:t xml:space="preserve"> memorandum is binding and must be followed by a person conducting a life safety code survey under </w:t>
            </w:r>
            <w:r>
              <w:t xml:space="preserve">the </w:t>
            </w:r>
            <w:r w:rsidRPr="00EB3E99">
              <w:t>Assisted Living Facility Licensing Act</w:t>
            </w:r>
            <w:r>
              <w:t>.</w:t>
            </w:r>
            <w:r>
              <w:t xml:space="preserve"> </w:t>
            </w:r>
            <w:r>
              <w:t xml:space="preserve">These </w:t>
            </w:r>
            <w:r>
              <w:t>provisions expressly do not affect the HHSC rulemaking process.</w:t>
            </w:r>
          </w:p>
          <w:p w:rsidR="00A428A8" w:rsidRDefault="0046125C" w:rsidP="00335A71">
            <w:pPr>
              <w:pStyle w:val="Header"/>
              <w:tabs>
                <w:tab w:val="clear" w:pos="4320"/>
                <w:tab w:val="clear" w:pos="8640"/>
              </w:tabs>
              <w:jc w:val="both"/>
            </w:pPr>
          </w:p>
          <w:p w:rsidR="000610FF" w:rsidRDefault="0046125C" w:rsidP="00335A71">
            <w:pPr>
              <w:pStyle w:val="Header"/>
              <w:tabs>
                <w:tab w:val="clear" w:pos="4320"/>
                <w:tab w:val="clear" w:pos="8640"/>
              </w:tabs>
              <w:jc w:val="both"/>
            </w:pPr>
            <w:r>
              <w:t xml:space="preserve">C.S.H.B. 4095 </w:t>
            </w:r>
            <w:r>
              <w:t xml:space="preserve">establishes that </w:t>
            </w:r>
            <w:r>
              <w:t xml:space="preserve">the Texas Department of Licensing and Regulation </w:t>
            </w:r>
            <w:r>
              <w:t xml:space="preserve">(TDLR) </w:t>
            </w:r>
            <w:r>
              <w:t>gove</w:t>
            </w:r>
            <w:r>
              <w:t>r</w:t>
            </w:r>
            <w:r>
              <w:t>ns the interpretation an</w:t>
            </w:r>
            <w:r>
              <w:t>d</w:t>
            </w:r>
            <w:r>
              <w:t xml:space="preserve"> enforcement of </w:t>
            </w:r>
            <w:r>
              <w:t xml:space="preserve">accessibility standards </w:t>
            </w:r>
            <w:r>
              <w:t xml:space="preserve">in </w:t>
            </w:r>
            <w:r w:rsidRPr="00957C6B">
              <w:t xml:space="preserve">assisted living facilities </w:t>
            </w:r>
            <w:r>
              <w:t xml:space="preserve">as provided by </w:t>
            </w:r>
            <w:r>
              <w:t>Government Code provisions relating to the elimination of architectural barriers</w:t>
            </w:r>
            <w:r>
              <w:t>.</w:t>
            </w:r>
            <w:r>
              <w:t xml:space="preserve"> The bill prohibits</w:t>
            </w:r>
            <w:r>
              <w:t xml:space="preserve"> an assisted living facility that during initial licensing passed</w:t>
            </w:r>
            <w:r>
              <w:t xml:space="preserve"> </w:t>
            </w:r>
            <w:r>
              <w:t>an on-site inspection by TDLR</w:t>
            </w:r>
            <w:r w:rsidRPr="00500AFB">
              <w:t xml:space="preserve"> relating to the facility's compliance with th</w:t>
            </w:r>
            <w:r w:rsidRPr="00500AFB">
              <w:t xml:space="preserve">e accessibility standards </w:t>
            </w:r>
            <w:r>
              <w:t>from being</w:t>
            </w:r>
            <w:r w:rsidRPr="00500AFB">
              <w:t xml:space="preserve"> cited by </w:t>
            </w:r>
            <w:r>
              <w:t>HHSC</w:t>
            </w:r>
            <w:r w:rsidRPr="00500AFB">
              <w:t xml:space="preserve"> for a violation relating to </w:t>
            </w:r>
            <w:r>
              <w:t>those</w:t>
            </w:r>
            <w:r w:rsidRPr="00500AFB">
              <w:t xml:space="preserve"> standards.</w:t>
            </w:r>
            <w:r>
              <w:t xml:space="preserve"> The </w:t>
            </w:r>
            <w:r>
              <w:t xml:space="preserve">bill requires </w:t>
            </w:r>
            <w:r>
              <w:t>HHSC</w:t>
            </w:r>
            <w:r>
              <w:t xml:space="preserve"> </w:t>
            </w:r>
            <w:r>
              <w:t xml:space="preserve">to </w:t>
            </w:r>
            <w:r w:rsidRPr="00500AFB">
              <w:t xml:space="preserve">rescind </w:t>
            </w:r>
            <w:r>
              <w:t>a</w:t>
            </w:r>
            <w:r w:rsidRPr="00500AFB">
              <w:t xml:space="preserve"> citation </w:t>
            </w:r>
            <w:r w:rsidRPr="00500AFB">
              <w:t xml:space="preserve">relating to compliance with accessibility standards </w:t>
            </w:r>
            <w:r>
              <w:t xml:space="preserve">issued </w:t>
            </w:r>
            <w:r w:rsidRPr="00500AFB">
              <w:t>to a facility tha</w:t>
            </w:r>
            <w:r>
              <w:t xml:space="preserve">t has not been inspected by TDLR </w:t>
            </w:r>
            <w:r w:rsidRPr="00500AFB">
              <w:t xml:space="preserve">for </w:t>
            </w:r>
            <w:r>
              <w:t>su</w:t>
            </w:r>
            <w:r>
              <w:t xml:space="preserve">ch </w:t>
            </w:r>
            <w:r w:rsidRPr="00500AFB">
              <w:t xml:space="preserve">compliance </w:t>
            </w:r>
            <w:r w:rsidRPr="00500AFB">
              <w:t xml:space="preserve">on the facility's passage of the on-site inspection by </w:t>
            </w:r>
            <w:r>
              <w:t>TDLR</w:t>
            </w:r>
            <w:r w:rsidRPr="00500AFB">
              <w:t>.</w:t>
            </w:r>
          </w:p>
          <w:p w:rsidR="00AF60A1" w:rsidRDefault="0046125C" w:rsidP="00335A71">
            <w:pPr>
              <w:pStyle w:val="Header"/>
              <w:tabs>
                <w:tab w:val="clear" w:pos="4320"/>
                <w:tab w:val="clear" w:pos="8640"/>
              </w:tabs>
              <w:jc w:val="both"/>
            </w:pPr>
          </w:p>
          <w:p w:rsidR="00AF60A1" w:rsidRDefault="0046125C" w:rsidP="00335A71">
            <w:pPr>
              <w:pStyle w:val="Header"/>
              <w:jc w:val="both"/>
            </w:pPr>
            <w:r>
              <w:t>C.S.</w:t>
            </w:r>
            <w:r>
              <w:t xml:space="preserve">H.B. 4095 </w:t>
            </w:r>
            <w:r>
              <w:t xml:space="preserve">adds a temporary provision set to expire September 1, 2021, to </w:t>
            </w:r>
            <w:r>
              <w:t>require t</w:t>
            </w:r>
            <w:r>
              <w:t xml:space="preserve">he executive commissioner </w:t>
            </w:r>
            <w:r>
              <w:t xml:space="preserve">of HHSC </w:t>
            </w:r>
            <w:r>
              <w:t xml:space="preserve">by rule </w:t>
            </w:r>
            <w:r>
              <w:t xml:space="preserve">to </w:t>
            </w:r>
            <w:r>
              <w:t>specify an edition of the Life Safety Code of the</w:t>
            </w:r>
            <w:r>
              <w:t xml:space="preserve"> National Fire Protection Association to be used in establishing the life safety requirements for an assisted livi</w:t>
            </w:r>
            <w:r>
              <w:t xml:space="preserve">ng facility licensed under the </w:t>
            </w:r>
            <w:r w:rsidRPr="00667266">
              <w:t>Assisted Living Facility Licensing Act</w:t>
            </w:r>
            <w:r>
              <w:t xml:space="preserve"> and </w:t>
            </w:r>
            <w:r>
              <w:t xml:space="preserve">to </w:t>
            </w:r>
            <w:r>
              <w:t xml:space="preserve">require </w:t>
            </w:r>
            <w:r>
              <w:lastRenderedPageBreak/>
              <w:t>those</w:t>
            </w:r>
            <w:r>
              <w:t xml:space="preserve"> rules</w:t>
            </w:r>
            <w:r>
              <w:t xml:space="preserve"> </w:t>
            </w:r>
            <w:r>
              <w:t xml:space="preserve">to </w:t>
            </w:r>
            <w:r>
              <w:t>specify an edition of the Life Safety Code</w:t>
            </w:r>
            <w:r>
              <w:t xml:space="preserve"> of the National Fire Protection Association issued on or after</w:t>
            </w:r>
            <w:r>
              <w:t xml:space="preserve"> August 1, 2011</w:t>
            </w:r>
            <w:r>
              <w:t xml:space="preserve">. </w:t>
            </w:r>
          </w:p>
          <w:p w:rsidR="00AF60A1" w:rsidRDefault="0046125C" w:rsidP="00335A71">
            <w:pPr>
              <w:pStyle w:val="Header"/>
              <w:tabs>
                <w:tab w:val="clear" w:pos="4320"/>
                <w:tab w:val="clear" w:pos="8640"/>
              </w:tabs>
              <w:jc w:val="both"/>
            </w:pPr>
          </w:p>
          <w:p w:rsidR="006428C3" w:rsidRDefault="0046125C" w:rsidP="00335A71">
            <w:pPr>
              <w:pStyle w:val="Header"/>
              <w:tabs>
                <w:tab w:val="clear" w:pos="4320"/>
                <w:tab w:val="clear" w:pos="8640"/>
              </w:tabs>
              <w:jc w:val="both"/>
            </w:pPr>
            <w:r>
              <w:t>C.S.H.B. 4095 establishes that a governmental unit that has the authority to adopt a building code or fire code</w:t>
            </w:r>
            <w:r>
              <w:t xml:space="preserve"> and</w:t>
            </w:r>
            <w:r>
              <w:t xml:space="preserve"> that adopts </w:t>
            </w:r>
            <w:r>
              <w:t xml:space="preserve">such </w:t>
            </w:r>
            <w:r>
              <w:t>a code governs the interpretation and enf</w:t>
            </w:r>
            <w:r>
              <w:t>orcement of that building code or fire code. The bill prohibits HHSC from issuing a citation for a violation of a building code or fire code adopted by a governmental unit to an assisted living facility that presents evidence of the governmental unit's det</w:t>
            </w:r>
            <w:r>
              <w:t>ermination that the assisted living facility is compliant with the code. The bill requires HHSC, if HHSC cites an assisted living facility for a building code or fire code violation and the assisted living facility subsequently provides evidence</w:t>
            </w:r>
            <w:r>
              <w:t xml:space="preserve"> of that de</w:t>
            </w:r>
            <w:r>
              <w:t xml:space="preserve">termination of compliance, to </w:t>
            </w:r>
            <w:r>
              <w:t>rescind the citation</w:t>
            </w:r>
            <w:r>
              <w:t xml:space="preserve">. </w:t>
            </w:r>
            <w:r>
              <w:t>These provisions expressly do</w:t>
            </w:r>
            <w:r>
              <w:t xml:space="preserve"> not restrict the authority of </w:t>
            </w:r>
            <w:r>
              <w:t>HHSC</w:t>
            </w:r>
            <w:r>
              <w:t xml:space="preserve"> to issue a citation to an assisted living facility for a violation of any National Fire Protection Association codes or standards adopted under </w:t>
            </w:r>
            <w:r>
              <w:t>the Assisted Living Facility Licensing Act</w:t>
            </w:r>
            <w:r>
              <w:t>.</w:t>
            </w:r>
            <w:r>
              <w:t xml:space="preserve"> </w:t>
            </w:r>
            <w:r>
              <w:t>The bill requires the executive commissioner to adopt the rules nec</w:t>
            </w:r>
            <w:r>
              <w:t>essary to implement the bill's provisions.</w:t>
            </w:r>
          </w:p>
          <w:p w:rsidR="008423E4" w:rsidRPr="00835628" w:rsidRDefault="0046125C" w:rsidP="00335A71">
            <w:pPr>
              <w:rPr>
                <w:b/>
              </w:rPr>
            </w:pPr>
          </w:p>
        </w:tc>
      </w:tr>
      <w:tr w:rsidR="001E2A18" w:rsidTr="00BD45A8">
        <w:tc>
          <w:tcPr>
            <w:tcW w:w="9582" w:type="dxa"/>
          </w:tcPr>
          <w:p w:rsidR="008423E4" w:rsidRPr="00A8133F" w:rsidRDefault="0046125C" w:rsidP="00335A71">
            <w:pPr>
              <w:rPr>
                <w:b/>
              </w:rPr>
            </w:pPr>
            <w:r w:rsidRPr="009C1E9A">
              <w:rPr>
                <w:b/>
                <w:u w:val="single"/>
              </w:rPr>
              <w:lastRenderedPageBreak/>
              <w:t>EFFECTIVE DATE</w:t>
            </w:r>
            <w:r>
              <w:rPr>
                <w:b/>
              </w:rPr>
              <w:t xml:space="preserve"> </w:t>
            </w:r>
          </w:p>
          <w:p w:rsidR="008423E4" w:rsidRDefault="0046125C" w:rsidP="00335A71"/>
          <w:p w:rsidR="008423E4" w:rsidRPr="003624F2" w:rsidRDefault="0046125C" w:rsidP="00335A71">
            <w:pPr>
              <w:pStyle w:val="Header"/>
              <w:tabs>
                <w:tab w:val="clear" w:pos="4320"/>
                <w:tab w:val="clear" w:pos="8640"/>
              </w:tabs>
              <w:jc w:val="both"/>
            </w:pPr>
            <w:r>
              <w:t>September 1, 2017.</w:t>
            </w:r>
          </w:p>
          <w:p w:rsidR="008423E4" w:rsidRPr="00233FDB" w:rsidRDefault="0046125C" w:rsidP="00335A71">
            <w:pPr>
              <w:rPr>
                <w:b/>
              </w:rPr>
            </w:pPr>
          </w:p>
        </w:tc>
      </w:tr>
      <w:tr w:rsidR="001E2A18" w:rsidTr="00BD45A8">
        <w:tc>
          <w:tcPr>
            <w:tcW w:w="9582" w:type="dxa"/>
          </w:tcPr>
          <w:p w:rsidR="00BD45A8" w:rsidRDefault="0046125C" w:rsidP="00335A71">
            <w:pPr>
              <w:jc w:val="both"/>
              <w:rPr>
                <w:b/>
                <w:u w:val="single"/>
              </w:rPr>
            </w:pPr>
            <w:r>
              <w:rPr>
                <w:b/>
                <w:u w:val="single"/>
              </w:rPr>
              <w:t>COMPARISON OF ORIGINAL AND SUBSTITUTE</w:t>
            </w:r>
          </w:p>
          <w:p w:rsidR="007C224A" w:rsidRDefault="0046125C" w:rsidP="00335A71">
            <w:pPr>
              <w:jc w:val="both"/>
            </w:pPr>
          </w:p>
          <w:p w:rsidR="007C224A" w:rsidRDefault="0046125C" w:rsidP="00335A71">
            <w:pPr>
              <w:jc w:val="both"/>
            </w:pPr>
            <w:r>
              <w:t xml:space="preserve">While C.S.H.B. 4095 may differ from the original in minor or nonsubstantive ways, the following comparison is organized and formatted </w:t>
            </w:r>
            <w:r>
              <w:t>in a manner that indicates the substantial differences between the introduced and committee substitute versions of the bill.</w:t>
            </w:r>
          </w:p>
          <w:p w:rsidR="007C224A" w:rsidRPr="007C224A" w:rsidRDefault="0046125C" w:rsidP="00335A71">
            <w:pPr>
              <w:jc w:val="both"/>
            </w:pPr>
          </w:p>
        </w:tc>
      </w:tr>
      <w:tr w:rsidR="001E2A18" w:rsidTr="00BD45A8">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1E2A18" w:rsidTr="00BD45A8">
              <w:trPr>
                <w:cantSplit/>
                <w:tblHeader/>
              </w:trPr>
              <w:tc>
                <w:tcPr>
                  <w:tcW w:w="4673" w:type="dxa"/>
                  <w:tcMar>
                    <w:bottom w:w="188" w:type="dxa"/>
                  </w:tcMar>
                </w:tcPr>
                <w:p w:rsidR="00BD45A8" w:rsidRDefault="0046125C" w:rsidP="00335A71">
                  <w:pPr>
                    <w:jc w:val="center"/>
                  </w:pPr>
                  <w:r>
                    <w:t>INTRODUCED</w:t>
                  </w:r>
                </w:p>
              </w:tc>
              <w:tc>
                <w:tcPr>
                  <w:tcW w:w="4673" w:type="dxa"/>
                  <w:tcMar>
                    <w:bottom w:w="188" w:type="dxa"/>
                  </w:tcMar>
                </w:tcPr>
                <w:p w:rsidR="00BD45A8" w:rsidRDefault="0046125C" w:rsidP="00335A71">
                  <w:pPr>
                    <w:jc w:val="center"/>
                  </w:pPr>
                  <w:r>
                    <w:t>HOUSE COMMITTEE SUBSTITUTE</w:t>
                  </w:r>
                </w:p>
              </w:tc>
            </w:tr>
            <w:tr w:rsidR="001E2A18" w:rsidTr="00BD45A8">
              <w:tc>
                <w:tcPr>
                  <w:tcW w:w="4673" w:type="dxa"/>
                  <w:tcMar>
                    <w:right w:w="360" w:type="dxa"/>
                  </w:tcMar>
                </w:tcPr>
                <w:p w:rsidR="00BD45A8" w:rsidRDefault="0046125C" w:rsidP="00335A71">
                  <w:pPr>
                    <w:jc w:val="both"/>
                  </w:pPr>
                  <w:r>
                    <w:t>SECTION 1.  Subchapter B, Chapter 247, Health and Safety Code, is amended by adding Sectio</w:t>
                  </w:r>
                  <w:r>
                    <w:t>ns 247.0263 and 247.0264 to read as follows:</w:t>
                  </w:r>
                </w:p>
                <w:p w:rsidR="00BD45A8" w:rsidRDefault="0046125C" w:rsidP="00335A71">
                  <w:pPr>
                    <w:jc w:val="both"/>
                  </w:pPr>
                  <w:r>
                    <w:rPr>
                      <w:u w:val="single"/>
                    </w:rPr>
                    <w:t>Sec. 247.0263.  LIFE SAFETY CODE TECHNICAL MEMORANDUM.  (a)  At least twice each year, the commission shall issue a technical memorandum providing guidance on the interpretation of minimum life safety code stand</w:t>
                  </w:r>
                  <w:r>
                    <w:rPr>
                      <w:u w:val="single"/>
                    </w:rPr>
                    <w:t xml:space="preserve">ards prescribed under this chapter and by commission rule.  </w:t>
                  </w:r>
                  <w:r w:rsidRPr="009134BD">
                    <w:rPr>
                      <w:highlight w:val="lightGray"/>
                      <w:u w:val="single"/>
                    </w:rPr>
                    <w:t>The technical memorandum must include guidance regarding any new standard proposed or adopted by the executive commissioner under Section 247.026 that is essential to the safety of the residents o</w:t>
                  </w:r>
                  <w:r w:rsidRPr="009134BD">
                    <w:rPr>
                      <w:highlight w:val="lightGray"/>
                      <w:u w:val="single"/>
                    </w:rPr>
                    <w:t>f an assisted living facility and not otherwise required by this chapter.</w:t>
                  </w:r>
                </w:p>
                <w:p w:rsidR="00BD45A8" w:rsidRDefault="0046125C" w:rsidP="00335A71">
                  <w:pPr>
                    <w:jc w:val="both"/>
                  </w:pPr>
                  <w:r>
                    <w:rPr>
                      <w:u w:val="single"/>
                    </w:rPr>
                    <w:t xml:space="preserve">(b)  The commission shall solicit comments from interested parties and experts </w:t>
                  </w:r>
                  <w:r w:rsidRPr="009134BD">
                    <w:rPr>
                      <w:u w:val="single"/>
                    </w:rPr>
                    <w:t>to</w:t>
                  </w:r>
                  <w:r w:rsidRPr="009134BD">
                    <w:rPr>
                      <w:highlight w:val="lightGray"/>
                      <w:u w:val="single"/>
                    </w:rPr>
                    <w:t xml:space="preserve"> determine any additional minimum</w:t>
                  </w:r>
                  <w:r>
                    <w:rPr>
                      <w:u w:val="single"/>
                    </w:rPr>
                    <w:t xml:space="preserve"> </w:t>
                  </w:r>
                  <w:r w:rsidRPr="00561B61">
                    <w:rPr>
                      <w:u w:val="single"/>
                    </w:rPr>
                    <w:t>standards that</w:t>
                  </w:r>
                  <w:r>
                    <w:rPr>
                      <w:u w:val="single"/>
                    </w:rPr>
                    <w:t xml:space="preserve"> need to be addressed in a technical memorandum issue</w:t>
                  </w:r>
                  <w:r>
                    <w:rPr>
                      <w:u w:val="single"/>
                    </w:rPr>
                    <w:t>d under this section.</w:t>
                  </w:r>
                </w:p>
                <w:p w:rsidR="00BD45A8" w:rsidRDefault="0046125C" w:rsidP="00335A71">
                  <w:pPr>
                    <w:jc w:val="both"/>
                  </w:pPr>
                  <w:r>
                    <w:rPr>
                      <w:u w:val="single"/>
                    </w:rPr>
                    <w:t>(c)  The commission shall post the technical memorandum on the commission's Internet website.</w:t>
                  </w:r>
                </w:p>
                <w:p w:rsidR="00BD45A8" w:rsidRDefault="0046125C" w:rsidP="00335A71">
                  <w:pPr>
                    <w:jc w:val="both"/>
                  </w:pPr>
                  <w:r>
                    <w:rPr>
                      <w:u w:val="single"/>
                    </w:rPr>
                    <w:t xml:space="preserve">(d)  A technical memorandum issued under </w:t>
                  </w:r>
                  <w:r>
                    <w:rPr>
                      <w:u w:val="single"/>
                    </w:rPr>
                    <w:lastRenderedPageBreak/>
                    <w:t xml:space="preserve">this section is </w:t>
                  </w:r>
                  <w:r w:rsidRPr="009134BD">
                    <w:rPr>
                      <w:highlight w:val="lightGray"/>
                      <w:u w:val="single"/>
                    </w:rPr>
                    <w:t>legally</w:t>
                  </w:r>
                  <w:r>
                    <w:rPr>
                      <w:u w:val="single"/>
                    </w:rPr>
                    <w:t xml:space="preserve"> binding and must be followed by a person conducting a life safety code surv</w:t>
                  </w:r>
                  <w:r>
                    <w:rPr>
                      <w:u w:val="single"/>
                    </w:rPr>
                    <w:t>ey under this chapter.</w:t>
                  </w:r>
                </w:p>
                <w:p w:rsidR="004722D5" w:rsidRDefault="0046125C" w:rsidP="00335A71">
                  <w:pPr>
                    <w:jc w:val="both"/>
                    <w:rPr>
                      <w:u w:val="single"/>
                    </w:rPr>
                  </w:pPr>
                </w:p>
                <w:p w:rsidR="004722D5" w:rsidRDefault="0046125C" w:rsidP="00335A71">
                  <w:pPr>
                    <w:jc w:val="both"/>
                    <w:rPr>
                      <w:u w:val="single"/>
                    </w:rPr>
                  </w:pPr>
                </w:p>
                <w:p w:rsidR="00BD45A8" w:rsidRDefault="0046125C" w:rsidP="00335A71">
                  <w:pPr>
                    <w:jc w:val="both"/>
                  </w:pPr>
                  <w:r>
                    <w:rPr>
                      <w:u w:val="single"/>
                    </w:rPr>
                    <w:t xml:space="preserve">Sec. 247.0264.  ACCESSIBILITY STANDARDS.  </w:t>
                  </w:r>
                  <w:r w:rsidRPr="004722D5">
                    <w:rPr>
                      <w:u w:val="single"/>
                    </w:rPr>
                    <w:t xml:space="preserve">Accessibility standards </w:t>
                  </w:r>
                  <w:r w:rsidRPr="00822270">
                    <w:rPr>
                      <w:u w:val="single"/>
                    </w:rPr>
                    <w:t>of</w:t>
                  </w:r>
                  <w:r w:rsidRPr="004722D5">
                    <w:rPr>
                      <w:u w:val="single"/>
                    </w:rPr>
                    <w:t xml:space="preserve"> assisted living facilities </w:t>
                  </w:r>
                  <w:r w:rsidRPr="00822270">
                    <w:rPr>
                      <w:u w:val="single"/>
                    </w:rPr>
                    <w:t xml:space="preserve">are governed </w:t>
                  </w:r>
                  <w:r w:rsidRPr="00A46C35">
                    <w:rPr>
                      <w:highlight w:val="lightGray"/>
                      <w:u w:val="single"/>
                    </w:rPr>
                    <w:t>by the Texas Commission of Licensing and Regulation</w:t>
                  </w:r>
                  <w:r w:rsidRPr="00822270">
                    <w:rPr>
                      <w:u w:val="single"/>
                    </w:rPr>
                    <w:t xml:space="preserve"> in accordance with</w:t>
                  </w:r>
                  <w:r w:rsidRPr="004722D5">
                    <w:rPr>
                      <w:u w:val="single"/>
                    </w:rPr>
                    <w:t xml:space="preserve"> Chapter 469, Government Code.  </w:t>
                  </w:r>
                  <w:r w:rsidRPr="004722D5">
                    <w:rPr>
                      <w:highlight w:val="lightGray"/>
                      <w:u w:val="single"/>
                    </w:rPr>
                    <w:t xml:space="preserve">The executive </w:t>
                  </w:r>
                  <w:r w:rsidRPr="004722D5">
                    <w:rPr>
                      <w:highlight w:val="lightGray"/>
                      <w:u w:val="single"/>
                    </w:rPr>
                    <w:t>commissioner may not adopt rules governing the accessibility standards of assisted living facilities.</w:t>
                  </w:r>
                </w:p>
                <w:p w:rsidR="00BD45A8" w:rsidRDefault="0046125C" w:rsidP="00335A71">
                  <w:pPr>
                    <w:jc w:val="both"/>
                  </w:pPr>
                </w:p>
              </w:tc>
              <w:tc>
                <w:tcPr>
                  <w:tcW w:w="4673" w:type="dxa"/>
                  <w:tcMar>
                    <w:left w:w="360" w:type="dxa"/>
                  </w:tcMar>
                </w:tcPr>
                <w:p w:rsidR="00BD45A8" w:rsidRDefault="0046125C" w:rsidP="00335A71">
                  <w:pPr>
                    <w:jc w:val="both"/>
                  </w:pPr>
                  <w:r>
                    <w:lastRenderedPageBreak/>
                    <w:t>SECTION 1.  Subchapter B, Chapter 247, Health and Safety Code, is amended by adding Sections 247.0263 and 247.0264 to read as follows:</w:t>
                  </w:r>
                </w:p>
                <w:p w:rsidR="00BD45A8" w:rsidRDefault="0046125C" w:rsidP="00335A71">
                  <w:pPr>
                    <w:jc w:val="both"/>
                  </w:pPr>
                  <w:r>
                    <w:rPr>
                      <w:u w:val="single"/>
                    </w:rPr>
                    <w:t>Sec. 247.0263.  LI</w:t>
                  </w:r>
                  <w:r>
                    <w:rPr>
                      <w:u w:val="single"/>
                    </w:rPr>
                    <w:t xml:space="preserve">FE SAFETY CODE TECHNICAL MEMORANDUM.  (a)  At least twice each year, the commission shall issue a technical memorandum providing guidance on the interpretation of minimum life safety code standards prescribed under this chapter and by commission rule.  </w:t>
                  </w:r>
                  <w:r w:rsidRPr="009134BD">
                    <w:rPr>
                      <w:highlight w:val="lightGray"/>
                      <w:u w:val="single"/>
                    </w:rPr>
                    <w:t>Any</w:t>
                  </w:r>
                  <w:r w:rsidRPr="009134BD">
                    <w:rPr>
                      <w:highlight w:val="lightGray"/>
                      <w:u w:val="single"/>
                    </w:rPr>
                    <w:t xml:space="preserve"> new requirement that relates to an existing standard must first appear in a technical memorandum.</w:t>
                  </w:r>
                </w:p>
                <w:p w:rsidR="009134BD" w:rsidRDefault="0046125C" w:rsidP="00335A71">
                  <w:pPr>
                    <w:jc w:val="both"/>
                    <w:rPr>
                      <w:u w:val="single"/>
                    </w:rPr>
                  </w:pPr>
                </w:p>
                <w:p w:rsidR="009134BD" w:rsidRDefault="0046125C" w:rsidP="00335A71">
                  <w:pPr>
                    <w:jc w:val="both"/>
                    <w:rPr>
                      <w:u w:val="single"/>
                    </w:rPr>
                  </w:pPr>
                </w:p>
                <w:p w:rsidR="009134BD" w:rsidRDefault="0046125C" w:rsidP="00335A71">
                  <w:pPr>
                    <w:jc w:val="both"/>
                    <w:rPr>
                      <w:u w:val="single"/>
                    </w:rPr>
                  </w:pPr>
                </w:p>
                <w:p w:rsidR="009134BD" w:rsidRDefault="0046125C" w:rsidP="00335A71">
                  <w:pPr>
                    <w:jc w:val="both"/>
                    <w:rPr>
                      <w:u w:val="single"/>
                    </w:rPr>
                  </w:pPr>
                </w:p>
                <w:p w:rsidR="00BD45A8" w:rsidRDefault="0046125C" w:rsidP="00335A71">
                  <w:pPr>
                    <w:jc w:val="both"/>
                  </w:pPr>
                  <w:r>
                    <w:rPr>
                      <w:u w:val="single"/>
                    </w:rPr>
                    <w:t xml:space="preserve">(b)  The commission shall solicit comments from interested parties and experts to </w:t>
                  </w:r>
                  <w:r w:rsidRPr="009134BD">
                    <w:rPr>
                      <w:highlight w:val="lightGray"/>
                      <w:u w:val="single"/>
                    </w:rPr>
                    <w:t>assist in determining which</w:t>
                  </w:r>
                  <w:r>
                    <w:rPr>
                      <w:u w:val="single"/>
                    </w:rPr>
                    <w:t xml:space="preserve"> standards need to be addressed in a technic</w:t>
                  </w:r>
                  <w:r>
                    <w:rPr>
                      <w:u w:val="single"/>
                    </w:rPr>
                    <w:t>al memorandum issued under this section.</w:t>
                  </w:r>
                </w:p>
                <w:p w:rsidR="009134BD" w:rsidRDefault="0046125C" w:rsidP="00335A71">
                  <w:pPr>
                    <w:jc w:val="both"/>
                    <w:rPr>
                      <w:u w:val="single"/>
                    </w:rPr>
                  </w:pPr>
                </w:p>
                <w:p w:rsidR="00BD45A8" w:rsidRDefault="0046125C" w:rsidP="00335A71">
                  <w:pPr>
                    <w:jc w:val="both"/>
                  </w:pPr>
                  <w:r>
                    <w:rPr>
                      <w:u w:val="single"/>
                    </w:rPr>
                    <w:t>(c)  The commission shall post the technical memorandum on the commission's Internet website.</w:t>
                  </w:r>
                </w:p>
                <w:p w:rsidR="00BD45A8" w:rsidRDefault="0046125C" w:rsidP="00335A71">
                  <w:pPr>
                    <w:jc w:val="both"/>
                  </w:pPr>
                  <w:r>
                    <w:rPr>
                      <w:u w:val="single"/>
                    </w:rPr>
                    <w:t xml:space="preserve">(d)  A technical memorandum issued under </w:t>
                  </w:r>
                  <w:r>
                    <w:rPr>
                      <w:u w:val="single"/>
                    </w:rPr>
                    <w:lastRenderedPageBreak/>
                    <w:t>this section is binding and must be followed by a person conducting a life safe</w:t>
                  </w:r>
                  <w:r>
                    <w:rPr>
                      <w:u w:val="single"/>
                    </w:rPr>
                    <w:t>ty code survey under this chapter.</w:t>
                  </w:r>
                </w:p>
                <w:p w:rsidR="00BD45A8" w:rsidRDefault="0046125C" w:rsidP="00335A71">
                  <w:pPr>
                    <w:jc w:val="both"/>
                  </w:pPr>
                  <w:r w:rsidRPr="004722D5">
                    <w:rPr>
                      <w:highlight w:val="lightGray"/>
                      <w:u w:val="single"/>
                    </w:rPr>
                    <w:t>(e)  This section does not affect the commission's rulemaking process.</w:t>
                  </w:r>
                </w:p>
                <w:p w:rsidR="00BD45A8" w:rsidRDefault="0046125C" w:rsidP="00335A71">
                  <w:pPr>
                    <w:jc w:val="both"/>
                  </w:pPr>
                  <w:r>
                    <w:rPr>
                      <w:u w:val="single"/>
                    </w:rPr>
                    <w:t xml:space="preserve">Sec. 247.0264.  ACCESSIBILITY STANDARDS.  (a) </w:t>
                  </w:r>
                  <w:r w:rsidRPr="00A46C35">
                    <w:rPr>
                      <w:highlight w:val="lightGray"/>
                      <w:u w:val="single"/>
                    </w:rPr>
                    <w:t>The Texas Department of Licensing and Regulation</w:t>
                  </w:r>
                  <w:r w:rsidRPr="00822270">
                    <w:rPr>
                      <w:u w:val="single"/>
                    </w:rPr>
                    <w:t xml:space="preserve"> governs </w:t>
                  </w:r>
                  <w:r w:rsidRPr="004722D5">
                    <w:rPr>
                      <w:highlight w:val="lightGray"/>
                      <w:u w:val="single"/>
                    </w:rPr>
                    <w:t>the interpretation and enforcement of</w:t>
                  </w:r>
                  <w:r>
                    <w:rPr>
                      <w:u w:val="single"/>
                    </w:rPr>
                    <w:t xml:space="preserve"> accessibi</w:t>
                  </w:r>
                  <w:r>
                    <w:rPr>
                      <w:u w:val="single"/>
                    </w:rPr>
                    <w:t xml:space="preserve">lity standards </w:t>
                  </w:r>
                  <w:r w:rsidRPr="00822270">
                    <w:rPr>
                      <w:u w:val="single"/>
                    </w:rPr>
                    <w:t>in</w:t>
                  </w:r>
                  <w:r>
                    <w:rPr>
                      <w:u w:val="single"/>
                    </w:rPr>
                    <w:t xml:space="preserve"> assisted living </w:t>
                  </w:r>
                  <w:r w:rsidRPr="00822270">
                    <w:rPr>
                      <w:u w:val="single"/>
                    </w:rPr>
                    <w:t>facilities as provided by</w:t>
                  </w:r>
                  <w:r>
                    <w:rPr>
                      <w:u w:val="single"/>
                    </w:rPr>
                    <w:t xml:space="preserve"> Chapter 469, Government Code.</w:t>
                  </w:r>
                </w:p>
                <w:p w:rsidR="004722D5" w:rsidRDefault="0046125C" w:rsidP="00335A71">
                  <w:pPr>
                    <w:jc w:val="both"/>
                    <w:rPr>
                      <w:u w:val="single"/>
                    </w:rPr>
                  </w:pPr>
                </w:p>
                <w:p w:rsidR="004722D5" w:rsidRDefault="0046125C" w:rsidP="00335A71">
                  <w:pPr>
                    <w:jc w:val="both"/>
                    <w:rPr>
                      <w:u w:val="single"/>
                    </w:rPr>
                  </w:pPr>
                </w:p>
                <w:p w:rsidR="00BD45A8" w:rsidRDefault="0046125C" w:rsidP="00335A71">
                  <w:pPr>
                    <w:jc w:val="both"/>
                  </w:pPr>
                  <w:r w:rsidRPr="004722D5">
                    <w:rPr>
                      <w:highlight w:val="lightGray"/>
                      <w:u w:val="single"/>
                    </w:rPr>
                    <w:t>(b)  An assisted living facility that during initial licensing passed an on-site inspection by the Texas Department of Licensing and Regulation relating to the faci</w:t>
                  </w:r>
                  <w:r w:rsidRPr="004722D5">
                    <w:rPr>
                      <w:highlight w:val="lightGray"/>
                      <w:u w:val="single"/>
                    </w:rPr>
                    <w:t>lity's compliance with the accessibility standards may not be cited by the commission for a violation relating to the accessibility standards.  If the commission issues a citation relating to compliance with accessibility standards to a facility that has n</w:t>
                  </w:r>
                  <w:r w:rsidRPr="004722D5">
                    <w:rPr>
                      <w:highlight w:val="lightGray"/>
                      <w:u w:val="single"/>
                    </w:rPr>
                    <w:t>ot been inspected by the Texas Department of Licensing and Regulation for compliance with the accessibility standards, the commission shall rescind the citation on the facility's passage of the on-site inspection by the Texas Department of Licensing and Re</w:t>
                  </w:r>
                  <w:r w:rsidRPr="004722D5">
                    <w:rPr>
                      <w:highlight w:val="lightGray"/>
                      <w:u w:val="single"/>
                    </w:rPr>
                    <w:t>gulation.</w:t>
                  </w:r>
                </w:p>
              </w:tc>
            </w:tr>
            <w:tr w:rsidR="001E2A18" w:rsidTr="00BD45A8">
              <w:tc>
                <w:tcPr>
                  <w:tcW w:w="4673" w:type="dxa"/>
                  <w:tcMar>
                    <w:right w:w="360" w:type="dxa"/>
                  </w:tcMar>
                </w:tcPr>
                <w:p w:rsidR="00BD45A8" w:rsidRDefault="0046125C" w:rsidP="00335A71">
                  <w:pPr>
                    <w:jc w:val="both"/>
                  </w:pPr>
                  <w:r>
                    <w:lastRenderedPageBreak/>
                    <w:t>SECTION 2.  The heading to Section 247.027, Health and Safety Code, is amended to read as follows:</w:t>
                  </w:r>
                </w:p>
                <w:p w:rsidR="00BD45A8" w:rsidRDefault="0046125C" w:rsidP="00335A71">
                  <w:pPr>
                    <w:jc w:val="both"/>
                  </w:pPr>
                  <w:r>
                    <w:t>Sec. 247.027.  INSPECTIONS</w:t>
                  </w:r>
                  <w:r>
                    <w:rPr>
                      <w:u w:val="single"/>
                    </w:rPr>
                    <w:t>; WAIVER</w:t>
                  </w:r>
                  <w:r>
                    <w:t>.</w:t>
                  </w:r>
                </w:p>
              </w:tc>
              <w:tc>
                <w:tcPr>
                  <w:tcW w:w="4673" w:type="dxa"/>
                  <w:tcMar>
                    <w:left w:w="360" w:type="dxa"/>
                  </w:tcMar>
                </w:tcPr>
                <w:p w:rsidR="00BD45A8" w:rsidRDefault="0046125C" w:rsidP="00335A71">
                  <w:pPr>
                    <w:jc w:val="both"/>
                  </w:pPr>
                  <w:r w:rsidRPr="004722D5">
                    <w:rPr>
                      <w:highlight w:val="lightGray"/>
                    </w:rPr>
                    <w:t>No equivalent provision.</w:t>
                  </w:r>
                </w:p>
                <w:p w:rsidR="00BD45A8" w:rsidRDefault="0046125C" w:rsidP="00335A71">
                  <w:pPr>
                    <w:jc w:val="both"/>
                  </w:pPr>
                </w:p>
              </w:tc>
            </w:tr>
            <w:tr w:rsidR="001E2A18" w:rsidTr="00BD45A8">
              <w:tc>
                <w:tcPr>
                  <w:tcW w:w="4673" w:type="dxa"/>
                  <w:tcMar>
                    <w:right w:w="360" w:type="dxa"/>
                  </w:tcMar>
                </w:tcPr>
                <w:p w:rsidR="00BD45A8" w:rsidRDefault="0046125C" w:rsidP="00335A71">
                  <w:pPr>
                    <w:jc w:val="both"/>
                  </w:pPr>
                  <w:r>
                    <w:t xml:space="preserve">SECTION 3.  Section 247.027, Health and Safety Code, is amended by adding </w:t>
                  </w:r>
                  <w:r>
                    <w:t>Subsection (c) to read as follows:</w:t>
                  </w:r>
                </w:p>
                <w:p w:rsidR="00BD45A8" w:rsidRDefault="0046125C" w:rsidP="00335A71">
                  <w:pPr>
                    <w:jc w:val="both"/>
                  </w:pPr>
                  <w:r>
                    <w:rPr>
                      <w:u w:val="single"/>
                    </w:rPr>
                    <w:t>(c)  A municipal fire marshal may grant a waiver for a violation of a life safety requirement or fire safety standard cited in the commission's final official statement of violations after an inspection conducted under th</w:t>
                  </w:r>
                  <w:r>
                    <w:rPr>
                      <w:u w:val="single"/>
                    </w:rPr>
                    <w:t>is section provided the waiver will not have any adverse effect on the safety of the residents of the assisted living facilities.</w:t>
                  </w:r>
                </w:p>
              </w:tc>
              <w:tc>
                <w:tcPr>
                  <w:tcW w:w="4673" w:type="dxa"/>
                  <w:tcMar>
                    <w:left w:w="360" w:type="dxa"/>
                  </w:tcMar>
                </w:tcPr>
                <w:p w:rsidR="00BD45A8" w:rsidRDefault="0046125C" w:rsidP="00335A71">
                  <w:pPr>
                    <w:jc w:val="both"/>
                  </w:pPr>
                  <w:r w:rsidRPr="004722D5">
                    <w:rPr>
                      <w:highlight w:val="lightGray"/>
                    </w:rPr>
                    <w:t>No equivalent provision.</w:t>
                  </w:r>
                </w:p>
                <w:p w:rsidR="00BD45A8" w:rsidRDefault="0046125C" w:rsidP="00335A71">
                  <w:pPr>
                    <w:jc w:val="both"/>
                  </w:pPr>
                </w:p>
              </w:tc>
            </w:tr>
            <w:tr w:rsidR="001E2A18" w:rsidTr="00BD45A8">
              <w:tc>
                <w:tcPr>
                  <w:tcW w:w="4673" w:type="dxa"/>
                  <w:tcMar>
                    <w:right w:w="360" w:type="dxa"/>
                  </w:tcMar>
                </w:tcPr>
                <w:p w:rsidR="00BD45A8" w:rsidRDefault="0046125C" w:rsidP="00335A71">
                  <w:pPr>
                    <w:jc w:val="both"/>
                  </w:pPr>
                  <w:r>
                    <w:t>SECTION 4.  Subchapter B, Chapter 247, Health and Safety Code, is amended by adding Section 247.027</w:t>
                  </w:r>
                  <w:r>
                    <w:t>3 to read as follows:</w:t>
                  </w:r>
                </w:p>
                <w:p w:rsidR="00BD45A8" w:rsidRDefault="0046125C" w:rsidP="00335A71">
                  <w:pPr>
                    <w:jc w:val="both"/>
                  </w:pPr>
                  <w:r>
                    <w:rPr>
                      <w:u w:val="single"/>
                    </w:rPr>
                    <w:t>Sec. 247.0273.  LIFE SAFETY CODE.  (a)  The executive commissioner by rule shall specify an edition of the Life Safety Code of the National Fire Protection Association to be used in establishing the life safety requirements for an ass</w:t>
                  </w:r>
                  <w:r>
                    <w:rPr>
                      <w:u w:val="single"/>
                    </w:rPr>
                    <w:t>isted living facility licensed under this chapter.</w:t>
                  </w:r>
                </w:p>
                <w:p w:rsidR="00BD45A8" w:rsidRDefault="0046125C" w:rsidP="00335A71">
                  <w:pPr>
                    <w:jc w:val="both"/>
                  </w:pPr>
                  <w:r>
                    <w:rPr>
                      <w:u w:val="single"/>
                    </w:rPr>
                    <w:t xml:space="preserve">(b)  The rules adopted under Subsection (a) must specify an edition of the Life Safety Code of the National Fire Protection Association issued on or after </w:t>
                  </w:r>
                  <w:r w:rsidRPr="004722D5">
                    <w:rPr>
                      <w:highlight w:val="lightGray"/>
                      <w:u w:val="single"/>
                    </w:rPr>
                    <w:t>January 1, 2012.</w:t>
                  </w:r>
                </w:p>
                <w:p w:rsidR="00BD45A8" w:rsidRDefault="0046125C" w:rsidP="00335A71">
                  <w:pPr>
                    <w:jc w:val="both"/>
                  </w:pPr>
                  <w:r>
                    <w:rPr>
                      <w:u w:val="single"/>
                    </w:rPr>
                    <w:t>(c)  This section expires Septemb</w:t>
                  </w:r>
                  <w:r>
                    <w:rPr>
                      <w:u w:val="single"/>
                    </w:rPr>
                    <w:t>er 1, 2021.</w:t>
                  </w:r>
                </w:p>
              </w:tc>
              <w:tc>
                <w:tcPr>
                  <w:tcW w:w="4673" w:type="dxa"/>
                  <w:tcMar>
                    <w:left w:w="360" w:type="dxa"/>
                  </w:tcMar>
                </w:tcPr>
                <w:p w:rsidR="00BD45A8" w:rsidRDefault="0046125C" w:rsidP="00335A71">
                  <w:pPr>
                    <w:jc w:val="both"/>
                  </w:pPr>
                  <w:r>
                    <w:t>SECTION 2.  Subchapter B, Chapter 247, Health and Safety Code, is amended by adding Section 247.0273 to read as follows:</w:t>
                  </w:r>
                </w:p>
                <w:p w:rsidR="00BD45A8" w:rsidRDefault="0046125C" w:rsidP="00335A71">
                  <w:pPr>
                    <w:jc w:val="both"/>
                  </w:pPr>
                  <w:r>
                    <w:rPr>
                      <w:u w:val="single"/>
                    </w:rPr>
                    <w:t>Sec. 247.0273.  LIFE SAFETY CODE.  (a)  The executive commissioner by rule shall specify an edition of the Life Safety Code</w:t>
                  </w:r>
                  <w:r>
                    <w:rPr>
                      <w:u w:val="single"/>
                    </w:rPr>
                    <w:t xml:space="preserve"> of the National Fire Protection Association to be used in establishing the life safety requirements for an assisted living facility licensed under this chapter.</w:t>
                  </w:r>
                </w:p>
                <w:p w:rsidR="00BD45A8" w:rsidRDefault="0046125C" w:rsidP="00335A71">
                  <w:pPr>
                    <w:jc w:val="both"/>
                  </w:pPr>
                  <w:r>
                    <w:rPr>
                      <w:u w:val="single"/>
                    </w:rPr>
                    <w:t>(b)  The rules adopted under Subsection (a) must specify an edition of the Life Safety Code of</w:t>
                  </w:r>
                  <w:r>
                    <w:rPr>
                      <w:u w:val="single"/>
                    </w:rPr>
                    <w:t xml:space="preserve"> the National Fire Protection Association issued on or after </w:t>
                  </w:r>
                  <w:r w:rsidRPr="004722D5">
                    <w:rPr>
                      <w:highlight w:val="lightGray"/>
                      <w:u w:val="single"/>
                    </w:rPr>
                    <w:t>August 1, 2011.</w:t>
                  </w:r>
                </w:p>
                <w:p w:rsidR="00BD45A8" w:rsidRDefault="0046125C" w:rsidP="00335A71">
                  <w:pPr>
                    <w:jc w:val="both"/>
                  </w:pPr>
                  <w:r>
                    <w:rPr>
                      <w:u w:val="single"/>
                    </w:rPr>
                    <w:t>(c)  This section expires September 1, 2021.</w:t>
                  </w:r>
                </w:p>
              </w:tc>
            </w:tr>
            <w:tr w:rsidR="001E2A18" w:rsidTr="00BD45A8">
              <w:tc>
                <w:tcPr>
                  <w:tcW w:w="4673" w:type="dxa"/>
                  <w:tcMar>
                    <w:right w:w="360" w:type="dxa"/>
                  </w:tcMar>
                </w:tcPr>
                <w:p w:rsidR="00BD45A8" w:rsidRDefault="0046125C" w:rsidP="00335A71">
                  <w:pPr>
                    <w:jc w:val="both"/>
                  </w:pPr>
                  <w:r>
                    <w:t>SECTION 5.  Subchapter D, Chapter 247, Health and Safety Code, is amended by adding Section 247.071 to read as follows:</w:t>
                  </w:r>
                </w:p>
                <w:p w:rsidR="00BD45A8" w:rsidRDefault="0046125C" w:rsidP="00335A71">
                  <w:pPr>
                    <w:jc w:val="both"/>
                  </w:pPr>
                  <w:r>
                    <w:rPr>
                      <w:u w:val="single"/>
                    </w:rPr>
                    <w:t>Sec. 247.071.</w:t>
                  </w:r>
                  <w:r>
                    <w:rPr>
                      <w:u w:val="single"/>
                    </w:rPr>
                    <w:t xml:space="preserve">  LOCAL CERTIFICATE OF OCCUPANCY.  </w:t>
                  </w:r>
                  <w:r w:rsidRPr="00784FFE">
                    <w:rPr>
                      <w:highlight w:val="lightGray"/>
                      <w:u w:val="single"/>
                    </w:rPr>
                    <w:t xml:space="preserve">The commission shall recognize a certificate of occupancy or other approval issued by a municipality or county indicating that a structure complies with all building, fire, and health requirements of the municipality or </w:t>
                  </w:r>
                  <w:r w:rsidRPr="00784FFE">
                    <w:rPr>
                      <w:highlight w:val="lightGray"/>
                      <w:u w:val="single"/>
                    </w:rPr>
                    <w:t>county, as applicable.</w:t>
                  </w:r>
                </w:p>
                <w:p w:rsidR="00BD45A8" w:rsidRDefault="0046125C" w:rsidP="00335A71">
                  <w:pPr>
                    <w:jc w:val="both"/>
                  </w:pPr>
                </w:p>
              </w:tc>
              <w:tc>
                <w:tcPr>
                  <w:tcW w:w="4673" w:type="dxa"/>
                  <w:tcMar>
                    <w:left w:w="360" w:type="dxa"/>
                  </w:tcMar>
                </w:tcPr>
                <w:p w:rsidR="00BD45A8" w:rsidRDefault="0046125C" w:rsidP="00335A71">
                  <w:pPr>
                    <w:jc w:val="both"/>
                  </w:pPr>
                  <w:r>
                    <w:t>SECTION 3.  Subchapter D, Chapter 247, Health and Safety Code, is amended by adding Section 247.071 to read as follows:</w:t>
                  </w:r>
                </w:p>
                <w:p w:rsidR="00BD45A8" w:rsidRDefault="0046125C" w:rsidP="00335A71">
                  <w:pPr>
                    <w:jc w:val="both"/>
                  </w:pPr>
                  <w:r>
                    <w:rPr>
                      <w:u w:val="single"/>
                    </w:rPr>
                    <w:t xml:space="preserve">Sec. 247.071.  LOCAL APPROVAL OF ASSISTED LIVING FACILITY.  </w:t>
                  </w:r>
                  <w:r w:rsidRPr="00784FFE">
                    <w:rPr>
                      <w:highlight w:val="lightGray"/>
                      <w:u w:val="single"/>
                    </w:rPr>
                    <w:t xml:space="preserve">(a)  In this section, "governmental unit" means a </w:t>
                  </w:r>
                  <w:r w:rsidRPr="00784FFE">
                    <w:rPr>
                      <w:highlight w:val="lightGray"/>
                      <w:u w:val="single"/>
                    </w:rPr>
                    <w:t>municipality, county, or other political subdivision of the state that has the authority to adopt a building code or fire code.</w:t>
                  </w:r>
                </w:p>
                <w:p w:rsidR="00BD45A8" w:rsidRPr="00784FFE" w:rsidRDefault="0046125C" w:rsidP="00335A71">
                  <w:pPr>
                    <w:jc w:val="both"/>
                    <w:rPr>
                      <w:highlight w:val="lightGray"/>
                    </w:rPr>
                  </w:pPr>
                  <w:r w:rsidRPr="00784FFE">
                    <w:rPr>
                      <w:highlight w:val="lightGray"/>
                      <w:u w:val="single"/>
                    </w:rPr>
                    <w:t>(b)  A governmental unit that adopts a building code or fire code governs the interpretation and enforcement of that building co</w:t>
                  </w:r>
                  <w:r w:rsidRPr="00784FFE">
                    <w:rPr>
                      <w:highlight w:val="lightGray"/>
                      <w:u w:val="single"/>
                    </w:rPr>
                    <w:t>de or fire code.</w:t>
                  </w:r>
                </w:p>
                <w:p w:rsidR="00BD45A8" w:rsidRPr="00784FFE" w:rsidRDefault="0046125C" w:rsidP="00335A71">
                  <w:pPr>
                    <w:jc w:val="both"/>
                    <w:rPr>
                      <w:highlight w:val="lightGray"/>
                    </w:rPr>
                  </w:pPr>
                  <w:r w:rsidRPr="00784FFE">
                    <w:rPr>
                      <w:highlight w:val="lightGray"/>
                      <w:u w:val="single"/>
                    </w:rPr>
                    <w:t>(c)  The commission may not issue a citation for a violation of a building code or fire code adopted by a governmental unit to an assisted living facility that presents evidence of the governmental unit's determination that the assisted li</w:t>
                  </w:r>
                  <w:r w:rsidRPr="00784FFE">
                    <w:rPr>
                      <w:highlight w:val="lightGray"/>
                      <w:u w:val="single"/>
                    </w:rPr>
                    <w:t>ving facility is compliant with the code.  If the commission cites an assisted living facility for a building code or fire code violation and the assisted living facility subsequently provides the evidence described by this subsection, the commission shall</w:t>
                  </w:r>
                  <w:r w:rsidRPr="00784FFE">
                    <w:rPr>
                      <w:highlight w:val="lightGray"/>
                      <w:u w:val="single"/>
                    </w:rPr>
                    <w:t xml:space="preserve"> rescind the citation.</w:t>
                  </w:r>
                </w:p>
                <w:p w:rsidR="00BD45A8" w:rsidRDefault="0046125C" w:rsidP="00335A71">
                  <w:pPr>
                    <w:jc w:val="both"/>
                  </w:pPr>
                  <w:r w:rsidRPr="00784FFE">
                    <w:rPr>
                      <w:highlight w:val="lightGray"/>
                      <w:u w:val="single"/>
                    </w:rPr>
                    <w:t>(d)  Subsection (c) does not restrict the authority of the commission to issue a citation to an assisted living facility for a violation of any National Fire Protection Association codes or standards adopted under this chapter.</w:t>
                  </w:r>
                </w:p>
              </w:tc>
            </w:tr>
            <w:tr w:rsidR="001E2A18" w:rsidTr="00BD45A8">
              <w:tc>
                <w:tcPr>
                  <w:tcW w:w="4673" w:type="dxa"/>
                  <w:tcMar>
                    <w:right w:w="360" w:type="dxa"/>
                  </w:tcMar>
                </w:tcPr>
                <w:p w:rsidR="00BD45A8" w:rsidRDefault="0046125C" w:rsidP="00335A71">
                  <w:pPr>
                    <w:jc w:val="both"/>
                  </w:pPr>
                  <w:r>
                    <w:t>SECT</w:t>
                  </w:r>
                  <w:r>
                    <w:t>ION 6.  As soon as practicable after the effective date of this Act, the executive commissioner of the Health and Human Services Commission shall adopt the rules necessary to implement the changes in law made by this Act.</w:t>
                  </w:r>
                </w:p>
              </w:tc>
              <w:tc>
                <w:tcPr>
                  <w:tcW w:w="4673" w:type="dxa"/>
                  <w:tcMar>
                    <w:left w:w="360" w:type="dxa"/>
                  </w:tcMar>
                </w:tcPr>
                <w:p w:rsidR="00BD45A8" w:rsidRDefault="0046125C" w:rsidP="00335A71">
                  <w:pPr>
                    <w:jc w:val="both"/>
                  </w:pPr>
                  <w:r>
                    <w:t>SECTION 4. Same as introduced vers</w:t>
                  </w:r>
                  <w:r>
                    <w:t>ion.</w:t>
                  </w:r>
                </w:p>
                <w:p w:rsidR="00BD45A8" w:rsidRDefault="0046125C" w:rsidP="00335A71">
                  <w:pPr>
                    <w:jc w:val="both"/>
                  </w:pPr>
                </w:p>
                <w:p w:rsidR="00BD45A8" w:rsidRDefault="0046125C" w:rsidP="00335A71">
                  <w:pPr>
                    <w:jc w:val="both"/>
                  </w:pPr>
                </w:p>
              </w:tc>
            </w:tr>
            <w:tr w:rsidR="001E2A18" w:rsidTr="00BD45A8">
              <w:tc>
                <w:tcPr>
                  <w:tcW w:w="4673" w:type="dxa"/>
                  <w:tcMar>
                    <w:right w:w="360" w:type="dxa"/>
                  </w:tcMar>
                </w:tcPr>
                <w:p w:rsidR="00BD45A8" w:rsidRDefault="0046125C" w:rsidP="00335A71">
                  <w:pPr>
                    <w:jc w:val="both"/>
                  </w:pPr>
                  <w:r>
                    <w:t>SECTION 7.  This Act takes effect September 1, 2017.</w:t>
                  </w:r>
                </w:p>
              </w:tc>
              <w:tc>
                <w:tcPr>
                  <w:tcW w:w="4673" w:type="dxa"/>
                  <w:tcMar>
                    <w:left w:w="360" w:type="dxa"/>
                  </w:tcMar>
                </w:tcPr>
                <w:p w:rsidR="00BD45A8" w:rsidRDefault="0046125C" w:rsidP="00335A71">
                  <w:pPr>
                    <w:jc w:val="both"/>
                  </w:pPr>
                  <w:r>
                    <w:t>SECTION 5. Same as introduced version.</w:t>
                  </w:r>
                </w:p>
              </w:tc>
            </w:tr>
          </w:tbl>
          <w:p w:rsidR="00BD45A8" w:rsidRDefault="0046125C" w:rsidP="00335A71"/>
          <w:p w:rsidR="00BD45A8" w:rsidRPr="009C1E9A" w:rsidRDefault="0046125C" w:rsidP="00335A71">
            <w:pPr>
              <w:rPr>
                <w:b/>
                <w:u w:val="single"/>
              </w:rPr>
            </w:pPr>
          </w:p>
        </w:tc>
      </w:tr>
    </w:tbl>
    <w:p w:rsidR="008423E4" w:rsidRPr="00BE0E75" w:rsidRDefault="0046125C" w:rsidP="008423E4">
      <w:pPr>
        <w:spacing w:line="480" w:lineRule="auto"/>
        <w:jc w:val="both"/>
        <w:rPr>
          <w:rFonts w:ascii="Arial" w:hAnsi="Arial"/>
          <w:sz w:val="16"/>
          <w:szCs w:val="16"/>
        </w:rPr>
      </w:pPr>
    </w:p>
    <w:p w:rsidR="004108C3" w:rsidRPr="008423E4" w:rsidRDefault="0046125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125C">
      <w:r>
        <w:separator/>
      </w:r>
    </w:p>
  </w:endnote>
  <w:endnote w:type="continuationSeparator" w:id="0">
    <w:p w:rsidR="00000000" w:rsidRDefault="0046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E2A18" w:rsidTr="009C1E9A">
      <w:trPr>
        <w:cantSplit/>
      </w:trPr>
      <w:tc>
        <w:tcPr>
          <w:tcW w:w="0" w:type="pct"/>
        </w:tcPr>
        <w:p w:rsidR="00137D90" w:rsidRDefault="0046125C" w:rsidP="009C1E9A">
          <w:pPr>
            <w:pStyle w:val="Footer"/>
            <w:tabs>
              <w:tab w:val="clear" w:pos="8640"/>
              <w:tab w:val="right" w:pos="9360"/>
            </w:tabs>
          </w:pPr>
        </w:p>
      </w:tc>
      <w:tc>
        <w:tcPr>
          <w:tcW w:w="2395" w:type="pct"/>
        </w:tcPr>
        <w:p w:rsidR="001A4310" w:rsidRDefault="0046125C" w:rsidP="009C1E9A">
          <w:pPr>
            <w:pStyle w:val="Footer"/>
            <w:tabs>
              <w:tab w:val="clear" w:pos="8640"/>
              <w:tab w:val="right" w:pos="9360"/>
            </w:tabs>
          </w:pPr>
        </w:p>
        <w:p w:rsidR="00137D90" w:rsidRDefault="0046125C" w:rsidP="009C1E9A">
          <w:pPr>
            <w:pStyle w:val="Footer"/>
            <w:tabs>
              <w:tab w:val="clear" w:pos="8640"/>
              <w:tab w:val="right" w:pos="9360"/>
            </w:tabs>
          </w:pPr>
        </w:p>
      </w:tc>
      <w:tc>
        <w:tcPr>
          <w:tcW w:w="2453" w:type="pct"/>
        </w:tcPr>
        <w:p w:rsidR="00137D90" w:rsidRDefault="0046125C" w:rsidP="009C1E9A">
          <w:pPr>
            <w:pStyle w:val="Footer"/>
            <w:tabs>
              <w:tab w:val="clear" w:pos="8640"/>
              <w:tab w:val="right" w:pos="9360"/>
            </w:tabs>
            <w:jc w:val="right"/>
          </w:pPr>
        </w:p>
      </w:tc>
    </w:tr>
    <w:tr w:rsidR="001E2A18" w:rsidTr="009C1E9A">
      <w:trPr>
        <w:cantSplit/>
      </w:trPr>
      <w:tc>
        <w:tcPr>
          <w:tcW w:w="0" w:type="pct"/>
        </w:tcPr>
        <w:p w:rsidR="00EC379B" w:rsidRDefault="0046125C" w:rsidP="009C1E9A">
          <w:pPr>
            <w:pStyle w:val="Footer"/>
            <w:tabs>
              <w:tab w:val="clear" w:pos="8640"/>
              <w:tab w:val="right" w:pos="9360"/>
            </w:tabs>
          </w:pPr>
        </w:p>
      </w:tc>
      <w:tc>
        <w:tcPr>
          <w:tcW w:w="2395" w:type="pct"/>
        </w:tcPr>
        <w:p w:rsidR="00EC379B" w:rsidRPr="009C1E9A" w:rsidRDefault="0046125C" w:rsidP="009C1E9A">
          <w:pPr>
            <w:pStyle w:val="Footer"/>
            <w:tabs>
              <w:tab w:val="clear" w:pos="8640"/>
              <w:tab w:val="right" w:pos="9360"/>
            </w:tabs>
            <w:rPr>
              <w:rFonts w:ascii="Shruti" w:hAnsi="Shruti"/>
              <w:sz w:val="22"/>
            </w:rPr>
          </w:pPr>
          <w:r>
            <w:rPr>
              <w:rFonts w:ascii="Shruti" w:hAnsi="Shruti"/>
              <w:sz w:val="22"/>
            </w:rPr>
            <w:t>85R 27425</w:t>
          </w:r>
        </w:p>
      </w:tc>
      <w:tc>
        <w:tcPr>
          <w:tcW w:w="2453" w:type="pct"/>
        </w:tcPr>
        <w:p w:rsidR="00EC379B" w:rsidRDefault="0046125C" w:rsidP="009C1E9A">
          <w:pPr>
            <w:pStyle w:val="Footer"/>
            <w:tabs>
              <w:tab w:val="clear" w:pos="8640"/>
              <w:tab w:val="right" w:pos="9360"/>
            </w:tabs>
            <w:jc w:val="right"/>
          </w:pPr>
          <w:r>
            <w:fldChar w:fldCharType="begin"/>
          </w:r>
          <w:r>
            <w:instrText xml:space="preserve"> DOCPROPERTY  OTID  \* MERGEFORMAT </w:instrText>
          </w:r>
          <w:r>
            <w:fldChar w:fldCharType="separate"/>
          </w:r>
          <w:r>
            <w:t>17.119.251</w:t>
          </w:r>
          <w:r>
            <w:fldChar w:fldCharType="end"/>
          </w:r>
        </w:p>
      </w:tc>
    </w:tr>
    <w:tr w:rsidR="001E2A18" w:rsidTr="009C1E9A">
      <w:trPr>
        <w:cantSplit/>
      </w:trPr>
      <w:tc>
        <w:tcPr>
          <w:tcW w:w="0" w:type="pct"/>
        </w:tcPr>
        <w:p w:rsidR="00EC379B" w:rsidRDefault="0046125C" w:rsidP="009C1E9A">
          <w:pPr>
            <w:pStyle w:val="Footer"/>
            <w:tabs>
              <w:tab w:val="clear" w:pos="4320"/>
              <w:tab w:val="clear" w:pos="8640"/>
              <w:tab w:val="left" w:pos="2865"/>
            </w:tabs>
          </w:pPr>
        </w:p>
      </w:tc>
      <w:tc>
        <w:tcPr>
          <w:tcW w:w="2395" w:type="pct"/>
        </w:tcPr>
        <w:p w:rsidR="00EC379B" w:rsidRPr="009C1E9A" w:rsidRDefault="0046125C"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23119</w:t>
          </w:r>
        </w:p>
      </w:tc>
      <w:tc>
        <w:tcPr>
          <w:tcW w:w="2453" w:type="pct"/>
        </w:tcPr>
        <w:p w:rsidR="00EC379B" w:rsidRDefault="0046125C" w:rsidP="006D504F">
          <w:pPr>
            <w:pStyle w:val="Footer"/>
            <w:rPr>
              <w:rStyle w:val="PageNumber"/>
            </w:rPr>
          </w:pPr>
        </w:p>
        <w:p w:rsidR="00EC379B" w:rsidRDefault="0046125C" w:rsidP="009C1E9A">
          <w:pPr>
            <w:pStyle w:val="Footer"/>
            <w:tabs>
              <w:tab w:val="clear" w:pos="8640"/>
              <w:tab w:val="right" w:pos="9360"/>
            </w:tabs>
            <w:jc w:val="right"/>
          </w:pPr>
        </w:p>
      </w:tc>
    </w:tr>
    <w:tr w:rsidR="001E2A18" w:rsidTr="009C1E9A">
      <w:trPr>
        <w:cantSplit/>
        <w:trHeight w:val="323"/>
      </w:trPr>
      <w:tc>
        <w:tcPr>
          <w:tcW w:w="0" w:type="pct"/>
          <w:gridSpan w:val="3"/>
        </w:tcPr>
        <w:p w:rsidR="00EC379B" w:rsidRDefault="0046125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6125C" w:rsidP="009C1E9A">
          <w:pPr>
            <w:pStyle w:val="Footer"/>
            <w:tabs>
              <w:tab w:val="clear" w:pos="8640"/>
              <w:tab w:val="right" w:pos="9360"/>
            </w:tabs>
            <w:jc w:val="center"/>
          </w:pPr>
        </w:p>
      </w:tc>
    </w:tr>
  </w:tbl>
  <w:p w:rsidR="00EC379B" w:rsidRPr="00FF6F72" w:rsidRDefault="0046125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125C">
      <w:r>
        <w:separator/>
      </w:r>
    </w:p>
  </w:footnote>
  <w:footnote w:type="continuationSeparator" w:id="0">
    <w:p w:rsidR="00000000" w:rsidRDefault="00461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18"/>
    <w:rsid w:val="001E2A18"/>
    <w:rsid w:val="0046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428C3"/>
    <w:rPr>
      <w:sz w:val="16"/>
      <w:szCs w:val="16"/>
    </w:rPr>
  </w:style>
  <w:style w:type="paragraph" w:styleId="CommentText">
    <w:name w:val="annotation text"/>
    <w:basedOn w:val="Normal"/>
    <w:link w:val="CommentTextChar"/>
    <w:rsid w:val="006428C3"/>
    <w:rPr>
      <w:sz w:val="20"/>
      <w:szCs w:val="20"/>
    </w:rPr>
  </w:style>
  <w:style w:type="character" w:customStyle="1" w:styleId="CommentTextChar">
    <w:name w:val="Comment Text Char"/>
    <w:basedOn w:val="DefaultParagraphFont"/>
    <w:link w:val="CommentText"/>
    <w:rsid w:val="006428C3"/>
  </w:style>
  <w:style w:type="paragraph" w:styleId="CommentSubject">
    <w:name w:val="annotation subject"/>
    <w:basedOn w:val="CommentText"/>
    <w:next w:val="CommentText"/>
    <w:link w:val="CommentSubjectChar"/>
    <w:rsid w:val="006428C3"/>
    <w:rPr>
      <w:b/>
      <w:bCs/>
    </w:rPr>
  </w:style>
  <w:style w:type="character" w:customStyle="1" w:styleId="CommentSubjectChar">
    <w:name w:val="Comment Subject Char"/>
    <w:basedOn w:val="CommentTextChar"/>
    <w:link w:val="CommentSubject"/>
    <w:rsid w:val="006428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428C3"/>
    <w:rPr>
      <w:sz w:val="16"/>
      <w:szCs w:val="16"/>
    </w:rPr>
  </w:style>
  <w:style w:type="paragraph" w:styleId="CommentText">
    <w:name w:val="annotation text"/>
    <w:basedOn w:val="Normal"/>
    <w:link w:val="CommentTextChar"/>
    <w:rsid w:val="006428C3"/>
    <w:rPr>
      <w:sz w:val="20"/>
      <w:szCs w:val="20"/>
    </w:rPr>
  </w:style>
  <w:style w:type="character" w:customStyle="1" w:styleId="CommentTextChar">
    <w:name w:val="Comment Text Char"/>
    <w:basedOn w:val="DefaultParagraphFont"/>
    <w:link w:val="CommentText"/>
    <w:rsid w:val="006428C3"/>
  </w:style>
  <w:style w:type="paragraph" w:styleId="CommentSubject">
    <w:name w:val="annotation subject"/>
    <w:basedOn w:val="CommentText"/>
    <w:next w:val="CommentText"/>
    <w:link w:val="CommentSubjectChar"/>
    <w:rsid w:val="006428C3"/>
    <w:rPr>
      <w:b/>
      <w:bCs/>
    </w:rPr>
  </w:style>
  <w:style w:type="character" w:customStyle="1" w:styleId="CommentSubjectChar">
    <w:name w:val="Comment Subject Char"/>
    <w:basedOn w:val="CommentTextChar"/>
    <w:link w:val="CommentSubject"/>
    <w:rsid w:val="006428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1838</Words>
  <Characters>10116</Characters>
  <Application>Microsoft Office Word</Application>
  <DocSecurity>4</DocSecurity>
  <Lines>296</Lines>
  <Paragraphs>61</Paragraphs>
  <ScaleCrop>false</ScaleCrop>
  <HeadingPairs>
    <vt:vector size="2" baseType="variant">
      <vt:variant>
        <vt:lpstr>Title</vt:lpstr>
      </vt:variant>
      <vt:variant>
        <vt:i4>1</vt:i4>
      </vt:variant>
    </vt:vector>
  </HeadingPairs>
  <TitlesOfParts>
    <vt:vector size="1" baseType="lpstr">
      <vt:lpstr>BA - HB04095 (Committee Report (Substituted))</vt:lpstr>
    </vt:vector>
  </TitlesOfParts>
  <Company>State of Texas</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27425</dc:subject>
  <dc:creator>State of Texas</dc:creator>
  <dc:description>HB 4095 by Klick-(H)Human Services (Substitute Document Number: 85R 23119)</dc:description>
  <cp:lastModifiedBy>Brianna Weis</cp:lastModifiedBy>
  <cp:revision>2</cp:revision>
  <cp:lastPrinted>2017-04-29T23:46:00Z</cp:lastPrinted>
  <dcterms:created xsi:type="dcterms:W3CDTF">2017-05-02T01:58:00Z</dcterms:created>
  <dcterms:modified xsi:type="dcterms:W3CDTF">2017-05-02T01:58:00Z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17.119.251</vt:lpwstr>
  </property>
</Properties>
</file>