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25618" w:rsidTr="000D02CC">
        <w:tc>
          <w:tcPr>
            <w:tcW w:w="9576" w:type="dxa"/>
            <w:noWrap/>
          </w:tcPr>
          <w:p w:rsidR="008423E4" w:rsidRPr="006906B6" w:rsidRDefault="00C93924" w:rsidP="000D02CC">
            <w:pPr>
              <w:pStyle w:val="Heading1"/>
            </w:pPr>
            <w:bookmarkStart w:id="0" w:name="_GoBack"/>
            <w:bookmarkEnd w:id="0"/>
            <w:r w:rsidRPr="006906B6">
              <w:t>BILL ANALYSIS</w:t>
            </w:r>
          </w:p>
        </w:tc>
      </w:tr>
    </w:tbl>
    <w:p w:rsidR="008423E4" w:rsidRPr="006906B6" w:rsidRDefault="00C93924" w:rsidP="008423E4">
      <w:pPr>
        <w:jc w:val="center"/>
      </w:pPr>
    </w:p>
    <w:p w:rsidR="008423E4" w:rsidRPr="006906B6" w:rsidRDefault="00C93924" w:rsidP="008423E4"/>
    <w:p w:rsidR="008423E4" w:rsidRPr="006906B6" w:rsidRDefault="00C93924" w:rsidP="008423E4">
      <w:pPr>
        <w:tabs>
          <w:tab w:val="right" w:pos="9360"/>
        </w:tabs>
      </w:pPr>
    </w:p>
    <w:tbl>
      <w:tblPr>
        <w:tblW w:w="0" w:type="auto"/>
        <w:tblLayout w:type="fixed"/>
        <w:tblLook w:val="01E0" w:firstRow="1" w:lastRow="1" w:firstColumn="1" w:lastColumn="1" w:noHBand="0" w:noVBand="0"/>
      </w:tblPr>
      <w:tblGrid>
        <w:gridCol w:w="9576"/>
      </w:tblGrid>
      <w:tr w:rsidR="00825618" w:rsidTr="000D02CC">
        <w:tc>
          <w:tcPr>
            <w:tcW w:w="9576" w:type="dxa"/>
          </w:tcPr>
          <w:p w:rsidR="008423E4" w:rsidRPr="006906B6" w:rsidRDefault="00C93924" w:rsidP="000D02CC">
            <w:pPr>
              <w:jc w:val="right"/>
            </w:pPr>
            <w:r>
              <w:t>C.S.H.B. 4103</w:t>
            </w:r>
          </w:p>
        </w:tc>
      </w:tr>
      <w:tr w:rsidR="00825618" w:rsidTr="000D02CC">
        <w:tc>
          <w:tcPr>
            <w:tcW w:w="9576" w:type="dxa"/>
          </w:tcPr>
          <w:p w:rsidR="008423E4" w:rsidRPr="006906B6" w:rsidRDefault="00C93924" w:rsidP="00CF5CB9">
            <w:pPr>
              <w:jc w:val="right"/>
            </w:pPr>
            <w:r w:rsidRPr="006906B6">
              <w:t xml:space="preserve">By: </w:t>
            </w:r>
            <w:r>
              <w:t>King, Ken</w:t>
            </w:r>
          </w:p>
        </w:tc>
      </w:tr>
      <w:tr w:rsidR="00825618" w:rsidTr="000D02CC">
        <w:tc>
          <w:tcPr>
            <w:tcW w:w="9576" w:type="dxa"/>
          </w:tcPr>
          <w:p w:rsidR="008423E4" w:rsidRPr="006906B6" w:rsidRDefault="00C93924" w:rsidP="000D02CC">
            <w:pPr>
              <w:jc w:val="right"/>
            </w:pPr>
            <w:r>
              <w:t>Corrections</w:t>
            </w:r>
          </w:p>
        </w:tc>
      </w:tr>
      <w:tr w:rsidR="00825618" w:rsidTr="000D02CC">
        <w:tc>
          <w:tcPr>
            <w:tcW w:w="9576" w:type="dxa"/>
          </w:tcPr>
          <w:p w:rsidR="008423E4" w:rsidRPr="006906B6" w:rsidRDefault="00C93924" w:rsidP="000D02CC">
            <w:pPr>
              <w:jc w:val="right"/>
            </w:pPr>
            <w:r>
              <w:t>Committee Report (Substituted)</w:t>
            </w:r>
          </w:p>
        </w:tc>
      </w:tr>
    </w:tbl>
    <w:p w:rsidR="008423E4" w:rsidRPr="006906B6" w:rsidRDefault="00C93924" w:rsidP="008423E4">
      <w:pPr>
        <w:tabs>
          <w:tab w:val="right" w:pos="9360"/>
        </w:tabs>
      </w:pPr>
    </w:p>
    <w:p w:rsidR="008423E4" w:rsidRPr="006906B6" w:rsidRDefault="00C93924" w:rsidP="008423E4"/>
    <w:p w:rsidR="008423E4" w:rsidRPr="006906B6" w:rsidRDefault="00C93924" w:rsidP="008423E4"/>
    <w:tbl>
      <w:tblPr>
        <w:tblW w:w="0" w:type="auto"/>
        <w:tblCellMar>
          <w:left w:w="115" w:type="dxa"/>
          <w:right w:w="115" w:type="dxa"/>
        </w:tblCellMar>
        <w:tblLook w:val="01E0" w:firstRow="1" w:lastRow="1" w:firstColumn="1" w:lastColumn="1" w:noHBand="0" w:noVBand="0"/>
      </w:tblPr>
      <w:tblGrid>
        <w:gridCol w:w="9582"/>
      </w:tblGrid>
      <w:tr w:rsidR="00825618" w:rsidTr="00CF5CB9">
        <w:tc>
          <w:tcPr>
            <w:tcW w:w="9582" w:type="dxa"/>
          </w:tcPr>
          <w:p w:rsidR="008423E4" w:rsidRPr="006906B6" w:rsidRDefault="00C93924" w:rsidP="0032061E">
            <w:pPr>
              <w:rPr>
                <w:b/>
              </w:rPr>
            </w:pPr>
            <w:r w:rsidRPr="006906B6">
              <w:rPr>
                <w:b/>
                <w:u w:val="single"/>
              </w:rPr>
              <w:t>BACKGROUND AND PURPOSE</w:t>
            </w:r>
            <w:r w:rsidRPr="006906B6">
              <w:rPr>
                <w:b/>
              </w:rPr>
              <w:t xml:space="preserve"> </w:t>
            </w:r>
          </w:p>
          <w:p w:rsidR="008423E4" w:rsidRPr="006906B6" w:rsidRDefault="00C93924" w:rsidP="0032061E"/>
          <w:p w:rsidR="008423E4" w:rsidRPr="006906B6" w:rsidRDefault="00C93924" w:rsidP="00577FFE">
            <w:pPr>
              <w:pStyle w:val="Header"/>
              <w:jc w:val="both"/>
            </w:pPr>
            <w:r>
              <w:t>Informed observers report</w:t>
            </w:r>
            <w:r>
              <w:t xml:space="preserve"> that recently enacted legislation </w:t>
            </w:r>
            <w:r>
              <w:t>made</w:t>
            </w:r>
            <w:r>
              <w:t xml:space="preserve"> </w:t>
            </w:r>
            <w:r>
              <w:t>changes to the Texas Civil</w:t>
            </w:r>
            <w:r>
              <w:t xml:space="preserve"> </w:t>
            </w:r>
            <w:r>
              <w:t xml:space="preserve">Commitment Office, formerly known as the </w:t>
            </w:r>
            <w:r>
              <w:t>Office of Violent Sex Offender</w:t>
            </w:r>
            <w:r>
              <w:t xml:space="preserve"> </w:t>
            </w:r>
            <w:r>
              <w:t>Management.</w:t>
            </w:r>
            <w:r>
              <w:t xml:space="preserve"> </w:t>
            </w:r>
            <w:r>
              <w:t>T</w:t>
            </w:r>
            <w:r>
              <w:t xml:space="preserve">hese </w:t>
            </w:r>
            <w:r>
              <w:t xml:space="preserve">observers </w:t>
            </w:r>
            <w:r>
              <w:t>express</w:t>
            </w:r>
            <w:r>
              <w:t xml:space="preserve"> a need </w:t>
            </w:r>
            <w:r>
              <w:t xml:space="preserve">for </w:t>
            </w:r>
            <w:r>
              <w:t xml:space="preserve">additional </w:t>
            </w:r>
            <w:r>
              <w:t>measures</w:t>
            </w:r>
            <w:r>
              <w:t>, including measures</w:t>
            </w:r>
            <w:r>
              <w:t xml:space="preserve"> to enhance </w:t>
            </w:r>
            <w:r>
              <w:t xml:space="preserve">the </w:t>
            </w:r>
            <w:r>
              <w:t>security protocol</w:t>
            </w:r>
            <w:r>
              <w:t>s</w:t>
            </w:r>
            <w:r>
              <w:t xml:space="preserve"> </w:t>
            </w:r>
            <w:r>
              <w:t>of</w:t>
            </w:r>
            <w:r>
              <w:t xml:space="preserve"> the agency. </w:t>
            </w:r>
            <w:r>
              <w:t>C.S.</w:t>
            </w:r>
            <w:r>
              <w:t xml:space="preserve">H.B. 4103 seeks to provide this security </w:t>
            </w:r>
            <w:r>
              <w:t>by</w:t>
            </w:r>
            <w:r>
              <w:t xml:space="preserve"> </w:t>
            </w:r>
            <w:r>
              <w:t xml:space="preserve">authorizing the </w:t>
            </w:r>
            <w:r>
              <w:t>use</w:t>
            </w:r>
            <w:r>
              <w:t xml:space="preserve"> </w:t>
            </w:r>
            <w:r>
              <w:t>of mechanical or chem</w:t>
            </w:r>
            <w:r>
              <w:t>ical restraints in extreme circumstances</w:t>
            </w:r>
            <w:r>
              <w:t>,</w:t>
            </w:r>
            <w:r>
              <w:t xml:space="preserve"> enhancing penalties for</w:t>
            </w:r>
            <w:r>
              <w:t xml:space="preserve"> </w:t>
            </w:r>
            <w:r>
              <w:t xml:space="preserve">assaults on </w:t>
            </w:r>
            <w:r>
              <w:t xml:space="preserve">office </w:t>
            </w:r>
            <w:r>
              <w:t>staff by sexually violent predators</w:t>
            </w:r>
            <w:r>
              <w:t xml:space="preserve">, and by </w:t>
            </w:r>
            <w:r w:rsidRPr="009549B8">
              <w:t>prohibiting the introduction of drugs, alcohol, or weapons into certain facilities</w:t>
            </w:r>
            <w:r>
              <w:t>.</w:t>
            </w:r>
          </w:p>
          <w:p w:rsidR="008423E4" w:rsidRPr="006906B6" w:rsidRDefault="00C93924" w:rsidP="0032061E">
            <w:pPr>
              <w:rPr>
                <w:b/>
              </w:rPr>
            </w:pPr>
          </w:p>
        </w:tc>
      </w:tr>
      <w:tr w:rsidR="00825618" w:rsidTr="00CF5CB9">
        <w:tc>
          <w:tcPr>
            <w:tcW w:w="9582" w:type="dxa"/>
          </w:tcPr>
          <w:p w:rsidR="0017725B" w:rsidRPr="006906B6" w:rsidRDefault="00C93924" w:rsidP="0032061E">
            <w:pPr>
              <w:rPr>
                <w:b/>
                <w:u w:val="single"/>
              </w:rPr>
            </w:pPr>
            <w:r w:rsidRPr="006906B6">
              <w:rPr>
                <w:b/>
                <w:u w:val="single"/>
              </w:rPr>
              <w:t>CRIMINAL JUSTICE IMPACT</w:t>
            </w:r>
          </w:p>
          <w:p w:rsidR="0017725B" w:rsidRPr="006906B6" w:rsidRDefault="00C93924" w:rsidP="0032061E">
            <w:pPr>
              <w:rPr>
                <w:b/>
                <w:u w:val="single"/>
              </w:rPr>
            </w:pPr>
          </w:p>
          <w:p w:rsidR="004F309D" w:rsidRPr="006906B6" w:rsidRDefault="00C93924" w:rsidP="00577FFE">
            <w:pPr>
              <w:jc w:val="both"/>
            </w:pPr>
            <w:r w:rsidRPr="006906B6">
              <w:t>It is the committee's opinion that this bill expressly does one or more of the following: creates a criminal offense, increases the punishment for an existing criminal offense or category of offenses, or changes the eligibility of a person for community su</w:t>
            </w:r>
            <w:r w:rsidRPr="006906B6">
              <w:t>pervision, parole, or mandatory supervision.</w:t>
            </w:r>
          </w:p>
          <w:p w:rsidR="0017725B" w:rsidRPr="006906B6" w:rsidRDefault="00C93924" w:rsidP="0032061E">
            <w:pPr>
              <w:rPr>
                <w:b/>
                <w:u w:val="single"/>
              </w:rPr>
            </w:pPr>
          </w:p>
        </w:tc>
      </w:tr>
      <w:tr w:rsidR="00825618" w:rsidTr="00CF5CB9">
        <w:tc>
          <w:tcPr>
            <w:tcW w:w="9582" w:type="dxa"/>
          </w:tcPr>
          <w:p w:rsidR="008423E4" w:rsidRPr="006906B6" w:rsidRDefault="00C93924" w:rsidP="0032061E">
            <w:pPr>
              <w:rPr>
                <w:b/>
              </w:rPr>
            </w:pPr>
            <w:r w:rsidRPr="006906B6">
              <w:rPr>
                <w:b/>
                <w:u w:val="single"/>
              </w:rPr>
              <w:t>RULEMAKING AUTHORITY</w:t>
            </w:r>
            <w:r w:rsidRPr="006906B6">
              <w:rPr>
                <w:b/>
              </w:rPr>
              <w:t xml:space="preserve"> </w:t>
            </w:r>
          </w:p>
          <w:p w:rsidR="008423E4" w:rsidRPr="006906B6" w:rsidRDefault="00C93924" w:rsidP="0032061E"/>
          <w:p w:rsidR="00CA59E0" w:rsidRPr="006906B6" w:rsidRDefault="00C93924" w:rsidP="00577FF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6906B6" w:rsidRDefault="00C93924" w:rsidP="0032061E">
            <w:pPr>
              <w:rPr>
                <w:b/>
              </w:rPr>
            </w:pPr>
          </w:p>
        </w:tc>
      </w:tr>
      <w:tr w:rsidR="00825618" w:rsidTr="00CF5CB9">
        <w:tc>
          <w:tcPr>
            <w:tcW w:w="9582" w:type="dxa"/>
          </w:tcPr>
          <w:p w:rsidR="008423E4" w:rsidRPr="006906B6" w:rsidRDefault="00C93924" w:rsidP="0032061E">
            <w:pPr>
              <w:rPr>
                <w:b/>
              </w:rPr>
            </w:pPr>
            <w:r w:rsidRPr="006906B6">
              <w:rPr>
                <w:b/>
                <w:u w:val="single"/>
              </w:rPr>
              <w:t>ANALYSIS</w:t>
            </w:r>
            <w:r w:rsidRPr="006906B6">
              <w:rPr>
                <w:b/>
              </w:rPr>
              <w:t xml:space="preserve"> </w:t>
            </w:r>
          </w:p>
          <w:p w:rsidR="008423E4" w:rsidRPr="006906B6" w:rsidRDefault="00C93924" w:rsidP="0032061E"/>
          <w:p w:rsidR="00ED1D96" w:rsidRDefault="00C93924" w:rsidP="00577FFE">
            <w:pPr>
              <w:pStyle w:val="Header"/>
              <w:tabs>
                <w:tab w:val="clear" w:pos="4320"/>
                <w:tab w:val="clear" w:pos="8640"/>
              </w:tabs>
              <w:jc w:val="both"/>
            </w:pPr>
            <w:r w:rsidRPr="003B6779">
              <w:t>C.S.</w:t>
            </w:r>
            <w:r w:rsidRPr="006906B6">
              <w:t xml:space="preserve">H.B. </w:t>
            </w:r>
            <w:r w:rsidRPr="006906B6">
              <w:t>4103 amends the Civil Practice and Remedies Code</w:t>
            </w:r>
            <w:r>
              <w:t>, for purposes of</w:t>
            </w:r>
            <w:r>
              <w:t xml:space="preserve"> the </w:t>
            </w:r>
            <w:r>
              <w:t xml:space="preserve">provision making certain </w:t>
            </w:r>
            <w:r>
              <w:t xml:space="preserve">personal identifying information </w:t>
            </w:r>
            <w:r>
              <w:t xml:space="preserve">pertaining to </w:t>
            </w:r>
            <w:r>
              <w:t xml:space="preserve">an individual who is an employee of any correctional facility or </w:t>
            </w:r>
            <w:r>
              <w:t>a</w:t>
            </w:r>
            <w:r>
              <w:t>n individual</w:t>
            </w:r>
            <w:r>
              <w:t xml:space="preserve"> who is related within the first deg</w:t>
            </w:r>
            <w:r>
              <w:t xml:space="preserve">ree by consanguinity or affinity to </w:t>
            </w:r>
            <w:r>
              <w:t xml:space="preserve">that individual </w:t>
            </w:r>
            <w:r>
              <w:t xml:space="preserve">privileged </w:t>
            </w:r>
            <w:r>
              <w:t>from discovery by a</w:t>
            </w:r>
            <w:r>
              <w:t>n individual who is imprisoned or confined in any correctional facility</w:t>
            </w:r>
            <w:r>
              <w:t>,</w:t>
            </w:r>
            <w:r>
              <w:t xml:space="preserve"> </w:t>
            </w:r>
            <w:r>
              <w:t xml:space="preserve">to </w:t>
            </w:r>
            <w:r>
              <w:t xml:space="preserve">also </w:t>
            </w:r>
            <w:r>
              <w:t xml:space="preserve">make that information privileged from discovery by an individual who is civilly committed as </w:t>
            </w:r>
            <w:r>
              <w:t>a sexually violent predator under state law</w:t>
            </w:r>
            <w:r>
              <w:t xml:space="preserve">. The bill </w:t>
            </w:r>
            <w:r>
              <w:t>extend</w:t>
            </w:r>
            <w:r>
              <w:t>s</w:t>
            </w:r>
            <w:r>
              <w:t xml:space="preserve"> th</w:t>
            </w:r>
            <w:r>
              <w:t>e</w:t>
            </w:r>
            <w:r>
              <w:t xml:space="preserve"> privilege </w:t>
            </w:r>
            <w:r>
              <w:t xml:space="preserve">from discovery </w:t>
            </w:r>
            <w:r>
              <w:t xml:space="preserve">to </w:t>
            </w:r>
            <w:r>
              <w:t xml:space="preserve">an individual who is </w:t>
            </w:r>
            <w:r>
              <w:t>an officer or employee of the Texas Civil Commitment Office</w:t>
            </w:r>
            <w:r>
              <w:t>,</w:t>
            </w:r>
            <w:r>
              <w:t xml:space="preserve"> a person who contracts with the office to perform a service or an employee of th</w:t>
            </w:r>
            <w:r>
              <w:t>at person</w:t>
            </w:r>
            <w:r>
              <w:t>,</w:t>
            </w:r>
            <w:r>
              <w:t xml:space="preserve"> and </w:t>
            </w:r>
            <w:r>
              <w:t>an individual related with</w:t>
            </w:r>
            <w:r>
              <w:t>in the first degree by consang</w:t>
            </w:r>
            <w:r>
              <w:t xml:space="preserve">uinity or affinity to </w:t>
            </w:r>
            <w:r>
              <w:t>those individuals</w:t>
            </w:r>
            <w:r>
              <w:t>.</w:t>
            </w:r>
            <w:r>
              <w:t xml:space="preserve"> The bill</w:t>
            </w:r>
            <w:r>
              <w:t xml:space="preserve"> </w:t>
            </w:r>
            <w:r>
              <w:t>establishes that</w:t>
            </w:r>
            <w:r>
              <w:t xml:space="preserve"> </w:t>
            </w:r>
            <w:r>
              <w:t xml:space="preserve">personal identifying information that is privileged under these provisions </w:t>
            </w:r>
            <w:r>
              <w:t xml:space="preserve">may be discovered </w:t>
            </w:r>
            <w:r>
              <w:t xml:space="preserve">by an individual who is civilly committed as a sexually violent predator </w:t>
            </w:r>
            <w:r>
              <w:t xml:space="preserve">only if </w:t>
            </w:r>
            <w:r>
              <w:t xml:space="preserve">the committed person </w:t>
            </w:r>
            <w:r>
              <w:t xml:space="preserve">shows good cause to the court for such discovery </w:t>
            </w:r>
            <w:r>
              <w:t>and the court renders an order authorizing such discovery.</w:t>
            </w:r>
          </w:p>
          <w:p w:rsidR="00311A92" w:rsidRDefault="00C93924" w:rsidP="00577FFE">
            <w:pPr>
              <w:pStyle w:val="Header"/>
              <w:tabs>
                <w:tab w:val="clear" w:pos="4320"/>
                <w:tab w:val="clear" w:pos="8640"/>
              </w:tabs>
              <w:jc w:val="both"/>
            </w:pPr>
          </w:p>
          <w:p w:rsidR="008423E4" w:rsidRPr="006906B6" w:rsidRDefault="00C93924" w:rsidP="00577FFE">
            <w:pPr>
              <w:pStyle w:val="Header"/>
              <w:tabs>
                <w:tab w:val="clear" w:pos="4320"/>
                <w:tab w:val="clear" w:pos="8640"/>
              </w:tabs>
              <w:jc w:val="both"/>
            </w:pPr>
            <w:r w:rsidRPr="003B6779">
              <w:t>C.S.</w:t>
            </w:r>
            <w:r>
              <w:t>H.B. 4103 amends the Code of Criminal Pro</w:t>
            </w:r>
            <w:r>
              <w:t>cedure to</w:t>
            </w:r>
            <w:r w:rsidRPr="006906B6">
              <w:t xml:space="preserve"> require a peace officer</w:t>
            </w:r>
            <w:r>
              <w:t>,</w:t>
            </w:r>
            <w:r w:rsidRPr="006906B6">
              <w:t xml:space="preserve"> on a request made by the Texas Civil Commitment Office, to execute an emergency detention order issued by th</w:t>
            </w:r>
            <w:r>
              <w:t>e</w:t>
            </w:r>
            <w:r w:rsidRPr="006906B6">
              <w:t xml:space="preserve"> office</w:t>
            </w:r>
            <w:r>
              <w:t xml:space="preserve"> under the bill's provisions</w:t>
            </w:r>
            <w:r w:rsidRPr="006906B6">
              <w:t>. The bill prohibits a magistrate from releasing on personal bond a defendant</w:t>
            </w:r>
            <w:r w:rsidRPr="006906B6">
              <w:t xml:space="preserve"> who at the time of the commission for the charged offense is civilly committed as a sexually violent predator. </w:t>
            </w:r>
            <w:r w:rsidRPr="006906B6">
              <w:t>The bill</w:t>
            </w:r>
            <w:r>
              <w:t xml:space="preserve"> revises </w:t>
            </w:r>
            <w:r>
              <w:t>the requirement that an individual civilly committed as a sexually violent predator report</w:t>
            </w:r>
            <w:r>
              <w:t xml:space="preserve"> with a specified frequency</w:t>
            </w:r>
            <w:r>
              <w:t xml:space="preserve"> to a loca</w:t>
            </w:r>
            <w:r>
              <w:t>l law enforcement authority designated as the person's primary registration authority</w:t>
            </w:r>
            <w:r>
              <w:t xml:space="preserve"> </w:t>
            </w:r>
            <w:r>
              <w:t xml:space="preserve">to verify the </w:t>
            </w:r>
            <w:r>
              <w:lastRenderedPageBreak/>
              <w:t xml:space="preserve">information in the registration form maintained by the authority </w:t>
            </w:r>
            <w:r>
              <w:t xml:space="preserve">to </w:t>
            </w:r>
            <w:r>
              <w:t>require</w:t>
            </w:r>
            <w:r>
              <w:t xml:space="preserve"> such</w:t>
            </w:r>
            <w:r w:rsidRPr="006906B6">
              <w:t xml:space="preserve"> </w:t>
            </w:r>
            <w:r w:rsidRPr="006906B6">
              <w:t xml:space="preserve">an individual </w:t>
            </w:r>
            <w:r>
              <w:t xml:space="preserve">residing at a civil commitment center </w:t>
            </w:r>
            <w:r w:rsidRPr="006906B6">
              <w:t xml:space="preserve">to report to the </w:t>
            </w:r>
            <w:r>
              <w:t>design</w:t>
            </w:r>
            <w:r>
              <w:t>ated</w:t>
            </w:r>
            <w:r w:rsidRPr="006906B6">
              <w:t xml:space="preserve"> authority</w:t>
            </w:r>
            <w:r>
              <w:t xml:space="preserve"> </w:t>
            </w:r>
            <w:r w:rsidRPr="006906B6">
              <w:t>not less than once each year</w:t>
            </w:r>
            <w:r>
              <w:t xml:space="preserve"> and </w:t>
            </w:r>
            <w:r>
              <w:t xml:space="preserve">to </w:t>
            </w:r>
            <w:r>
              <w:t>specify</w:t>
            </w:r>
            <w:r>
              <w:t xml:space="preserve"> that the </w:t>
            </w:r>
            <w:r>
              <w:t xml:space="preserve">frequency </w:t>
            </w:r>
            <w:r>
              <w:t xml:space="preserve">of reporting </w:t>
            </w:r>
            <w:r>
              <w:t xml:space="preserve">for such an individual not residing at a civil commitment center </w:t>
            </w:r>
            <w:r>
              <w:t xml:space="preserve">is not less than once in each 30-day period following </w:t>
            </w:r>
            <w:r>
              <w:t xml:space="preserve">either </w:t>
            </w:r>
            <w:r>
              <w:t xml:space="preserve">the date the person first registered as a sex offender or, if applicable, the </w:t>
            </w:r>
            <w:r>
              <w:t>date the person moved from a civil commitment center.</w:t>
            </w:r>
          </w:p>
          <w:p w:rsidR="00AD2933" w:rsidRPr="006906B6" w:rsidRDefault="00C93924" w:rsidP="00577FFE">
            <w:pPr>
              <w:pStyle w:val="Header"/>
              <w:tabs>
                <w:tab w:val="clear" w:pos="4320"/>
                <w:tab w:val="clear" w:pos="8640"/>
              </w:tabs>
              <w:jc w:val="both"/>
            </w:pPr>
          </w:p>
          <w:p w:rsidR="00FE66D2" w:rsidRPr="006906B6" w:rsidRDefault="00C93924" w:rsidP="00577FFE">
            <w:pPr>
              <w:pStyle w:val="Header"/>
              <w:jc w:val="both"/>
            </w:pPr>
            <w:r w:rsidRPr="003B6779">
              <w:t>C.S.</w:t>
            </w:r>
            <w:r w:rsidRPr="006906B6">
              <w:t xml:space="preserve">H.B. 4103 requires a person subject to registration </w:t>
            </w:r>
            <w:r>
              <w:t xml:space="preserve">under the sex offender registration program </w:t>
            </w:r>
            <w:r w:rsidRPr="006906B6">
              <w:t>who is civilly committe</w:t>
            </w:r>
            <w:r w:rsidRPr="006906B6">
              <w:t xml:space="preserve">d as a sexually violent predator and resides at a civil commitment center </w:t>
            </w:r>
            <w:r w:rsidRPr="006906B6">
              <w:t>to</w:t>
            </w:r>
            <w:r w:rsidRPr="006906B6">
              <w:t xml:space="preserve"> renew the person's driver's license or personal identification certificate </w:t>
            </w:r>
            <w:r>
              <w:t>issued by the Department of Public Safety</w:t>
            </w:r>
            <w:r>
              <w:t xml:space="preserve"> (DPS)</w:t>
            </w:r>
            <w:r>
              <w:t>,</w:t>
            </w:r>
            <w:r>
              <w:t xml:space="preserve"> </w:t>
            </w:r>
            <w:r w:rsidRPr="006906B6">
              <w:t xml:space="preserve">as prescribed by </w:t>
            </w:r>
            <w:r>
              <w:t xml:space="preserve">specified </w:t>
            </w:r>
            <w:r w:rsidRPr="006906B6">
              <w:t>Transportation Code</w:t>
            </w:r>
            <w:r w:rsidRPr="006906B6">
              <w:t xml:space="preserve"> provisio</w:t>
            </w:r>
            <w:r w:rsidRPr="006906B6">
              <w:t>ns</w:t>
            </w:r>
            <w:r>
              <w:t>,</w:t>
            </w:r>
            <w:r>
              <w:t xml:space="preserve"> to </w:t>
            </w:r>
            <w:r>
              <w:t xml:space="preserve">registered </w:t>
            </w:r>
            <w:r>
              <w:t>sex offenders</w:t>
            </w:r>
            <w:r>
              <w:t>, as applicable</w:t>
            </w:r>
            <w:r w:rsidRPr="006906B6">
              <w:t>. The bill establishes that</w:t>
            </w:r>
            <w:r>
              <w:t>,</w:t>
            </w:r>
            <w:r w:rsidRPr="006906B6">
              <w:t xml:space="preserve"> on the date that such a person no longer resides at a civil commitment center</w:t>
            </w:r>
            <w:r>
              <w:t xml:space="preserve">, </w:t>
            </w:r>
            <w:r w:rsidRPr="006906B6">
              <w:t xml:space="preserve">the person is required to renew a driver's license or personal identification certificate </w:t>
            </w:r>
            <w:r>
              <w:t xml:space="preserve">only </w:t>
            </w:r>
            <w:r w:rsidRPr="006906B6">
              <w:t>as prov</w:t>
            </w:r>
            <w:r w:rsidRPr="006906B6">
              <w:t xml:space="preserve">ided by </w:t>
            </w:r>
            <w:r>
              <w:t xml:space="preserve">the </w:t>
            </w:r>
            <w:r>
              <w:t xml:space="preserve">statutory </w:t>
            </w:r>
            <w:r>
              <w:t>provisions</w:t>
            </w:r>
            <w:r>
              <w:t xml:space="preserve"> governing </w:t>
            </w:r>
            <w:r>
              <w:t xml:space="preserve">the </w:t>
            </w:r>
            <w:r>
              <w:t>annual renewal</w:t>
            </w:r>
            <w:r>
              <w:t xml:space="preserve"> of the license or certificate of a person subject </w:t>
            </w:r>
            <w:r>
              <w:t>to registration under</w:t>
            </w:r>
            <w:r>
              <w:t xml:space="preserve"> </w:t>
            </w:r>
            <w:r>
              <w:t xml:space="preserve">the </w:t>
            </w:r>
            <w:r>
              <w:t xml:space="preserve">sex offender registration </w:t>
            </w:r>
            <w:r>
              <w:t>program</w:t>
            </w:r>
            <w:r w:rsidRPr="006906B6">
              <w:t xml:space="preserve">. </w:t>
            </w:r>
          </w:p>
          <w:p w:rsidR="00FE66D2" w:rsidRPr="006906B6" w:rsidRDefault="00C93924" w:rsidP="00577FFE">
            <w:pPr>
              <w:pStyle w:val="Header"/>
              <w:jc w:val="both"/>
            </w:pPr>
          </w:p>
          <w:p w:rsidR="00C3473A" w:rsidRDefault="00C93924" w:rsidP="00577FFE">
            <w:pPr>
              <w:pStyle w:val="Header"/>
              <w:jc w:val="both"/>
            </w:pPr>
            <w:r w:rsidRPr="003B6779">
              <w:t>C.S.</w:t>
            </w:r>
            <w:r w:rsidRPr="006906B6">
              <w:t>H.B. 4103 amends the Government Code to</w:t>
            </w:r>
            <w:r w:rsidRPr="006906B6">
              <w:t xml:space="preserve"> include the Texas Civil Commitment Of</w:t>
            </w:r>
            <w:r w:rsidRPr="006906B6">
              <w:t xml:space="preserve">fice among </w:t>
            </w:r>
            <w:r>
              <w:t xml:space="preserve">the noncriminal justice </w:t>
            </w:r>
            <w:r w:rsidRPr="006906B6">
              <w:t>agencies and entities</w:t>
            </w:r>
            <w:r w:rsidRPr="006906B6">
              <w:t xml:space="preserve"> to which a criminal justice agency </w:t>
            </w:r>
            <w:r>
              <w:t>may</w:t>
            </w:r>
            <w:r w:rsidRPr="006906B6">
              <w:t xml:space="preserve"> disclose criminal history record information that is the subject of an order of nondisclosure. The bill entitles the </w:t>
            </w:r>
            <w:r>
              <w:t>o</w:t>
            </w:r>
            <w:r w:rsidRPr="006906B6">
              <w:t xml:space="preserve">ffice to obtain from DPS criminal history record information maintained by DPS that relates to a person who seeks the office's approval to act as a contact or chaperone for a person who is civilly committed as a sexually violent predator. </w:t>
            </w:r>
            <w:r w:rsidRPr="006906B6">
              <w:t>The bill requires</w:t>
            </w:r>
            <w:r w:rsidRPr="006906B6">
              <w:t xml:space="preserve"> the office to destroy such information as soon as practicable after the date on which the office determines whether the person is suitable as a contact or chaperone for a person who is civilly committed as a sexually violent predator. </w:t>
            </w:r>
          </w:p>
          <w:p w:rsidR="00C3473A" w:rsidRDefault="00C93924" w:rsidP="00577FFE">
            <w:pPr>
              <w:pStyle w:val="Header"/>
              <w:jc w:val="both"/>
            </w:pPr>
          </w:p>
          <w:p w:rsidR="00AD2933" w:rsidRPr="006906B6" w:rsidRDefault="00C93924" w:rsidP="00577FFE">
            <w:pPr>
              <w:pStyle w:val="Header"/>
              <w:jc w:val="both"/>
            </w:pPr>
            <w:r w:rsidRPr="003B6779">
              <w:t>C.S.</w:t>
            </w:r>
            <w:r>
              <w:t>H.B. 4103</w:t>
            </w:r>
            <w:r w:rsidRPr="006906B6">
              <w:t xml:space="preserve"> </w:t>
            </w:r>
            <w:r>
              <w:t>revi</w:t>
            </w:r>
            <w:r>
              <w:t xml:space="preserve">ses the length and expiration of the terms served by members of the governing board of the </w:t>
            </w:r>
            <w:r w:rsidRPr="006906B6">
              <w:t>Texas Civil Commitment Office</w:t>
            </w:r>
            <w:r>
              <w:t xml:space="preserve">, </w:t>
            </w:r>
            <w:r w:rsidRPr="006906B6">
              <w:t>requires the presiding officer</w:t>
            </w:r>
            <w:r>
              <w:t xml:space="preserve"> of the board</w:t>
            </w:r>
            <w:r w:rsidRPr="006906B6">
              <w:t xml:space="preserve"> to select a member of the board as an assistant presiding officer, and authorizes the pres</w:t>
            </w:r>
            <w:r w:rsidRPr="006906B6">
              <w:t xml:space="preserve">iding officer to create board committees. The bill </w:t>
            </w:r>
            <w:r>
              <w:t>changes the agency to which the office is administratively attached f</w:t>
            </w:r>
            <w:r>
              <w:t>rom</w:t>
            </w:r>
            <w:r w:rsidRPr="006906B6">
              <w:t xml:space="preserve"> the Department of </w:t>
            </w:r>
            <w:r>
              <w:t xml:space="preserve">State </w:t>
            </w:r>
            <w:r w:rsidRPr="006906B6">
              <w:t>Health Services</w:t>
            </w:r>
            <w:r>
              <w:t xml:space="preserve"> (DSHS)</w:t>
            </w:r>
            <w:r w:rsidRPr="006906B6">
              <w:t xml:space="preserve"> to the Health and Human Services Commission</w:t>
            </w:r>
            <w:r w:rsidRPr="006906B6">
              <w:t>.</w:t>
            </w:r>
            <w:r>
              <w:t xml:space="preserve"> The bill repeals certain provisions rela</w:t>
            </w:r>
            <w:r>
              <w:t xml:space="preserve">ting to the salary career ladder for </w:t>
            </w:r>
            <w:r w:rsidRPr="006906B6">
              <w:t>Texas Civil Commitment Office</w:t>
            </w:r>
            <w:r>
              <w:t xml:space="preserve"> case managers as regards classification of case manager positions and annual salary increases for case managers.</w:t>
            </w:r>
          </w:p>
          <w:p w:rsidR="00091392" w:rsidRPr="006906B6" w:rsidRDefault="00C93924" w:rsidP="00577FFE">
            <w:pPr>
              <w:pStyle w:val="Header"/>
              <w:jc w:val="both"/>
            </w:pPr>
          </w:p>
          <w:p w:rsidR="00D40A68" w:rsidRPr="006906B6" w:rsidRDefault="00C93924" w:rsidP="00577FFE">
            <w:pPr>
              <w:pStyle w:val="Header"/>
              <w:jc w:val="both"/>
            </w:pPr>
            <w:r w:rsidRPr="003B6779">
              <w:t>C.S.</w:t>
            </w:r>
            <w:r w:rsidRPr="006906B6">
              <w:t xml:space="preserve">H.B. 4103 </w:t>
            </w:r>
            <w:r>
              <w:t>excepts from the public availability requirement of state pub</w:t>
            </w:r>
            <w:r>
              <w:t xml:space="preserve">lic </w:t>
            </w:r>
            <w:r>
              <w:t xml:space="preserve">information law information </w:t>
            </w:r>
            <w:r>
              <w:t>that</w:t>
            </w:r>
            <w:r>
              <w:t xml:space="preserve"> relates to the home address, home telephone number, emergency contact information, or social security number of a </w:t>
            </w:r>
            <w:r w:rsidRPr="006906B6">
              <w:t xml:space="preserve">current or former employee of the Texas Civil Commitment Office or of the predecessor in function of the </w:t>
            </w:r>
            <w:r w:rsidRPr="006906B6">
              <w:t>office or a division of the office,</w:t>
            </w:r>
            <w:r>
              <w:t xml:space="preserve"> or that reveals whether the person has family members,</w:t>
            </w:r>
            <w:r w:rsidRPr="006906B6">
              <w:t xml:space="preserve"> regardless of whether the current or former employee complies with </w:t>
            </w:r>
            <w:r>
              <w:t xml:space="preserve">certain provisions of </w:t>
            </w:r>
            <w:r>
              <w:t>state public information</w:t>
            </w:r>
            <w:r>
              <w:t xml:space="preserve"> law</w:t>
            </w:r>
            <w:r>
              <w:t xml:space="preserve"> authorizing the person to choose to restrict pu</w:t>
            </w:r>
            <w:r>
              <w:t>blic access to the information</w:t>
            </w:r>
            <w:r>
              <w:t xml:space="preserve"> and </w:t>
            </w:r>
            <w:r>
              <w:t>makes applicable to</w:t>
            </w:r>
            <w:r w:rsidRPr="006906B6">
              <w:t xml:space="preserve"> </w:t>
            </w:r>
            <w:r>
              <w:t xml:space="preserve">such a person </w:t>
            </w:r>
            <w:r>
              <w:t>the state public information law</w:t>
            </w:r>
            <w:r w:rsidRPr="006906B6">
              <w:t xml:space="preserve"> </w:t>
            </w:r>
            <w:r w:rsidRPr="006906B6">
              <w:t xml:space="preserve">provisions relating to the confidentiality of </w:t>
            </w:r>
            <w:r>
              <w:t xml:space="preserve">certain </w:t>
            </w:r>
            <w:r>
              <w:rPr>
                <w:color w:val="000000"/>
              </w:rPr>
              <w:t xml:space="preserve">personal identifying information of peace officers, county jailers, security officers, employees of </w:t>
            </w:r>
            <w:r>
              <w:rPr>
                <w:color w:val="000000"/>
              </w:rPr>
              <w:t>certain criminal or juvenile justice agencies or offices, and federal and state judges</w:t>
            </w:r>
            <w:r w:rsidRPr="006906B6">
              <w:t xml:space="preserve">. The bill </w:t>
            </w:r>
            <w:r>
              <w:t>includes a member of the governing board or executive head of the office among those</w:t>
            </w:r>
            <w:r>
              <w:t xml:space="preserve"> persons</w:t>
            </w:r>
            <w:r>
              <w:t xml:space="preserve"> for whom</w:t>
            </w:r>
            <w:r w:rsidRPr="006906B6">
              <w:t xml:space="preserve"> the </w:t>
            </w:r>
            <w:r>
              <w:t>Texas Ethics C</w:t>
            </w:r>
            <w:r w:rsidRPr="006906B6">
              <w:t>ommission is require</w:t>
            </w:r>
            <w:r>
              <w:t>d</w:t>
            </w:r>
            <w:r w:rsidRPr="006906B6">
              <w:t xml:space="preserve"> to remove the hom</w:t>
            </w:r>
            <w:r w:rsidRPr="006906B6">
              <w:t>e address</w:t>
            </w:r>
            <w:r>
              <w:t>, if applicable,</w:t>
            </w:r>
            <w:r w:rsidRPr="006906B6">
              <w:t xml:space="preserve"> </w:t>
            </w:r>
            <w:r>
              <w:t>from a financial statement filed with the commission</w:t>
            </w:r>
            <w:r w:rsidRPr="006906B6">
              <w:t xml:space="preserve"> before permitting a member of the public to view </w:t>
            </w:r>
            <w:r>
              <w:t>the</w:t>
            </w:r>
            <w:r w:rsidRPr="006906B6">
              <w:t xml:space="preserve"> </w:t>
            </w:r>
            <w:r w:rsidRPr="006906B6">
              <w:t xml:space="preserve">financial statement or providing a copy of the statement to a member of the public. </w:t>
            </w:r>
          </w:p>
          <w:p w:rsidR="00D40A68" w:rsidRPr="006906B6" w:rsidRDefault="00C93924" w:rsidP="00577FFE">
            <w:pPr>
              <w:pStyle w:val="Header"/>
              <w:jc w:val="both"/>
            </w:pPr>
          </w:p>
          <w:p w:rsidR="00DE575F" w:rsidRDefault="00C93924" w:rsidP="00577FFE">
            <w:pPr>
              <w:pStyle w:val="Header"/>
              <w:jc w:val="both"/>
            </w:pPr>
            <w:r w:rsidRPr="003B6779">
              <w:t>C.S.</w:t>
            </w:r>
            <w:r w:rsidRPr="006906B6">
              <w:t>H.B. 4103 amends the Health and Sa</w:t>
            </w:r>
            <w:r w:rsidRPr="006906B6">
              <w:t>fety Code</w:t>
            </w:r>
            <w:r>
              <w:t xml:space="preserve">, for purposes of </w:t>
            </w:r>
            <w:r w:rsidRPr="006906B6">
              <w:t xml:space="preserve">the requirement </w:t>
            </w:r>
            <w:r>
              <w:t xml:space="preserve">that </w:t>
            </w:r>
            <w:r w:rsidRPr="006906B6">
              <w:t>a civilly</w:t>
            </w:r>
            <w:r>
              <w:t xml:space="preserve"> </w:t>
            </w:r>
            <w:r w:rsidRPr="006906B6">
              <w:t xml:space="preserve">committed person </w:t>
            </w:r>
            <w:r>
              <w:t xml:space="preserve">submit to </w:t>
            </w:r>
            <w:r>
              <w:t xml:space="preserve">appropriate supervision and </w:t>
            </w:r>
            <w:r>
              <w:t xml:space="preserve">to </w:t>
            </w:r>
            <w:r>
              <w:t xml:space="preserve">tracking under a particular type of tracking service and </w:t>
            </w:r>
            <w:r w:rsidRPr="006906B6">
              <w:t>to refrain from tampering with, altering, modifying, obstructing, or manipulating t</w:t>
            </w:r>
            <w:r w:rsidRPr="006906B6">
              <w:t>he tracking equipment</w:t>
            </w:r>
            <w:r>
              <w:t xml:space="preserve">, to require that the person </w:t>
            </w:r>
            <w:r>
              <w:t xml:space="preserve">also </w:t>
            </w:r>
            <w:r>
              <w:t xml:space="preserve">refrain from removing the equipment and to </w:t>
            </w:r>
            <w:r>
              <w:t>establish</w:t>
            </w:r>
            <w:r>
              <w:t xml:space="preserve"> that</w:t>
            </w:r>
            <w:r>
              <w:t xml:space="preserve"> the</w:t>
            </w:r>
            <w:r>
              <w:t xml:space="preserve"> tracking</w:t>
            </w:r>
            <w:r>
              <w:t xml:space="preserve"> requirement </w:t>
            </w:r>
            <w:r>
              <w:t>applies if the</w:t>
            </w:r>
            <w:r w:rsidRPr="006906B6">
              <w:t xml:space="preserve"> person </w:t>
            </w:r>
            <w:r w:rsidRPr="006906B6">
              <w:t>leav</w:t>
            </w:r>
            <w:r>
              <w:t>es</w:t>
            </w:r>
            <w:r w:rsidRPr="006906B6">
              <w:t xml:space="preserve"> </w:t>
            </w:r>
            <w:r w:rsidRPr="006906B6">
              <w:t xml:space="preserve">the civil </w:t>
            </w:r>
            <w:r w:rsidRPr="006906B6">
              <w:lastRenderedPageBreak/>
              <w:t xml:space="preserve">commitment center for any reason while residing at the center, </w:t>
            </w:r>
            <w:r>
              <w:t xml:space="preserve">the person </w:t>
            </w:r>
            <w:r>
              <w:t>is</w:t>
            </w:r>
            <w:r w:rsidRPr="006906B6">
              <w:t xml:space="preserve"> </w:t>
            </w:r>
            <w:r w:rsidRPr="006906B6">
              <w:t>in</w:t>
            </w:r>
            <w:r w:rsidRPr="006906B6">
              <w:t xml:space="preserve"> one of the two most restrictive tiers</w:t>
            </w:r>
            <w:r>
              <w:t xml:space="preserve"> of treatment</w:t>
            </w:r>
            <w:r w:rsidRPr="006906B6">
              <w:t xml:space="preserve"> as determined by the office, </w:t>
            </w:r>
            <w:r>
              <w:t xml:space="preserve">the person </w:t>
            </w:r>
            <w:r>
              <w:t>is</w:t>
            </w:r>
            <w:r w:rsidRPr="006906B6">
              <w:t xml:space="preserve"> </w:t>
            </w:r>
            <w:r w:rsidRPr="006906B6">
              <w:t>on disciplinary status</w:t>
            </w:r>
            <w:r>
              <w:t xml:space="preserve"> as determined by the office</w:t>
            </w:r>
            <w:r w:rsidRPr="006906B6">
              <w:t xml:space="preserve">, </w:t>
            </w:r>
            <w:r w:rsidRPr="006906B6">
              <w:t xml:space="preserve">or </w:t>
            </w:r>
            <w:r>
              <w:t xml:space="preserve">the person </w:t>
            </w:r>
            <w:r w:rsidRPr="006906B6">
              <w:t>resid</w:t>
            </w:r>
            <w:r>
              <w:t>es</w:t>
            </w:r>
            <w:r w:rsidRPr="006906B6">
              <w:t xml:space="preserve"> </w:t>
            </w:r>
            <w:r w:rsidRPr="006906B6">
              <w:t xml:space="preserve">in the community. </w:t>
            </w:r>
            <w:r>
              <w:t xml:space="preserve">The bill includes a civil commitment proceeding </w:t>
            </w:r>
            <w:r>
              <w:t xml:space="preserve">for a sexually violent predator </w:t>
            </w:r>
            <w:r>
              <w:t xml:space="preserve">other than a criminal </w:t>
            </w:r>
            <w:r>
              <w:t>proceeding involving the offense of violating certain civil commitment requirements among</w:t>
            </w:r>
            <w:r>
              <w:t xml:space="preserve"> the</w:t>
            </w:r>
            <w:r>
              <w:t xml:space="preserve"> proceedings over which the committing court retains jurisdiction and</w:t>
            </w:r>
            <w:r>
              <w:t xml:space="preserve"> specifies, for purposes of the provisio</w:t>
            </w:r>
            <w:r>
              <w:t>n authorizing</w:t>
            </w:r>
            <w:r>
              <w:t xml:space="preserve"> </w:t>
            </w:r>
            <w:r>
              <w:t>the modification of</w:t>
            </w:r>
            <w:r>
              <w:t xml:space="preserve"> requirements</w:t>
            </w:r>
            <w:r>
              <w:t xml:space="preserve"> </w:t>
            </w:r>
            <w:r>
              <w:t xml:space="preserve">imposed on a civilly committed person that are </w:t>
            </w:r>
            <w:r>
              <w:t>necessary to ensure the person's compliance with treatment and supervision and to protect the community</w:t>
            </w:r>
            <w:r>
              <w:t xml:space="preserve">, </w:t>
            </w:r>
            <w:r>
              <w:t>that the modifications may be made by the committing cour</w:t>
            </w:r>
            <w:r>
              <w:t>t</w:t>
            </w:r>
            <w:r>
              <w:t>.</w:t>
            </w:r>
            <w:r>
              <w:t xml:space="preserve"> </w:t>
            </w:r>
            <w:r w:rsidRPr="006906B6">
              <w:t xml:space="preserve">The bill specifies that </w:t>
            </w:r>
            <w:r>
              <w:t>the</w:t>
            </w:r>
            <w:r>
              <w:t xml:space="preserve"> </w:t>
            </w:r>
            <w:r>
              <w:t>designation of</w:t>
            </w:r>
            <w:r w:rsidRPr="006906B6">
              <w:t xml:space="preserve"> </w:t>
            </w:r>
            <w:r w:rsidRPr="006906B6">
              <w:t xml:space="preserve">a facility </w:t>
            </w:r>
            <w:r>
              <w:t>by the</w:t>
            </w:r>
            <w:r w:rsidRPr="006906B6">
              <w:t xml:space="preserve"> Texas Civil Commitment Office</w:t>
            </w:r>
            <w:r>
              <w:t xml:space="preserve"> </w:t>
            </w:r>
            <w:r w:rsidRPr="006906B6">
              <w:t>to serve as an intake and orientation facility for committed persons on release from a secure correctional facility</w:t>
            </w:r>
            <w:r>
              <w:t xml:space="preserve"> is </w:t>
            </w:r>
            <w:r>
              <w:t xml:space="preserve">a designation of </w:t>
            </w:r>
            <w:r>
              <w:t>all or part of the facilit</w:t>
            </w:r>
            <w:r>
              <w:t>y</w:t>
            </w:r>
            <w:r w:rsidRPr="006906B6">
              <w:t xml:space="preserve">. The bill </w:t>
            </w:r>
            <w:r>
              <w:t>makes</w:t>
            </w:r>
            <w:r w:rsidRPr="006906B6">
              <w:t xml:space="preserve"> information regarding security and monitoring procedures</w:t>
            </w:r>
            <w:r>
              <w:t xml:space="preserve"> developed by the office</w:t>
            </w:r>
            <w:r w:rsidRPr="006906B6">
              <w:t xml:space="preserve"> confidential and </w:t>
            </w:r>
            <w:r>
              <w:t>exempt from</w:t>
            </w:r>
            <w:r w:rsidRPr="006906B6">
              <w:t xml:space="preserve"> disclosure under </w:t>
            </w:r>
            <w:r>
              <w:t>state</w:t>
            </w:r>
            <w:r w:rsidRPr="006906B6">
              <w:t xml:space="preserve"> public information</w:t>
            </w:r>
            <w:r>
              <w:t xml:space="preserve"> law</w:t>
            </w:r>
            <w:r w:rsidRPr="006906B6">
              <w:t>.</w:t>
            </w:r>
            <w:r w:rsidRPr="006906B6">
              <w:t xml:space="preserve"> </w:t>
            </w:r>
          </w:p>
          <w:p w:rsidR="00DE575F" w:rsidRDefault="00C93924" w:rsidP="00577FFE">
            <w:pPr>
              <w:pStyle w:val="Header"/>
              <w:jc w:val="both"/>
            </w:pPr>
          </w:p>
          <w:p w:rsidR="00091392" w:rsidRPr="006906B6" w:rsidRDefault="00C93924" w:rsidP="00577FFE">
            <w:pPr>
              <w:pStyle w:val="Header"/>
              <w:jc w:val="both"/>
            </w:pPr>
            <w:r w:rsidRPr="003B6779">
              <w:t>C.S.</w:t>
            </w:r>
            <w:r>
              <w:t>H.B. 4103</w:t>
            </w:r>
            <w:r w:rsidRPr="006906B6">
              <w:t xml:space="preserve"> requires a </w:t>
            </w:r>
            <w:r>
              <w:t xml:space="preserve">civilly </w:t>
            </w:r>
            <w:r w:rsidRPr="006906B6">
              <w:t xml:space="preserve">committed person who files a petition </w:t>
            </w:r>
            <w:r>
              <w:t xml:space="preserve">with the court </w:t>
            </w:r>
            <w:r w:rsidRPr="006906B6">
              <w:t xml:space="preserve">for </w:t>
            </w:r>
            <w:r>
              <w:t>transfer to less restrictive housing and supervision</w:t>
            </w:r>
            <w:r>
              <w:t xml:space="preserve"> or a petition </w:t>
            </w:r>
            <w:r>
              <w:t xml:space="preserve">with the court </w:t>
            </w:r>
            <w:r>
              <w:t xml:space="preserve">seeking a review of the </w:t>
            </w:r>
            <w:r w:rsidRPr="006906B6">
              <w:t>Texas Civil Commitment Office</w:t>
            </w:r>
            <w:r>
              <w:t>'s determination to return a committed person to a more restrictive setting</w:t>
            </w:r>
            <w:r w:rsidRPr="006906B6">
              <w:t xml:space="preserve"> to serve a copy of the pet</w:t>
            </w:r>
            <w:r w:rsidRPr="006906B6">
              <w:t>ition on the office. The bill requires a committed person released from housing operated by or under contract with the office</w:t>
            </w:r>
            <w:r>
              <w:t xml:space="preserve"> </w:t>
            </w:r>
            <w:r w:rsidRPr="006906B6">
              <w:t>to be released to a county designated by the office</w:t>
            </w:r>
            <w:r w:rsidRPr="006906B6">
              <w:t xml:space="preserve"> if the county in which the person was most recently convicted of a sexually vi</w:t>
            </w:r>
            <w:r w:rsidRPr="006906B6">
              <w:t>olent offense does not provide adequate opportunities for the person's treatment and for the person's housing or other supervision, as determined by the office</w:t>
            </w:r>
            <w:r>
              <w:t xml:space="preserve">. The bill </w:t>
            </w:r>
            <w:r w:rsidRPr="006906B6">
              <w:t>authorizes the office to require a committed person release</w:t>
            </w:r>
            <w:r>
              <w:t>d</w:t>
            </w:r>
            <w:r w:rsidRPr="006906B6">
              <w:t xml:space="preserve"> to such a </w:t>
            </w:r>
            <w:r>
              <w:t xml:space="preserve">designated </w:t>
            </w:r>
            <w:r w:rsidRPr="006906B6">
              <w:t>coun</w:t>
            </w:r>
            <w:r w:rsidRPr="006906B6">
              <w:t>ty to change the person's residence to the county in which the person was most recently convicted of a sexually violent offense if the office determines that adequate opportunities for the person's treatment and for the person's housing or other supervisio</w:t>
            </w:r>
            <w:r w:rsidRPr="006906B6">
              <w:t>n become available in that county.</w:t>
            </w:r>
          </w:p>
          <w:p w:rsidR="00091392" w:rsidRPr="006906B6" w:rsidRDefault="00C93924" w:rsidP="00577FFE">
            <w:pPr>
              <w:pStyle w:val="Header"/>
              <w:jc w:val="both"/>
            </w:pPr>
          </w:p>
          <w:p w:rsidR="003E742A" w:rsidRDefault="00C93924" w:rsidP="00577FFE">
            <w:pPr>
              <w:pStyle w:val="Header"/>
              <w:jc w:val="both"/>
            </w:pPr>
            <w:r w:rsidRPr="003B6779">
              <w:t>C.S.</w:t>
            </w:r>
            <w:r w:rsidRPr="006906B6">
              <w:t xml:space="preserve">H.B. 4103 authorizes the </w:t>
            </w:r>
            <w:r w:rsidRPr="006906B6">
              <w:t>Texas Civil Commitment Office</w:t>
            </w:r>
            <w:r w:rsidRPr="006906B6">
              <w:t xml:space="preserve">, for the purpose of returning a </w:t>
            </w:r>
            <w:r>
              <w:t xml:space="preserve">civilly </w:t>
            </w:r>
            <w:r w:rsidRPr="006906B6">
              <w:t>committed person to a more restrictive setting following a transfer to less restrictive housing and supervision or a rele</w:t>
            </w:r>
            <w:r w:rsidRPr="006906B6">
              <w:t>ase, to issue an emergency detention order for the person's immediate apprehension and transportation to a location designated by the office. The bill</w:t>
            </w:r>
            <w:r>
              <w:t xml:space="preserve"> sets out the conditions under which</w:t>
            </w:r>
            <w:r w:rsidRPr="006906B6">
              <w:t xml:space="preserve"> an employee of the office, or a person who contracts with the office </w:t>
            </w:r>
            <w:r w:rsidRPr="006906B6">
              <w:t xml:space="preserve">or an employee of that person, </w:t>
            </w:r>
            <w:r>
              <w:t>may</w:t>
            </w:r>
            <w:r w:rsidRPr="006906B6">
              <w:t xml:space="preserve"> </w:t>
            </w:r>
            <w:r w:rsidRPr="006906B6">
              <w:t>use mechanical or chemical restraints on a committed person residing in a civil commitment center or while transporting a committed person who resides at the center</w:t>
            </w:r>
            <w:r>
              <w:t xml:space="preserve"> and</w:t>
            </w:r>
            <w:r w:rsidRPr="006906B6">
              <w:t xml:space="preserve"> requires the office to develop procedures governing </w:t>
            </w:r>
            <w:r w:rsidRPr="006906B6">
              <w:t>the use of mechanical or chemical restraints on committed persons.</w:t>
            </w:r>
            <w:r>
              <w:t xml:space="preserve"> The bill</w:t>
            </w:r>
            <w:r w:rsidRPr="006906B6">
              <w:t xml:space="preserve"> includes </w:t>
            </w:r>
            <w:r w:rsidRPr="006906B6">
              <w:t xml:space="preserve">among </w:t>
            </w:r>
            <w:r>
              <w:t xml:space="preserve">the </w:t>
            </w:r>
            <w:r w:rsidRPr="006906B6">
              <w:t xml:space="preserve">costs for which a civilly committed person who is not indigent is responsible and required to pay to the office </w:t>
            </w:r>
            <w:r w:rsidRPr="006906B6">
              <w:t>the cost of repairs to or replacement of required</w:t>
            </w:r>
            <w:r w:rsidRPr="006906B6">
              <w:t xml:space="preserve"> tracking equipment if the person intentionally caused the damage to or loss of the equipm</w:t>
            </w:r>
            <w:r w:rsidRPr="006906B6">
              <w:t xml:space="preserve">ent, as determined by the office. </w:t>
            </w:r>
            <w:r>
              <w:t xml:space="preserve">The bill authorizes </w:t>
            </w:r>
            <w:r>
              <w:t xml:space="preserve">the </w:t>
            </w:r>
            <w:r>
              <w:t xml:space="preserve">special prosecution unit, on </w:t>
            </w:r>
            <w:r>
              <w:t>request</w:t>
            </w:r>
            <w:r>
              <w:t xml:space="preserve"> of the </w:t>
            </w:r>
            <w:r>
              <w:t>local</w:t>
            </w:r>
            <w:r>
              <w:t xml:space="preserve"> </w:t>
            </w:r>
            <w:r>
              <w:t xml:space="preserve">prosecuting attorney, to assist in the trial of an offense </w:t>
            </w:r>
            <w:r>
              <w:t>for a person who violates a civil commitment</w:t>
            </w:r>
            <w:r>
              <w:t xml:space="preserve">. </w:t>
            </w:r>
            <w:r w:rsidRPr="006906B6">
              <w:t xml:space="preserve">The bill changes the deadline by which a correctional facility, secure correctional facility, or secure detention facility that releases a person who, </w:t>
            </w:r>
            <w:r w:rsidRPr="006906B6">
              <w:t xml:space="preserve">at the time of the person's detention or confinement, was civilly committed as a sexually violent predator is required to notify the office and the person's case manager of the anticipated release date and time from </w:t>
            </w:r>
            <w:r>
              <w:t xml:space="preserve">a deadline that is </w:t>
            </w:r>
            <w:r w:rsidRPr="006906B6">
              <w:t>not later than the da</w:t>
            </w:r>
            <w:r w:rsidRPr="006906B6">
              <w:t xml:space="preserve">y preceding the date of release to </w:t>
            </w:r>
            <w:r>
              <w:t xml:space="preserve">a deadline that is </w:t>
            </w:r>
            <w:r w:rsidRPr="006906B6">
              <w:t xml:space="preserve">as soon as practicable before </w:t>
            </w:r>
            <w:r>
              <w:t xml:space="preserve">but </w:t>
            </w:r>
            <w:r w:rsidRPr="006906B6">
              <w:t>not later than the third business day preceding such release.</w:t>
            </w:r>
            <w:r w:rsidRPr="006906B6">
              <w:t xml:space="preserve"> </w:t>
            </w:r>
          </w:p>
          <w:p w:rsidR="003E742A" w:rsidRDefault="00C93924" w:rsidP="00577FFE">
            <w:pPr>
              <w:pStyle w:val="Header"/>
              <w:jc w:val="both"/>
            </w:pPr>
          </w:p>
          <w:p w:rsidR="00E553C1" w:rsidRPr="006906B6" w:rsidRDefault="00C93924" w:rsidP="00577FFE">
            <w:pPr>
              <w:pStyle w:val="Header"/>
              <w:jc w:val="both"/>
            </w:pPr>
            <w:r w:rsidRPr="003B6779">
              <w:t>C.S.</w:t>
            </w:r>
            <w:r>
              <w:t>H.B. 4103</w:t>
            </w:r>
            <w:r w:rsidRPr="006906B6">
              <w:t xml:space="preserve"> requires </w:t>
            </w:r>
            <w:r>
              <w:t>a</w:t>
            </w:r>
            <w:r w:rsidRPr="006906B6">
              <w:t xml:space="preserve"> </w:t>
            </w:r>
            <w:r w:rsidRPr="006906B6">
              <w:t>court</w:t>
            </w:r>
            <w:r>
              <w:t>, on motion by the attorney representing the state,</w:t>
            </w:r>
            <w:r w:rsidRPr="006906B6">
              <w:t xml:space="preserve"> to require a </w:t>
            </w:r>
            <w:r>
              <w:t xml:space="preserve">civilly </w:t>
            </w:r>
            <w:r w:rsidRPr="006906B6">
              <w:t>c</w:t>
            </w:r>
            <w:r w:rsidRPr="006906B6">
              <w:t xml:space="preserve">ommitted person to appear </w:t>
            </w:r>
            <w:r>
              <w:t>via</w:t>
            </w:r>
            <w:r w:rsidRPr="006906B6">
              <w:t xml:space="preserve"> </w:t>
            </w:r>
            <w:r w:rsidRPr="006906B6">
              <w:t>closed-circuit video teleconferencing at a hearing on the modification of civil commitment requirements or a hearing relating to a commitment review or petition for release and requires a recording of the hearing to be made an</w:t>
            </w:r>
            <w:r w:rsidRPr="006906B6">
              <w:t>d preserved with the court's record of the hearing.</w:t>
            </w:r>
            <w:r w:rsidRPr="006906B6">
              <w:t xml:space="preserve"> The bill requires the </w:t>
            </w:r>
            <w:r w:rsidRPr="006906B6">
              <w:t>Texas Civil Commitment Office</w:t>
            </w:r>
            <w:r w:rsidRPr="006906B6">
              <w:t>, on the release of a committed person from a correctional facility, secure correctional facility, or secure detention facility, to determine whether the</w:t>
            </w:r>
            <w:r w:rsidRPr="006906B6">
              <w:t xml:space="preserve"> person has a valid driver's license or commercial driver's license or a valid personal identification certificate and, if the person </w:t>
            </w:r>
            <w:r>
              <w:t>does not have such a license or certificate</w:t>
            </w:r>
            <w:r w:rsidRPr="006906B6">
              <w:t xml:space="preserve">, to submit </w:t>
            </w:r>
            <w:r w:rsidRPr="006906B6">
              <w:t xml:space="preserve">as soon as practicable </w:t>
            </w:r>
            <w:r w:rsidRPr="006906B6">
              <w:t>to DPS on behalf of the person a request for</w:t>
            </w:r>
            <w:r w:rsidRPr="006906B6">
              <w:t xml:space="preserve"> the issuance of a personal identification certificate. The bill requires the office, </w:t>
            </w:r>
            <w:r w:rsidRPr="006906B6">
              <w:t>D</w:t>
            </w:r>
            <w:r w:rsidRPr="006906B6">
              <w:t>PS</w:t>
            </w:r>
            <w:r w:rsidRPr="006906B6">
              <w:t>,</w:t>
            </w:r>
            <w:r w:rsidRPr="006906B6">
              <w:t xml:space="preserve"> and the </w:t>
            </w:r>
            <w:r>
              <w:t>vital statistics unit of the Department of State Health Services</w:t>
            </w:r>
            <w:r>
              <w:t xml:space="preserve"> </w:t>
            </w:r>
            <w:r>
              <w:t xml:space="preserve">(DSHS) </w:t>
            </w:r>
            <w:r w:rsidRPr="006906B6">
              <w:t>to adopt a memorandum of understanding that establishes their respective responsibili</w:t>
            </w:r>
            <w:r w:rsidRPr="006906B6">
              <w:t>ties with respect to the issuance of a personal identification certificate to a committed person, including responsibilities related to verification of the person's identity</w:t>
            </w:r>
            <w:r>
              <w:t>. The bill</w:t>
            </w:r>
            <w:r w:rsidRPr="006906B6">
              <w:t xml:space="preserve"> requires the memorandum to require </w:t>
            </w:r>
            <w:r>
              <w:t xml:space="preserve">DSHS </w:t>
            </w:r>
            <w:r w:rsidRPr="006906B6">
              <w:t>to electronically verify the bir</w:t>
            </w:r>
            <w:r w:rsidRPr="006906B6">
              <w:t xml:space="preserve">th record of a committed person whose name and any other personal information is provided by the office and to electronically report the recorded filing information to DPS to validate the identity of a committed person. The bill requires </w:t>
            </w:r>
            <w:r w:rsidRPr="006906B6">
              <w:t>the office to reim</w:t>
            </w:r>
            <w:r w:rsidRPr="006906B6">
              <w:t>burse DPS or DSHS, as applicable, for the actual costs incurred by those agencies in performi</w:t>
            </w:r>
            <w:r w:rsidRPr="006906B6">
              <w:t>ng such responsibilities</w:t>
            </w:r>
            <w:r w:rsidRPr="006906B6">
              <w:t xml:space="preserve"> and authorizes the office to charge a </w:t>
            </w:r>
            <w:r>
              <w:t xml:space="preserve">civilly </w:t>
            </w:r>
            <w:r w:rsidRPr="006906B6">
              <w:t xml:space="preserve">committed person for the actual costs incurred or for the fees required. </w:t>
            </w:r>
            <w:r>
              <w:t xml:space="preserve">The bill repeals a </w:t>
            </w:r>
            <w:r>
              <w:t>requirement for</w:t>
            </w:r>
            <w:r>
              <w:t xml:space="preserve"> the office to adopt</w:t>
            </w:r>
            <w:r>
              <w:t xml:space="preserve"> certain specified rules relating to </w:t>
            </w:r>
            <w:r>
              <w:t xml:space="preserve">the </w:t>
            </w:r>
            <w:r>
              <w:t>development of standards of care and case management, the determination of conditions of supervision and treatment,</w:t>
            </w:r>
            <w:r>
              <w:t xml:space="preserve"> and the development and implementation of the tiered program for supervision and treatment.</w:t>
            </w:r>
          </w:p>
          <w:p w:rsidR="002B7853" w:rsidRPr="006906B6" w:rsidRDefault="00C93924" w:rsidP="00577FFE">
            <w:pPr>
              <w:pStyle w:val="Header"/>
              <w:jc w:val="both"/>
            </w:pPr>
          </w:p>
          <w:p w:rsidR="00EE1198" w:rsidRPr="00DD213C" w:rsidRDefault="00C93924" w:rsidP="00577FFE">
            <w:pPr>
              <w:autoSpaceDE w:val="0"/>
              <w:autoSpaceDN w:val="0"/>
              <w:adjustRightInd w:val="0"/>
              <w:jc w:val="both"/>
              <w:rPr>
                <w:color w:val="000000"/>
              </w:rPr>
            </w:pPr>
            <w:r w:rsidRPr="003B6779">
              <w:t>C.S.</w:t>
            </w:r>
            <w:r w:rsidRPr="006906B6">
              <w:t xml:space="preserve">H.B. 4103 amends the Penal Code to enhance the penalty for assault </w:t>
            </w:r>
            <w:r>
              <w:t>in which the actor</w:t>
            </w:r>
            <w:r w:rsidRPr="006906B6">
              <w:t xml:space="preserve"> </w:t>
            </w:r>
            <w:r w:rsidRPr="006906B6">
              <w:t>intentionally, knowingly, or recklessly caus</w:t>
            </w:r>
            <w:r>
              <w:t>es</w:t>
            </w:r>
            <w:r w:rsidRPr="006906B6">
              <w:t xml:space="preserve"> bodily injury to another </w:t>
            </w:r>
            <w:r w:rsidRPr="006906B6">
              <w:t>from a Class A misdemeanor to a third degree felony if the offense is committed</w:t>
            </w:r>
            <w:r w:rsidRPr="006906B6">
              <w:t xml:space="preserve"> while the actor is committed to a civil commitment facility and </w:t>
            </w:r>
            <w:r>
              <w:t xml:space="preserve">the offense is committed </w:t>
            </w:r>
            <w:r w:rsidRPr="006906B6">
              <w:t xml:space="preserve">against </w:t>
            </w:r>
            <w:r>
              <w:t xml:space="preserve">the following: </w:t>
            </w:r>
            <w:r w:rsidRPr="006906B6">
              <w:t xml:space="preserve">an officer or employee of the Texas Civil Commitment Office </w:t>
            </w:r>
            <w:r>
              <w:t>whil</w:t>
            </w:r>
            <w:r>
              <w:t>e the officer or employee is lawfully discharging an official duty at a civil commitment facility or in retaliation for or on account of an exercise of official power or performance of an official duty by the officer or employer</w:t>
            </w:r>
            <w:r>
              <w:t>;</w:t>
            </w:r>
            <w:r>
              <w:t xml:space="preserve"> </w:t>
            </w:r>
            <w:r w:rsidRPr="006906B6">
              <w:t xml:space="preserve">or a person who contracts </w:t>
            </w:r>
            <w:r w:rsidRPr="006906B6">
              <w:t>with the state to perform a service in a civil commitment facility or an employee of that person</w:t>
            </w:r>
            <w:r>
              <w:t xml:space="preserve"> </w:t>
            </w:r>
            <w:r w:rsidRPr="00DD213C">
              <w:rPr>
                <w:color w:val="000000"/>
              </w:rPr>
              <w:t>while the person or employee is engaged</w:t>
            </w:r>
            <w:r>
              <w:rPr>
                <w:color w:val="000000"/>
              </w:rPr>
              <w:t xml:space="preserve"> </w:t>
            </w:r>
            <w:r w:rsidRPr="00DD213C">
              <w:rPr>
                <w:color w:val="000000"/>
              </w:rPr>
              <w:t>in performing a service within the scope of the contract, if the</w:t>
            </w:r>
            <w:r>
              <w:rPr>
                <w:color w:val="000000"/>
              </w:rPr>
              <w:t xml:space="preserve"> </w:t>
            </w:r>
            <w:r w:rsidRPr="00DD213C">
              <w:rPr>
                <w:color w:val="000000"/>
              </w:rPr>
              <w:t>actor knows the person or employee is authorized by th</w:t>
            </w:r>
            <w:r w:rsidRPr="00DD213C">
              <w:rPr>
                <w:color w:val="000000"/>
              </w:rPr>
              <w:t>e state to</w:t>
            </w:r>
          </w:p>
          <w:p w:rsidR="00DC7D61" w:rsidRPr="006906B6" w:rsidRDefault="00C93924" w:rsidP="00577FFE">
            <w:pPr>
              <w:autoSpaceDE w:val="0"/>
              <w:autoSpaceDN w:val="0"/>
              <w:adjustRightInd w:val="0"/>
              <w:jc w:val="both"/>
            </w:pPr>
            <w:r w:rsidRPr="00DD213C">
              <w:rPr>
                <w:color w:val="000000"/>
              </w:rPr>
              <w:t>provide the service</w:t>
            </w:r>
            <w:r>
              <w:rPr>
                <w:color w:val="000000"/>
              </w:rPr>
              <w:t xml:space="preserve"> or </w:t>
            </w:r>
            <w:r w:rsidRPr="00DD213C">
              <w:rPr>
                <w:color w:val="000000"/>
              </w:rPr>
              <w:t>in retaliation for or on account of the</w:t>
            </w:r>
            <w:r>
              <w:rPr>
                <w:color w:val="000000"/>
              </w:rPr>
              <w:t xml:space="preserve"> </w:t>
            </w:r>
            <w:r w:rsidRPr="00587EC6">
              <w:rPr>
                <w:color w:val="000000"/>
              </w:rPr>
              <w:t>person</w:t>
            </w:r>
            <w:r>
              <w:rPr>
                <w:color w:val="000000"/>
              </w:rPr>
              <w:t>'s or employee'</w:t>
            </w:r>
            <w:r w:rsidRPr="00DD213C">
              <w:rPr>
                <w:color w:val="000000"/>
              </w:rPr>
              <w:t>s performance of a service within the scope of</w:t>
            </w:r>
            <w:r>
              <w:rPr>
                <w:color w:val="000000"/>
              </w:rPr>
              <w:t xml:space="preserve"> </w:t>
            </w:r>
            <w:r w:rsidRPr="00DD213C">
              <w:rPr>
                <w:color w:val="000000"/>
              </w:rPr>
              <w:t>the contract.</w:t>
            </w:r>
            <w:r>
              <w:t xml:space="preserve"> </w:t>
            </w:r>
            <w:r w:rsidRPr="006906B6">
              <w:t xml:space="preserve">The bill expands the conduct that constitutes harassment by persons in </w:t>
            </w:r>
            <w:r>
              <w:t xml:space="preserve">certain </w:t>
            </w:r>
            <w:r w:rsidRPr="006906B6">
              <w:t>facilities to include</w:t>
            </w:r>
            <w:r w:rsidRPr="006906B6">
              <w:t xml:space="preserve"> </w:t>
            </w:r>
            <w:r>
              <w:t xml:space="preserve">conduct by </w:t>
            </w:r>
            <w:r w:rsidRPr="006906B6">
              <w:t>a person</w:t>
            </w:r>
            <w:r>
              <w:t xml:space="preserve"> who</w:t>
            </w:r>
            <w:r w:rsidRPr="006906B6">
              <w:t xml:space="preserve">, </w:t>
            </w:r>
            <w:r>
              <w:t xml:space="preserve">with the intent to assault, harass, or alarm and </w:t>
            </w:r>
            <w:r w:rsidRPr="006906B6">
              <w:t>while committed to a ci</w:t>
            </w:r>
            <w:r w:rsidRPr="006906B6">
              <w:t>vil commitment facility</w:t>
            </w:r>
            <w:r>
              <w:t xml:space="preserve"> and </w:t>
            </w:r>
            <w:r>
              <w:t xml:space="preserve">under those </w:t>
            </w:r>
            <w:r>
              <w:t xml:space="preserve">same </w:t>
            </w:r>
            <w:r>
              <w:t>circumstances</w:t>
            </w:r>
            <w:r w:rsidRPr="006906B6">
              <w:t xml:space="preserve"> </w:t>
            </w:r>
            <w:r>
              <w:t xml:space="preserve">triggering </w:t>
            </w:r>
            <w:r>
              <w:t>the bill's</w:t>
            </w:r>
            <w:r>
              <w:t xml:space="preserve"> penalty </w:t>
            </w:r>
            <w:r>
              <w:t xml:space="preserve">enhancement </w:t>
            </w:r>
            <w:r>
              <w:t>for assault</w:t>
            </w:r>
            <w:r>
              <w:t>,</w:t>
            </w:r>
            <w:r>
              <w:t xml:space="preserve"> </w:t>
            </w:r>
            <w:r>
              <w:t xml:space="preserve">causes </w:t>
            </w:r>
            <w:r w:rsidRPr="006906B6">
              <w:t xml:space="preserve">an </w:t>
            </w:r>
            <w:r>
              <w:t xml:space="preserve">applicable </w:t>
            </w:r>
            <w:r w:rsidRPr="006906B6">
              <w:t>officer</w:t>
            </w:r>
            <w:r>
              <w:t>, person,</w:t>
            </w:r>
            <w:r w:rsidRPr="006906B6">
              <w:t xml:space="preserve"> or employee </w:t>
            </w:r>
            <w:r w:rsidRPr="006906B6">
              <w:t>to contact the blood, seminal fluid, vaginal fluid, saliva, urine, or feces of the actor,</w:t>
            </w:r>
            <w:r w:rsidRPr="006906B6">
              <w:t xml:space="preserve"> any other person, or an animal.</w:t>
            </w:r>
          </w:p>
          <w:p w:rsidR="00EA139A" w:rsidRPr="006906B6" w:rsidRDefault="00C93924" w:rsidP="00577FFE">
            <w:pPr>
              <w:pStyle w:val="Header"/>
              <w:jc w:val="both"/>
            </w:pPr>
          </w:p>
          <w:p w:rsidR="00EA139A" w:rsidRPr="006906B6" w:rsidRDefault="00C93924" w:rsidP="00577FFE">
            <w:pPr>
              <w:pStyle w:val="Header"/>
              <w:jc w:val="both"/>
            </w:pPr>
            <w:r w:rsidRPr="003B6779">
              <w:t>C.S.</w:t>
            </w:r>
            <w:r w:rsidRPr="006906B6">
              <w:t xml:space="preserve">H.B. 4103 </w:t>
            </w:r>
            <w:r>
              <w:t xml:space="preserve">makes certain </w:t>
            </w:r>
            <w:r w:rsidRPr="006906B6">
              <w:t xml:space="preserve">conduct that constitutes </w:t>
            </w:r>
            <w:r>
              <w:t>certain</w:t>
            </w:r>
            <w:r w:rsidRPr="006906B6">
              <w:t xml:space="preserve"> </w:t>
            </w:r>
            <w:r w:rsidRPr="006906B6">
              <w:t>offense</w:t>
            </w:r>
            <w:r>
              <w:t>s</w:t>
            </w:r>
            <w:r w:rsidRPr="006906B6">
              <w:t xml:space="preserve"> </w:t>
            </w:r>
            <w:r>
              <w:t xml:space="preserve">regarding </w:t>
            </w:r>
            <w:r>
              <w:t>taking</w:t>
            </w:r>
            <w:r>
              <w:t>,</w:t>
            </w:r>
            <w:r>
              <w:t xml:space="preserve"> </w:t>
            </w:r>
            <w:r w:rsidRPr="006906B6">
              <w:t>providing</w:t>
            </w:r>
            <w:r>
              <w:t>,</w:t>
            </w:r>
            <w:r w:rsidRPr="006906B6">
              <w:t xml:space="preserve"> </w:t>
            </w:r>
            <w:r>
              <w:t xml:space="preserve">possessing, </w:t>
            </w:r>
            <w:r w:rsidRPr="006906B6">
              <w:t>or posses</w:t>
            </w:r>
            <w:r w:rsidRPr="006906B6">
              <w:t xml:space="preserve">sing with the intent to provide </w:t>
            </w:r>
            <w:r>
              <w:t xml:space="preserve">certain </w:t>
            </w:r>
            <w:r w:rsidRPr="006906B6">
              <w:t>prohibited substances and items in a correctional facility and the affirmative defense</w:t>
            </w:r>
            <w:r>
              <w:t>s</w:t>
            </w:r>
            <w:r w:rsidRPr="006906B6">
              <w:t xml:space="preserve"> applicable to such </w:t>
            </w:r>
            <w:r>
              <w:t>conduct applicable</w:t>
            </w:r>
            <w:r w:rsidRPr="006906B6">
              <w:t xml:space="preserve"> to </w:t>
            </w:r>
            <w:r>
              <w:t xml:space="preserve">such conduct in </w:t>
            </w:r>
            <w:r w:rsidRPr="006906B6">
              <w:t xml:space="preserve">a civil commitment facility. The bill expands the </w:t>
            </w:r>
            <w:r>
              <w:t>conduct that constitu</w:t>
            </w:r>
            <w:r>
              <w:t xml:space="preserve">tes </w:t>
            </w:r>
            <w:r w:rsidRPr="005711E5">
              <w:t xml:space="preserve">the offense of unlawful carrying of a handgun by a handgun license holder to include </w:t>
            </w:r>
            <w:r w:rsidRPr="006906B6">
              <w:t>intentionally, knowingly, or recklessly carrying a handgun</w:t>
            </w:r>
            <w:r w:rsidRPr="006906B6">
              <w:t xml:space="preserve"> </w:t>
            </w:r>
            <w:r>
              <w:t xml:space="preserve">on </w:t>
            </w:r>
            <w:r w:rsidRPr="006906B6">
              <w:t>the premises of a civil commitment facility.</w:t>
            </w:r>
          </w:p>
          <w:p w:rsidR="00274F3F" w:rsidRPr="006906B6" w:rsidRDefault="00C93924" w:rsidP="00577FFE">
            <w:pPr>
              <w:pStyle w:val="Header"/>
              <w:jc w:val="both"/>
            </w:pPr>
          </w:p>
          <w:p w:rsidR="00274F3F" w:rsidRPr="006906B6" w:rsidRDefault="00C93924" w:rsidP="00577FFE">
            <w:pPr>
              <w:pStyle w:val="Header"/>
              <w:jc w:val="both"/>
            </w:pPr>
            <w:r w:rsidRPr="003B6779">
              <w:t>C.S.</w:t>
            </w:r>
            <w:r w:rsidRPr="006906B6">
              <w:t>H.B. 4103 amends the Tax Code to include a current or f</w:t>
            </w:r>
            <w:r w:rsidRPr="006906B6">
              <w:t xml:space="preserve">ormer employee of the Texas Civil Commitment Office or of the predecessor in function of the office or a division of the office among persons to whom statutory provisions relating to the confidentiality of certain home address information </w:t>
            </w:r>
            <w:r>
              <w:t>in certain tax ap</w:t>
            </w:r>
            <w:r>
              <w:t xml:space="preserve">praisal records </w:t>
            </w:r>
            <w:r w:rsidRPr="006906B6">
              <w:t>appl</w:t>
            </w:r>
            <w:r>
              <w:t>y</w:t>
            </w:r>
            <w:r w:rsidRPr="006906B6">
              <w:t xml:space="preserve">. </w:t>
            </w:r>
          </w:p>
          <w:p w:rsidR="00274F3F" w:rsidRPr="006906B6" w:rsidRDefault="00C93924" w:rsidP="00577FFE">
            <w:pPr>
              <w:pStyle w:val="Header"/>
              <w:jc w:val="both"/>
            </w:pPr>
          </w:p>
          <w:p w:rsidR="00274F3F" w:rsidRPr="006906B6" w:rsidRDefault="00C93924" w:rsidP="00577FFE">
            <w:pPr>
              <w:pStyle w:val="Header"/>
              <w:jc w:val="both"/>
            </w:pPr>
            <w:r w:rsidRPr="003B6779">
              <w:t>C.S.</w:t>
            </w:r>
            <w:r w:rsidRPr="006906B6">
              <w:t xml:space="preserve">H.B. 4103 amends the Transportation Code to </w:t>
            </w:r>
            <w:r>
              <w:t>set the expiration date of</w:t>
            </w:r>
            <w:r w:rsidRPr="006906B6">
              <w:t xml:space="preserve"> a personal identification certificate </w:t>
            </w:r>
            <w:r>
              <w:t xml:space="preserve">or driver's license </w:t>
            </w:r>
            <w:r w:rsidRPr="006906B6">
              <w:t xml:space="preserve">issued </w:t>
            </w:r>
            <w:r>
              <w:t xml:space="preserve">to </w:t>
            </w:r>
            <w:r w:rsidRPr="006906B6">
              <w:t xml:space="preserve">a person subject to registration </w:t>
            </w:r>
            <w:r>
              <w:t xml:space="preserve">under the sex offender registration program </w:t>
            </w:r>
            <w:r w:rsidRPr="006906B6">
              <w:t xml:space="preserve">who is civilly committed as a sexually violent predator </w:t>
            </w:r>
            <w:r w:rsidRPr="006906B6">
              <w:t xml:space="preserve">on the </w:t>
            </w:r>
            <w:r>
              <w:t>sixth anniversary of the date on which the license or certificate was issued</w:t>
            </w:r>
            <w:r w:rsidRPr="006906B6">
              <w:t>.</w:t>
            </w:r>
            <w:r>
              <w:t xml:space="preserve"> </w:t>
            </w:r>
            <w:r w:rsidRPr="006906B6">
              <w:t xml:space="preserve">The bill </w:t>
            </w:r>
            <w:r>
              <w:t>sets the expiration date of</w:t>
            </w:r>
            <w:r w:rsidRPr="006906B6">
              <w:t xml:space="preserve"> a commercial driver's license issued </w:t>
            </w:r>
            <w:r>
              <w:t xml:space="preserve">to </w:t>
            </w:r>
            <w:r>
              <w:t xml:space="preserve">such </w:t>
            </w:r>
            <w:r>
              <w:t xml:space="preserve">a person </w:t>
            </w:r>
            <w:r w:rsidRPr="006906B6">
              <w:t xml:space="preserve">on the </w:t>
            </w:r>
            <w:r>
              <w:t>fifth anniversary</w:t>
            </w:r>
            <w:r>
              <w:t xml:space="preserve"> of the date on which the license was issued</w:t>
            </w:r>
            <w:r w:rsidRPr="006906B6">
              <w:t>.</w:t>
            </w:r>
            <w:r>
              <w:t xml:space="preserve"> The bill sets a $5 fee for a personal identification certificate issued </w:t>
            </w:r>
            <w:r>
              <w:t xml:space="preserve">to such a person </w:t>
            </w:r>
            <w:r>
              <w:t>under the bill's provisions</w:t>
            </w:r>
            <w:r>
              <w:t xml:space="preserve"> requiring the office to submit a request for such issuance </w:t>
            </w:r>
            <w:r>
              <w:t>on the person's release from an ap</w:t>
            </w:r>
            <w:r>
              <w:t>plicable facility if the person does not have a valid driver's license, commercial driver's license, or certificate</w:t>
            </w:r>
            <w:r>
              <w:t>.</w:t>
            </w:r>
          </w:p>
          <w:p w:rsidR="0084008C" w:rsidRPr="006906B6" w:rsidRDefault="00C93924" w:rsidP="00577FFE">
            <w:pPr>
              <w:pStyle w:val="Header"/>
              <w:jc w:val="both"/>
            </w:pPr>
          </w:p>
          <w:p w:rsidR="009F0BE3" w:rsidRPr="006906B6" w:rsidRDefault="00C93924" w:rsidP="00577FFE">
            <w:pPr>
              <w:pStyle w:val="Header"/>
              <w:jc w:val="both"/>
            </w:pPr>
            <w:r w:rsidRPr="003B6779">
              <w:t>C.S.</w:t>
            </w:r>
            <w:r w:rsidRPr="006906B6">
              <w:t xml:space="preserve">H.B. 4103 </w:t>
            </w:r>
            <w:r>
              <w:t>makes its provisions amending statutory provisions relating to the sex offender registration program applicable to any perso</w:t>
            </w:r>
            <w:r>
              <w:t>n who, on or after the bill's effective date, is required to register under the program, regardless of whether the offense or conduct for which the person is required to register occurs before, on, or after that date. The bill</w:t>
            </w:r>
            <w:r>
              <w:t>, if a civil commitment requir</w:t>
            </w:r>
            <w:r>
              <w:t>ement imposed under the Health and Safety Code before the bill's effective date differs from any of the civil commitment requirements under that code as amended by the bill,</w:t>
            </w:r>
            <w:r>
              <w:t xml:space="preserve"> </w:t>
            </w:r>
            <w:r w:rsidRPr="006906B6">
              <w:t>requires the applicable court with jurisdiction over the committed person</w:t>
            </w:r>
            <w:r>
              <w:t>, after n</w:t>
            </w:r>
            <w:r>
              <w:t>otice and hearing</w:t>
            </w:r>
            <w:r>
              <w:t xml:space="preserve"> by submission</w:t>
            </w:r>
            <w:r>
              <w:t>,</w:t>
            </w:r>
            <w:r w:rsidRPr="006906B6">
              <w:t xml:space="preserve"> to modify the requirement imposed as applicable to conform to the bill's provisions. The bill </w:t>
            </w:r>
            <w:r>
              <w:t>authorizes</w:t>
            </w:r>
            <w:r w:rsidRPr="006906B6">
              <w:t xml:space="preserve"> the members of the board of the Texas Civil Commitment Office serving on the </w:t>
            </w:r>
            <w:r w:rsidRPr="006906B6">
              <w:t xml:space="preserve">bill's </w:t>
            </w:r>
            <w:r w:rsidRPr="006906B6">
              <w:t xml:space="preserve">effective date </w:t>
            </w:r>
            <w:r w:rsidRPr="006906B6">
              <w:t>to</w:t>
            </w:r>
            <w:r w:rsidRPr="006906B6">
              <w:t xml:space="preserve"> draw lots or use</w:t>
            </w:r>
            <w:r w:rsidRPr="006906B6">
              <w:t xml:space="preserve"> another method to determine the members who serve terms that expire as provided by </w:t>
            </w:r>
            <w:r w:rsidRPr="006906B6">
              <w:t>the bill's provisions</w:t>
            </w:r>
            <w:r w:rsidRPr="006906B6">
              <w:t xml:space="preserve"> in 2019, 2021, or 2023, respectively</w:t>
            </w:r>
            <w:r>
              <w:t xml:space="preserve">. The </w:t>
            </w:r>
            <w:r w:rsidRPr="006906B6">
              <w:t xml:space="preserve">members of the board appointed to succeed the members serving on the </w:t>
            </w:r>
            <w:r w:rsidRPr="006906B6">
              <w:t xml:space="preserve">bill's </w:t>
            </w:r>
            <w:r w:rsidRPr="006906B6">
              <w:t>effective date</w:t>
            </w:r>
            <w:r w:rsidRPr="006906B6">
              <w:t xml:space="preserve"> </w:t>
            </w:r>
            <w:r w:rsidRPr="006906B6">
              <w:t xml:space="preserve">serve six-year </w:t>
            </w:r>
            <w:r w:rsidRPr="006906B6">
              <w:t>terms.</w:t>
            </w:r>
          </w:p>
          <w:p w:rsidR="00E553C1" w:rsidRPr="006906B6" w:rsidRDefault="00C93924" w:rsidP="00577FFE">
            <w:pPr>
              <w:pStyle w:val="Header"/>
              <w:jc w:val="both"/>
            </w:pPr>
          </w:p>
          <w:p w:rsidR="001420D5" w:rsidRDefault="00C93924" w:rsidP="00577FFE">
            <w:pPr>
              <w:pStyle w:val="Header"/>
              <w:jc w:val="both"/>
            </w:pPr>
            <w:r w:rsidRPr="003B6779">
              <w:t>C.S.</w:t>
            </w:r>
            <w:r w:rsidRPr="006906B6">
              <w:t xml:space="preserve">H.B. 4103 repeals </w:t>
            </w:r>
            <w:r>
              <w:t>the following provisions:</w:t>
            </w:r>
          </w:p>
          <w:p w:rsidR="001420D5" w:rsidRDefault="00C93924" w:rsidP="00577FFE">
            <w:pPr>
              <w:pStyle w:val="Header"/>
              <w:numPr>
                <w:ilvl w:val="0"/>
                <w:numId w:val="1"/>
              </w:numPr>
              <w:spacing w:before="120" w:after="120"/>
              <w:jc w:val="both"/>
            </w:pPr>
            <w:r w:rsidRPr="006906B6">
              <w:t>Sections 420A.009(b) and (c)</w:t>
            </w:r>
            <w:r w:rsidRPr="006906B6">
              <w:t>, Government Code</w:t>
            </w:r>
            <w:r>
              <w:t xml:space="preserve"> </w:t>
            </w:r>
          </w:p>
          <w:p w:rsidR="000C660E" w:rsidRPr="006906B6" w:rsidRDefault="00C93924" w:rsidP="00577FFE">
            <w:pPr>
              <w:pStyle w:val="Header"/>
              <w:numPr>
                <w:ilvl w:val="0"/>
                <w:numId w:val="2"/>
              </w:numPr>
              <w:spacing w:before="120" w:after="120"/>
              <w:jc w:val="both"/>
            </w:pPr>
            <w:r>
              <w:t>Section 841.141(b), Health and Safety Code</w:t>
            </w:r>
          </w:p>
          <w:p w:rsidR="008423E4" w:rsidRPr="006906B6" w:rsidRDefault="00C93924" w:rsidP="0032061E">
            <w:pPr>
              <w:rPr>
                <w:b/>
              </w:rPr>
            </w:pPr>
          </w:p>
        </w:tc>
      </w:tr>
      <w:tr w:rsidR="00825618" w:rsidTr="00CF5CB9">
        <w:tc>
          <w:tcPr>
            <w:tcW w:w="9582" w:type="dxa"/>
          </w:tcPr>
          <w:p w:rsidR="008423E4" w:rsidRPr="006906B6" w:rsidRDefault="00C93924" w:rsidP="0032061E">
            <w:pPr>
              <w:rPr>
                <w:b/>
              </w:rPr>
            </w:pPr>
            <w:r w:rsidRPr="006906B6">
              <w:rPr>
                <w:b/>
                <w:u w:val="single"/>
              </w:rPr>
              <w:lastRenderedPageBreak/>
              <w:t>EFFECTIVE DATE</w:t>
            </w:r>
            <w:r w:rsidRPr="006906B6">
              <w:rPr>
                <w:b/>
              </w:rPr>
              <w:t xml:space="preserve"> </w:t>
            </w:r>
          </w:p>
          <w:p w:rsidR="008423E4" w:rsidRPr="006906B6" w:rsidRDefault="00C93924" w:rsidP="0032061E"/>
          <w:p w:rsidR="008423E4" w:rsidRDefault="00C93924" w:rsidP="00577FFE">
            <w:pPr>
              <w:pStyle w:val="Header"/>
              <w:tabs>
                <w:tab w:val="clear" w:pos="4320"/>
                <w:tab w:val="clear" w:pos="8640"/>
              </w:tabs>
              <w:jc w:val="both"/>
            </w:pPr>
            <w:r w:rsidRPr="006906B6">
              <w:t>September 1, 2017.</w:t>
            </w:r>
          </w:p>
          <w:p w:rsidR="00F662C9" w:rsidRPr="003624F2" w:rsidRDefault="00C93924" w:rsidP="0032061E">
            <w:pPr>
              <w:pStyle w:val="Header"/>
              <w:tabs>
                <w:tab w:val="clear" w:pos="4320"/>
                <w:tab w:val="clear" w:pos="8640"/>
              </w:tabs>
              <w:jc w:val="both"/>
            </w:pPr>
          </w:p>
          <w:p w:rsidR="008423E4" w:rsidRPr="00233FDB" w:rsidRDefault="00C93924" w:rsidP="0032061E">
            <w:pPr>
              <w:rPr>
                <w:b/>
              </w:rPr>
            </w:pPr>
          </w:p>
        </w:tc>
      </w:tr>
      <w:tr w:rsidR="00825618" w:rsidTr="00CF5CB9">
        <w:tc>
          <w:tcPr>
            <w:tcW w:w="9582" w:type="dxa"/>
          </w:tcPr>
          <w:p w:rsidR="00CF5CB9" w:rsidRDefault="00C93924" w:rsidP="00CF5CB9">
            <w:pPr>
              <w:jc w:val="both"/>
              <w:rPr>
                <w:b/>
                <w:u w:val="single"/>
              </w:rPr>
            </w:pPr>
            <w:r>
              <w:rPr>
                <w:b/>
                <w:u w:val="single"/>
              </w:rPr>
              <w:t>COMPARISON OF ORIGINAL AND SUBSTITUTE</w:t>
            </w:r>
          </w:p>
          <w:p w:rsidR="000D02CC" w:rsidRDefault="00C93924" w:rsidP="00CF5CB9">
            <w:pPr>
              <w:jc w:val="both"/>
            </w:pPr>
          </w:p>
          <w:p w:rsidR="000D02CC" w:rsidRDefault="00C93924" w:rsidP="00577FFE">
            <w:pPr>
              <w:jc w:val="both"/>
            </w:pPr>
            <w:r>
              <w:t>While C.S.H.B. 4103 may differ</w:t>
            </w:r>
            <w:r>
              <w:t xml:space="preserve"> from the original in minor or nonsubstantive ways, the following comparison is organized and formatted in a manner that indicates the substantial differences between the introduced and committee substitute versions of the bill.</w:t>
            </w:r>
          </w:p>
          <w:p w:rsidR="000D02CC" w:rsidRPr="000D02CC" w:rsidRDefault="00C93924" w:rsidP="00CF5CB9">
            <w:pPr>
              <w:jc w:val="both"/>
            </w:pPr>
          </w:p>
        </w:tc>
      </w:tr>
      <w:tr w:rsidR="00825618" w:rsidTr="00CF5CB9">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825618" w:rsidTr="00CF5CB9">
              <w:trPr>
                <w:cantSplit/>
                <w:tblHeader/>
              </w:trPr>
              <w:tc>
                <w:tcPr>
                  <w:tcW w:w="4673" w:type="dxa"/>
                  <w:tcMar>
                    <w:bottom w:w="188" w:type="dxa"/>
                  </w:tcMar>
                </w:tcPr>
                <w:p w:rsidR="00CF5CB9" w:rsidRDefault="00C93924">
                  <w:pPr>
                    <w:jc w:val="center"/>
                  </w:pPr>
                  <w:r>
                    <w:t>INTRODUCED</w:t>
                  </w:r>
                </w:p>
              </w:tc>
              <w:tc>
                <w:tcPr>
                  <w:tcW w:w="4673" w:type="dxa"/>
                  <w:tcMar>
                    <w:bottom w:w="188" w:type="dxa"/>
                  </w:tcMar>
                </w:tcPr>
                <w:p w:rsidR="00CF5CB9" w:rsidRDefault="00C93924">
                  <w:pPr>
                    <w:jc w:val="center"/>
                  </w:pPr>
                  <w:r>
                    <w:t>HOUSE COMMITTE</w:t>
                  </w:r>
                  <w:r>
                    <w:t>E SUBSTITUTE</w:t>
                  </w:r>
                </w:p>
              </w:tc>
            </w:tr>
            <w:tr w:rsidR="00825618" w:rsidTr="00CF5CB9">
              <w:tc>
                <w:tcPr>
                  <w:tcW w:w="4673" w:type="dxa"/>
                  <w:tcMar>
                    <w:right w:w="360" w:type="dxa"/>
                  </w:tcMar>
                </w:tcPr>
                <w:p w:rsidR="00CF5CB9" w:rsidRDefault="00C93924" w:rsidP="00ED21C2">
                  <w:pPr>
                    <w:jc w:val="both"/>
                  </w:pPr>
                  <w:r>
                    <w:t>SECTION 1.  The heading to Section 30.010, Civil Practice and Remedies Code, is amended</w:t>
                  </w:r>
                  <w:r>
                    <w:t>.</w:t>
                  </w:r>
                </w:p>
              </w:tc>
              <w:tc>
                <w:tcPr>
                  <w:tcW w:w="4673" w:type="dxa"/>
                  <w:tcMar>
                    <w:left w:w="360" w:type="dxa"/>
                  </w:tcMar>
                </w:tcPr>
                <w:p w:rsidR="00CF5CB9" w:rsidRDefault="00C93924">
                  <w:pPr>
                    <w:jc w:val="both"/>
                  </w:pPr>
                  <w:r>
                    <w:t>SECTION 1. Same as introduced version.</w:t>
                  </w:r>
                </w:p>
                <w:p w:rsidR="00CF5CB9" w:rsidRDefault="00C93924">
                  <w:pPr>
                    <w:jc w:val="both"/>
                  </w:pPr>
                </w:p>
                <w:p w:rsidR="00CF5CB9" w:rsidRDefault="00C93924">
                  <w:pPr>
                    <w:jc w:val="both"/>
                  </w:pPr>
                </w:p>
              </w:tc>
            </w:tr>
            <w:tr w:rsidR="00825618" w:rsidTr="00CF5CB9">
              <w:tc>
                <w:tcPr>
                  <w:tcW w:w="4673" w:type="dxa"/>
                  <w:tcMar>
                    <w:right w:w="360" w:type="dxa"/>
                  </w:tcMar>
                </w:tcPr>
                <w:p w:rsidR="00CF5CB9" w:rsidRDefault="00C93924" w:rsidP="00ED21C2">
                  <w:pPr>
                    <w:jc w:val="both"/>
                  </w:pPr>
                  <w:r>
                    <w:t>SECTION 2.  Sections 30.010(a) and (b), Civil Practice and Remedies Code, are amended</w:t>
                  </w:r>
                  <w:r>
                    <w:t>.</w:t>
                  </w:r>
                </w:p>
              </w:tc>
              <w:tc>
                <w:tcPr>
                  <w:tcW w:w="4673" w:type="dxa"/>
                  <w:tcMar>
                    <w:left w:w="360" w:type="dxa"/>
                  </w:tcMar>
                </w:tcPr>
                <w:p w:rsidR="00CF5CB9" w:rsidRDefault="00C93924">
                  <w:pPr>
                    <w:jc w:val="both"/>
                  </w:pPr>
                  <w:r>
                    <w:t xml:space="preserve">SECTION 2. Same as </w:t>
                  </w:r>
                  <w:r>
                    <w:t>introduced version.</w:t>
                  </w:r>
                </w:p>
                <w:p w:rsidR="00CF5CB9" w:rsidRDefault="00C93924">
                  <w:pPr>
                    <w:jc w:val="both"/>
                  </w:pPr>
                </w:p>
                <w:p w:rsidR="00CF5CB9" w:rsidRDefault="00C93924">
                  <w:pPr>
                    <w:jc w:val="both"/>
                  </w:pPr>
                </w:p>
              </w:tc>
            </w:tr>
            <w:tr w:rsidR="00825618" w:rsidTr="00CF5CB9">
              <w:tc>
                <w:tcPr>
                  <w:tcW w:w="4673" w:type="dxa"/>
                  <w:tcMar>
                    <w:right w:w="360" w:type="dxa"/>
                  </w:tcMar>
                </w:tcPr>
                <w:p w:rsidR="00CF5CB9" w:rsidRDefault="00C93924" w:rsidP="00ED21C2">
                  <w:pPr>
                    <w:jc w:val="both"/>
                  </w:pPr>
                  <w:r>
                    <w:t>SECTION 3.  Article 2.13, Code of Criminal Procedure, is amended</w:t>
                  </w:r>
                  <w:r>
                    <w:t>.</w:t>
                  </w:r>
                </w:p>
              </w:tc>
              <w:tc>
                <w:tcPr>
                  <w:tcW w:w="4673" w:type="dxa"/>
                  <w:tcMar>
                    <w:left w:w="360" w:type="dxa"/>
                  </w:tcMar>
                </w:tcPr>
                <w:p w:rsidR="00CF5CB9" w:rsidRDefault="00C93924">
                  <w:pPr>
                    <w:jc w:val="both"/>
                  </w:pPr>
                  <w:r>
                    <w:t>SECTION 3. Same as introduced version.</w:t>
                  </w:r>
                </w:p>
                <w:p w:rsidR="00CF5CB9" w:rsidRDefault="00C93924">
                  <w:pPr>
                    <w:jc w:val="both"/>
                  </w:pPr>
                </w:p>
              </w:tc>
            </w:tr>
            <w:tr w:rsidR="00825618" w:rsidTr="00CF5CB9">
              <w:tc>
                <w:tcPr>
                  <w:tcW w:w="4673" w:type="dxa"/>
                  <w:tcMar>
                    <w:right w:w="360" w:type="dxa"/>
                  </w:tcMar>
                </w:tcPr>
                <w:p w:rsidR="00CF5CB9" w:rsidRDefault="00C93924" w:rsidP="00ED21C2">
                  <w:pPr>
                    <w:jc w:val="both"/>
                  </w:pPr>
                  <w:r>
                    <w:t>SECTION 4.  Article 17.03, Code of Criminal Procedure, is amended</w:t>
                  </w:r>
                  <w:r>
                    <w:t>.</w:t>
                  </w:r>
                </w:p>
              </w:tc>
              <w:tc>
                <w:tcPr>
                  <w:tcW w:w="4673" w:type="dxa"/>
                  <w:tcMar>
                    <w:left w:w="360" w:type="dxa"/>
                  </w:tcMar>
                </w:tcPr>
                <w:p w:rsidR="00CF5CB9" w:rsidRDefault="00C93924">
                  <w:pPr>
                    <w:jc w:val="both"/>
                  </w:pPr>
                  <w:r>
                    <w:t>SECTION 4. Same as introduced version.</w:t>
                  </w:r>
                </w:p>
                <w:p w:rsidR="00CF5CB9" w:rsidRDefault="00C93924">
                  <w:pPr>
                    <w:jc w:val="both"/>
                  </w:pPr>
                </w:p>
              </w:tc>
            </w:tr>
            <w:tr w:rsidR="00825618" w:rsidTr="00CF5CB9">
              <w:tc>
                <w:tcPr>
                  <w:tcW w:w="4673" w:type="dxa"/>
                  <w:tcMar>
                    <w:right w:w="360" w:type="dxa"/>
                  </w:tcMar>
                </w:tcPr>
                <w:p w:rsidR="00CF5CB9" w:rsidRDefault="00C93924">
                  <w:pPr>
                    <w:jc w:val="both"/>
                  </w:pPr>
                  <w:r>
                    <w:t xml:space="preserve">SECTION 5.  </w:t>
                  </w:r>
                  <w:r>
                    <w:t>Article 42A.454(a), Code of Criminal Procedure, is amended to read as follows:</w:t>
                  </w:r>
                </w:p>
                <w:p w:rsidR="00CF5CB9" w:rsidRDefault="00C93924">
                  <w:pPr>
                    <w:jc w:val="both"/>
                  </w:pPr>
                  <w:r>
                    <w:t>(a)  This article applies only to a defendant who is required to register as a sex offender under Chapter 62, by court order or otherwise, and:</w:t>
                  </w:r>
                </w:p>
                <w:p w:rsidR="00CF5CB9" w:rsidRDefault="00C93924">
                  <w:pPr>
                    <w:jc w:val="both"/>
                  </w:pPr>
                  <w:r>
                    <w:t xml:space="preserve">(1)  is convicted of or receives </w:t>
                  </w:r>
                  <w:r>
                    <w:t>a grant of deferred adjudication community supervision for a violation of Section 21.11, 22.011(a)(2), 22.021(a)(1)(B), 33.021, or 43.25, Penal Code;</w:t>
                  </w:r>
                </w:p>
                <w:p w:rsidR="00CF5CB9" w:rsidRDefault="00C93924">
                  <w:pPr>
                    <w:jc w:val="both"/>
                  </w:pPr>
                  <w:r>
                    <w:t>(2)  used the Internet or any other type of electronic device used for Internet access to commit the offen</w:t>
                  </w:r>
                  <w:r>
                    <w:t>se or engage in the conduct for which the person is required to register under Chapter 62; or</w:t>
                  </w:r>
                </w:p>
                <w:p w:rsidR="00CF5CB9" w:rsidRDefault="00C93924" w:rsidP="00ED21C2">
                  <w:pPr>
                    <w:jc w:val="both"/>
                  </w:pPr>
                  <w:r>
                    <w:t xml:space="preserve">(3)  is assigned a numeric risk level of three based on an assessment conducted </w:t>
                  </w:r>
                  <w:r>
                    <w:rPr>
                      <w:u w:val="single"/>
                    </w:rPr>
                    <w:t>using the sex offender screening tool adopted</w:t>
                  </w:r>
                  <w:r>
                    <w:t xml:space="preserve"> under Article 62.007.</w:t>
                  </w:r>
                </w:p>
              </w:tc>
              <w:tc>
                <w:tcPr>
                  <w:tcW w:w="4673" w:type="dxa"/>
                  <w:tcMar>
                    <w:left w:w="360" w:type="dxa"/>
                  </w:tcMar>
                </w:tcPr>
                <w:p w:rsidR="00CF5CB9" w:rsidRDefault="00C93924">
                  <w:pPr>
                    <w:jc w:val="both"/>
                  </w:pPr>
                  <w:r w:rsidRPr="000D02CC">
                    <w:rPr>
                      <w:highlight w:val="lightGray"/>
                    </w:rPr>
                    <w:t xml:space="preserve">No equivalent </w:t>
                  </w:r>
                  <w:r w:rsidRPr="000D02CC">
                    <w:rPr>
                      <w:highlight w:val="lightGray"/>
                    </w:rPr>
                    <w:t>provision.</w:t>
                  </w:r>
                </w:p>
                <w:p w:rsidR="00CF5CB9" w:rsidRDefault="00C93924">
                  <w:pPr>
                    <w:jc w:val="both"/>
                  </w:pPr>
                </w:p>
              </w:tc>
            </w:tr>
            <w:tr w:rsidR="00825618" w:rsidTr="00CF5CB9">
              <w:tc>
                <w:tcPr>
                  <w:tcW w:w="4673" w:type="dxa"/>
                  <w:tcMar>
                    <w:right w:w="360" w:type="dxa"/>
                  </w:tcMar>
                </w:tcPr>
                <w:p w:rsidR="00CF5CB9" w:rsidRDefault="00C93924">
                  <w:pPr>
                    <w:jc w:val="both"/>
                  </w:pPr>
                  <w:r>
                    <w:t>SECTION 6.  Article 62.202, Code of Criminal Procedure, is amended by amending Subsection (a) and adding Subsection (a-1) to read as follows:</w:t>
                  </w:r>
                </w:p>
                <w:p w:rsidR="00CF5CB9" w:rsidRDefault="00C93924">
                  <w:pPr>
                    <w:jc w:val="both"/>
                  </w:pPr>
                  <w:r>
                    <w:t>(a)  Notwithstanding Article 62.058, if an individual subject to registration under this chapter is c</w:t>
                  </w:r>
                  <w:r>
                    <w:t xml:space="preserve">ivilly committed as a sexually violent predator, the person shall report to the local law enforcement authority designated as the person's primary registration authority by the department </w:t>
                  </w:r>
                  <w:r>
                    <w:rPr>
                      <w:u w:val="single"/>
                    </w:rPr>
                    <w:t>to verify the information in the registration form maintained by the</w:t>
                  </w:r>
                  <w:r>
                    <w:rPr>
                      <w:u w:val="single"/>
                    </w:rPr>
                    <w:t xml:space="preserve"> authority for that person as follows:</w:t>
                  </w:r>
                </w:p>
                <w:p w:rsidR="00CF5CB9" w:rsidRDefault="00C93924">
                  <w:pPr>
                    <w:jc w:val="both"/>
                  </w:pPr>
                  <w:r>
                    <w:rPr>
                      <w:u w:val="single"/>
                    </w:rPr>
                    <w:t xml:space="preserve">(1)  if the person resides at a civil commitment center, not less than once each year </w:t>
                  </w:r>
                  <w:r w:rsidRPr="000D02CC">
                    <w:rPr>
                      <w:highlight w:val="lightGray"/>
                      <w:u w:val="single"/>
                    </w:rPr>
                    <w:t>on or after the 30th day before the anniversary of the person's date of birth but before the 31st day after that date;</w:t>
                  </w:r>
                  <w:r>
                    <w:rPr>
                      <w:u w:val="single"/>
                    </w:rPr>
                    <w:t xml:space="preserve"> or</w:t>
                  </w:r>
                </w:p>
                <w:p w:rsidR="00CF5CB9" w:rsidRDefault="00C93924">
                  <w:pPr>
                    <w:jc w:val="both"/>
                  </w:pPr>
                  <w:r>
                    <w:rPr>
                      <w:u w:val="single"/>
                    </w:rPr>
                    <w:t>(2)  if t</w:t>
                  </w:r>
                  <w:r>
                    <w:rPr>
                      <w:u w:val="single"/>
                    </w:rPr>
                    <w:t>he person does not reside at a civil commitment center,</w:t>
                  </w:r>
                  <w:r>
                    <w:t xml:space="preserve"> not less than once in each 30-day period following</w:t>
                  </w:r>
                  <w:r>
                    <w:rPr>
                      <w:u w:val="single"/>
                    </w:rPr>
                    <w:t>:</w:t>
                  </w:r>
                </w:p>
                <w:p w:rsidR="00CF5CB9" w:rsidRDefault="00C93924">
                  <w:pPr>
                    <w:jc w:val="both"/>
                  </w:pPr>
                  <w:r>
                    <w:rPr>
                      <w:u w:val="single"/>
                    </w:rPr>
                    <w:t>(A)</w:t>
                  </w:r>
                  <w:r>
                    <w:t xml:space="preserve">  the date the person first registered under this chapter</w:t>
                  </w:r>
                  <w:r>
                    <w:rPr>
                      <w:u w:val="single"/>
                    </w:rPr>
                    <w:t>; or</w:t>
                  </w:r>
                </w:p>
                <w:p w:rsidR="00CF5CB9" w:rsidRDefault="00C93924">
                  <w:pPr>
                    <w:jc w:val="both"/>
                  </w:pPr>
                  <w:r>
                    <w:rPr>
                      <w:u w:val="single"/>
                    </w:rPr>
                    <w:t>(B)  if applicable, the date the person moved from the center</w:t>
                  </w:r>
                  <w:r>
                    <w:t xml:space="preserve"> [</w:t>
                  </w:r>
                  <w:r>
                    <w:rPr>
                      <w:strike/>
                    </w:rPr>
                    <w:t>to verify the inform</w:t>
                  </w:r>
                  <w:r>
                    <w:rPr>
                      <w:strike/>
                    </w:rPr>
                    <w:t>ation in the registration form maintained by the authority for that person</w:t>
                  </w:r>
                  <w:r>
                    <w:t>].</w:t>
                  </w:r>
                </w:p>
                <w:p w:rsidR="00CF5CB9" w:rsidRDefault="00C93924" w:rsidP="00ED21C2">
                  <w:pPr>
                    <w:jc w:val="both"/>
                  </w:pPr>
                  <w:r>
                    <w:rPr>
                      <w:u w:val="single"/>
                    </w:rPr>
                    <w:t>(a-1)</w:t>
                  </w:r>
                  <w:r>
                    <w:t xml:space="preserve">  For purposes of </w:t>
                  </w:r>
                  <w:r>
                    <w:rPr>
                      <w:u w:val="single"/>
                    </w:rPr>
                    <w:t>Subsection (a)(2)</w:t>
                  </w:r>
                  <w:r>
                    <w:t xml:space="preserve"> [</w:t>
                  </w:r>
                  <w:r>
                    <w:rPr>
                      <w:strike/>
                    </w:rPr>
                    <w:t>this subsection</w:t>
                  </w:r>
                  <w:r>
                    <w:t>], a person complies with a requirement that the person register within a 30-day period following a date if the person reg</w:t>
                  </w:r>
                  <w:r>
                    <w:t>isters at any time on or after the 27th day following that date but before the 33rd day after that date.</w:t>
                  </w:r>
                </w:p>
              </w:tc>
              <w:tc>
                <w:tcPr>
                  <w:tcW w:w="4673" w:type="dxa"/>
                  <w:tcMar>
                    <w:left w:w="360" w:type="dxa"/>
                  </w:tcMar>
                </w:tcPr>
                <w:p w:rsidR="00CF5CB9" w:rsidRDefault="00C93924">
                  <w:pPr>
                    <w:jc w:val="both"/>
                  </w:pPr>
                  <w:r>
                    <w:t>SECTION 5.  Article 62.202, Code of Criminal Procedure, is amended by amending Subsection (a) and adding Subsection (a-1) to read as follows:</w:t>
                  </w:r>
                </w:p>
                <w:p w:rsidR="00CF5CB9" w:rsidRDefault="00C93924">
                  <w:pPr>
                    <w:jc w:val="both"/>
                  </w:pPr>
                  <w:r>
                    <w:t>(a)  Notw</w:t>
                  </w:r>
                  <w:r>
                    <w:t>ithstanding Article 62.058, if an individual subject to registration under this chapter is civilly committed as a sexually violent predator, the person shall report to the local law enforcement authority designated as the person's primary registration auth</w:t>
                  </w:r>
                  <w:r>
                    <w:t xml:space="preserve">ority by the department </w:t>
                  </w:r>
                  <w:r>
                    <w:rPr>
                      <w:u w:val="single"/>
                    </w:rPr>
                    <w:t>to verify the information in the registration form maintained by the authority for that person as follows:</w:t>
                  </w:r>
                </w:p>
                <w:p w:rsidR="000D02CC" w:rsidRDefault="00C93924">
                  <w:pPr>
                    <w:jc w:val="both"/>
                    <w:rPr>
                      <w:u w:val="single"/>
                    </w:rPr>
                  </w:pPr>
                  <w:r>
                    <w:rPr>
                      <w:u w:val="single"/>
                    </w:rPr>
                    <w:t xml:space="preserve">(1)  if the person resides at a civil commitment center, not less than once each year; </w:t>
                  </w:r>
                </w:p>
                <w:p w:rsidR="000D02CC" w:rsidRDefault="00C93924">
                  <w:pPr>
                    <w:jc w:val="both"/>
                    <w:rPr>
                      <w:u w:val="single"/>
                    </w:rPr>
                  </w:pPr>
                </w:p>
                <w:p w:rsidR="00CF5CB9" w:rsidRDefault="00C93924">
                  <w:pPr>
                    <w:jc w:val="both"/>
                  </w:pPr>
                  <w:r>
                    <w:rPr>
                      <w:u w:val="single"/>
                    </w:rPr>
                    <w:t>or</w:t>
                  </w:r>
                </w:p>
                <w:p w:rsidR="00CF5CB9" w:rsidRDefault="00C93924">
                  <w:pPr>
                    <w:jc w:val="both"/>
                  </w:pPr>
                  <w:r>
                    <w:rPr>
                      <w:u w:val="single"/>
                    </w:rPr>
                    <w:t>(2)  if the person does not resid</w:t>
                  </w:r>
                  <w:r>
                    <w:rPr>
                      <w:u w:val="single"/>
                    </w:rPr>
                    <w:t>e at a civil commitment center,</w:t>
                  </w:r>
                  <w:r>
                    <w:t xml:space="preserve"> not less than once in each 30-day period following</w:t>
                  </w:r>
                  <w:r>
                    <w:rPr>
                      <w:u w:val="single"/>
                    </w:rPr>
                    <w:t>:</w:t>
                  </w:r>
                </w:p>
                <w:p w:rsidR="00CF5CB9" w:rsidRDefault="00C93924">
                  <w:pPr>
                    <w:jc w:val="both"/>
                  </w:pPr>
                  <w:r>
                    <w:rPr>
                      <w:u w:val="single"/>
                    </w:rPr>
                    <w:t>(A)</w:t>
                  </w:r>
                  <w:r>
                    <w:t xml:space="preserve">  the date the person first registered under this chapter</w:t>
                  </w:r>
                  <w:r>
                    <w:rPr>
                      <w:u w:val="single"/>
                    </w:rPr>
                    <w:t>; or</w:t>
                  </w:r>
                </w:p>
                <w:p w:rsidR="00CF5CB9" w:rsidRDefault="00C93924">
                  <w:pPr>
                    <w:jc w:val="both"/>
                  </w:pPr>
                  <w:r>
                    <w:rPr>
                      <w:u w:val="single"/>
                    </w:rPr>
                    <w:t>(B)  if applicable, the date the person moved from the center</w:t>
                  </w:r>
                  <w:r>
                    <w:t xml:space="preserve"> [</w:t>
                  </w:r>
                  <w:r>
                    <w:rPr>
                      <w:strike/>
                    </w:rPr>
                    <w:t>to verify the information in the registratio</w:t>
                  </w:r>
                  <w:r>
                    <w:rPr>
                      <w:strike/>
                    </w:rPr>
                    <w:t>n form maintained by the authority for that person</w:t>
                  </w:r>
                  <w:r>
                    <w:t>].</w:t>
                  </w:r>
                </w:p>
                <w:p w:rsidR="00CF5CB9" w:rsidRDefault="00C93924" w:rsidP="00ED21C2">
                  <w:pPr>
                    <w:jc w:val="both"/>
                  </w:pPr>
                  <w:r>
                    <w:rPr>
                      <w:u w:val="single"/>
                    </w:rPr>
                    <w:t>(a-1)</w:t>
                  </w:r>
                  <w:r>
                    <w:t xml:space="preserve">  For purposes of </w:t>
                  </w:r>
                  <w:r>
                    <w:rPr>
                      <w:u w:val="single"/>
                    </w:rPr>
                    <w:t>Subsection (a)(2)</w:t>
                  </w:r>
                  <w:r>
                    <w:t xml:space="preserve"> [</w:t>
                  </w:r>
                  <w:r>
                    <w:rPr>
                      <w:strike/>
                    </w:rPr>
                    <w:t>this subsection</w:t>
                  </w:r>
                  <w:r>
                    <w:t>], a person complies with a requirement that the person register within a 30-day period following a date if the person registers at any time on or</w:t>
                  </w:r>
                  <w:r>
                    <w:t xml:space="preserve"> after the 27th day following that date but before the 33rd day after that date.</w:t>
                  </w:r>
                </w:p>
              </w:tc>
            </w:tr>
            <w:tr w:rsidR="00825618" w:rsidTr="00CF5CB9">
              <w:tc>
                <w:tcPr>
                  <w:tcW w:w="4673" w:type="dxa"/>
                  <w:tcMar>
                    <w:right w:w="360" w:type="dxa"/>
                  </w:tcMar>
                </w:tcPr>
                <w:p w:rsidR="00CF5CB9" w:rsidRDefault="00C93924">
                  <w:pPr>
                    <w:jc w:val="both"/>
                  </w:pPr>
                  <w:r>
                    <w:t>SECTION 7.  Subchapter E, Chapter 62, Code of Criminal Procedure, is amended by adding Article 62.2021 to read as follows:</w:t>
                  </w:r>
                </w:p>
                <w:p w:rsidR="000D02CC" w:rsidRDefault="00C93924">
                  <w:pPr>
                    <w:jc w:val="both"/>
                    <w:rPr>
                      <w:u w:val="single"/>
                    </w:rPr>
                  </w:pPr>
                  <w:r>
                    <w:rPr>
                      <w:u w:val="single"/>
                    </w:rPr>
                    <w:t>Art. 62.2021.  REQUIREMENTS RELATING TO DRIVER'S LI</w:t>
                  </w:r>
                  <w:r>
                    <w:rPr>
                      <w:u w:val="single"/>
                    </w:rPr>
                    <w:t xml:space="preserve">CENSE OR PERSONAL IDENTIFICATION CERTIFICATE FOR INDIVIDUALS </w:t>
                  </w:r>
                  <w:r w:rsidRPr="00300195">
                    <w:rPr>
                      <w:u w:val="single"/>
                    </w:rPr>
                    <w:t>SUBJECT TO COMMITMENT.</w:t>
                  </w:r>
                  <w:r>
                    <w:rPr>
                      <w:u w:val="single"/>
                    </w:rPr>
                    <w:t xml:space="preserve">  (a)  Notwithstanding Article </w:t>
                  </w:r>
                </w:p>
                <w:p w:rsidR="00CF5CB9" w:rsidRDefault="00C93924">
                  <w:pPr>
                    <w:jc w:val="both"/>
                  </w:pPr>
                  <w:r>
                    <w:rPr>
                      <w:u w:val="single"/>
                    </w:rPr>
                    <w:t xml:space="preserve">62.060(b), a person subject to registration who is civilly committed as a sexually violent predator and resides at a civil commitment center </w:t>
                  </w:r>
                  <w:r>
                    <w:rPr>
                      <w:u w:val="single"/>
                    </w:rPr>
                    <w:t>shall renew the person's department-issued driver's license or personal identification certificate as prescribed by Section 521.103, 521.272, or 522.033, Transportation Code, as applicable.</w:t>
                  </w:r>
                </w:p>
                <w:p w:rsidR="00CF5CB9" w:rsidRPr="000D02CC" w:rsidRDefault="00C93924">
                  <w:pPr>
                    <w:jc w:val="both"/>
                    <w:rPr>
                      <w:highlight w:val="lightGray"/>
                    </w:rPr>
                  </w:pPr>
                  <w:r>
                    <w:rPr>
                      <w:u w:val="single"/>
                    </w:rPr>
                    <w:t>(b)  On the date that a person described by Subsection (a) no long</w:t>
                  </w:r>
                  <w:r>
                    <w:rPr>
                      <w:u w:val="single"/>
                    </w:rPr>
                    <w:t xml:space="preserve">er resides at a civil commitment center </w:t>
                  </w:r>
                  <w:r w:rsidRPr="000D02CC">
                    <w:rPr>
                      <w:highlight w:val="lightGray"/>
                      <w:u w:val="single"/>
                    </w:rPr>
                    <w:t>or has been released by a court from all requirements of the civil commitment process:</w:t>
                  </w:r>
                </w:p>
                <w:p w:rsidR="00CF5CB9" w:rsidRDefault="00C93924">
                  <w:pPr>
                    <w:jc w:val="both"/>
                  </w:pPr>
                  <w:r w:rsidRPr="000D02CC">
                    <w:rPr>
                      <w:highlight w:val="lightGray"/>
                      <w:u w:val="single"/>
                    </w:rPr>
                    <w:t>(1)  the person's duty to renew a driver's license or personal identification certificate is no longer imposed by this article; a</w:t>
                  </w:r>
                  <w:r w:rsidRPr="000D02CC">
                    <w:rPr>
                      <w:highlight w:val="lightGray"/>
                      <w:u w:val="single"/>
                    </w:rPr>
                    <w:t>nd</w:t>
                  </w:r>
                </w:p>
                <w:p w:rsidR="00CF5CB9" w:rsidRDefault="00C93924">
                  <w:pPr>
                    <w:jc w:val="both"/>
                  </w:pPr>
                  <w:r>
                    <w:rPr>
                      <w:u w:val="single"/>
                    </w:rPr>
                    <w:t>(2)  the person is required to renew a driver's license or personal identification certificate as provided by Article 62.060(b).</w:t>
                  </w:r>
                </w:p>
              </w:tc>
              <w:tc>
                <w:tcPr>
                  <w:tcW w:w="4673" w:type="dxa"/>
                  <w:tcMar>
                    <w:left w:w="360" w:type="dxa"/>
                  </w:tcMar>
                </w:tcPr>
                <w:p w:rsidR="00CF5CB9" w:rsidRDefault="00C93924">
                  <w:pPr>
                    <w:jc w:val="both"/>
                  </w:pPr>
                  <w:r>
                    <w:t>SECTION 6.  Subchapter E, Chapter 62, Code of Criminal Procedure, is amended by adding Article 62.2021 to read as follows:</w:t>
                  </w:r>
                </w:p>
                <w:p w:rsidR="00CF5CB9" w:rsidRDefault="00C93924">
                  <w:pPr>
                    <w:jc w:val="both"/>
                  </w:pPr>
                  <w:r>
                    <w:rPr>
                      <w:u w:val="single"/>
                    </w:rPr>
                    <w:t>A</w:t>
                  </w:r>
                  <w:r>
                    <w:rPr>
                      <w:u w:val="single"/>
                    </w:rPr>
                    <w:t xml:space="preserve">rt. 62.2021.  REQUIREMENTS RELATING TO DRIVER'S LICENSE OR PERSONAL IDENTIFICATION CERTIFICATE: INDIVIDUALS </w:t>
                  </w:r>
                  <w:r w:rsidRPr="00300195">
                    <w:rPr>
                      <w:u w:val="single"/>
                    </w:rPr>
                    <w:t>RESIDING AT CIVIL COMMITMENT CENTER.</w:t>
                  </w:r>
                  <w:r>
                    <w:rPr>
                      <w:u w:val="single"/>
                    </w:rPr>
                    <w:t xml:space="preserve">  (a)  Notwithstanding Article 62.060(b), a person subject to registration who is civilly committed as a sexuall</w:t>
                  </w:r>
                  <w:r>
                    <w:rPr>
                      <w:u w:val="single"/>
                    </w:rPr>
                    <w:t>y violent predator and resides at a civil commitment center shall renew the person's department-issued driver's license or personal identification certificate as prescribed by Section 521.103, 521.272, or 522.033, Transportation Code, as applicable.</w:t>
                  </w:r>
                </w:p>
                <w:p w:rsidR="000D02CC" w:rsidRDefault="00C93924">
                  <w:pPr>
                    <w:jc w:val="both"/>
                    <w:rPr>
                      <w:u w:val="single"/>
                    </w:rPr>
                  </w:pPr>
                  <w:r>
                    <w:rPr>
                      <w:u w:val="single"/>
                    </w:rPr>
                    <w:t>(b)  O</w:t>
                  </w:r>
                  <w:r>
                    <w:rPr>
                      <w:u w:val="single"/>
                    </w:rPr>
                    <w:t>n the date that a person described by Subsection (a) no longer resides at a civil commitment center,</w:t>
                  </w:r>
                </w:p>
                <w:p w:rsidR="000D02CC" w:rsidRDefault="00C93924">
                  <w:pPr>
                    <w:jc w:val="both"/>
                    <w:rPr>
                      <w:u w:val="single"/>
                    </w:rPr>
                  </w:pPr>
                </w:p>
                <w:p w:rsidR="000D02CC" w:rsidRDefault="00C93924">
                  <w:pPr>
                    <w:jc w:val="both"/>
                    <w:rPr>
                      <w:u w:val="single"/>
                    </w:rPr>
                  </w:pPr>
                </w:p>
                <w:p w:rsidR="000D02CC" w:rsidRDefault="00C93924">
                  <w:pPr>
                    <w:jc w:val="both"/>
                    <w:rPr>
                      <w:u w:val="single"/>
                    </w:rPr>
                  </w:pPr>
                </w:p>
                <w:p w:rsidR="000D02CC" w:rsidRDefault="00C93924">
                  <w:pPr>
                    <w:jc w:val="both"/>
                    <w:rPr>
                      <w:u w:val="single"/>
                    </w:rPr>
                  </w:pPr>
                </w:p>
                <w:p w:rsidR="000D02CC" w:rsidRDefault="00C93924">
                  <w:pPr>
                    <w:jc w:val="both"/>
                    <w:rPr>
                      <w:u w:val="single"/>
                    </w:rPr>
                  </w:pPr>
                </w:p>
                <w:p w:rsidR="00CF5CB9" w:rsidRDefault="00C93924">
                  <w:pPr>
                    <w:jc w:val="both"/>
                  </w:pPr>
                  <w:r>
                    <w:rPr>
                      <w:u w:val="single"/>
                    </w:rPr>
                    <w:t xml:space="preserve">the person is required to renew a driver's license or personal identification certificate </w:t>
                  </w:r>
                  <w:r w:rsidRPr="000D02CC">
                    <w:rPr>
                      <w:highlight w:val="lightGray"/>
                      <w:u w:val="single"/>
                    </w:rPr>
                    <w:t xml:space="preserve">only </w:t>
                  </w:r>
                  <w:r>
                    <w:rPr>
                      <w:u w:val="single"/>
                    </w:rPr>
                    <w:t>as provided by Article 62.060(b).</w:t>
                  </w:r>
                </w:p>
              </w:tc>
            </w:tr>
            <w:tr w:rsidR="00825618" w:rsidTr="00CF5CB9">
              <w:tc>
                <w:tcPr>
                  <w:tcW w:w="4673" w:type="dxa"/>
                  <w:tcMar>
                    <w:right w:w="360" w:type="dxa"/>
                  </w:tcMar>
                </w:tcPr>
                <w:p w:rsidR="00CF5CB9" w:rsidRDefault="00C93924" w:rsidP="00ED21C2">
                  <w:pPr>
                    <w:jc w:val="both"/>
                  </w:pPr>
                  <w:r>
                    <w:t xml:space="preserve">SECTION 8.  Section </w:t>
                  </w:r>
                  <w:r>
                    <w:t>411.0765(b), Government Code, is amended</w:t>
                  </w:r>
                  <w:r>
                    <w:t>.</w:t>
                  </w:r>
                </w:p>
              </w:tc>
              <w:tc>
                <w:tcPr>
                  <w:tcW w:w="4673" w:type="dxa"/>
                  <w:tcMar>
                    <w:left w:w="360" w:type="dxa"/>
                  </w:tcMar>
                </w:tcPr>
                <w:p w:rsidR="00CF5CB9" w:rsidRDefault="00C93924">
                  <w:pPr>
                    <w:jc w:val="both"/>
                  </w:pPr>
                  <w:r>
                    <w:t>SECTION 7. Same as introduced version.</w:t>
                  </w:r>
                </w:p>
                <w:p w:rsidR="00CF5CB9" w:rsidRDefault="00C93924">
                  <w:pPr>
                    <w:jc w:val="both"/>
                  </w:pPr>
                </w:p>
              </w:tc>
            </w:tr>
            <w:tr w:rsidR="00825618" w:rsidTr="00CF5CB9">
              <w:tc>
                <w:tcPr>
                  <w:tcW w:w="4673" w:type="dxa"/>
                  <w:tcMar>
                    <w:right w:w="360" w:type="dxa"/>
                  </w:tcMar>
                </w:tcPr>
                <w:p w:rsidR="00CF5CB9" w:rsidRDefault="00C93924" w:rsidP="00ED21C2">
                  <w:pPr>
                    <w:jc w:val="both"/>
                  </w:pPr>
                  <w:r>
                    <w:t>SECTION 9.  Sections 411.1389(a) and (c), Government Code, are amended</w:t>
                  </w:r>
                  <w:r>
                    <w:t>.</w:t>
                  </w:r>
                </w:p>
              </w:tc>
              <w:tc>
                <w:tcPr>
                  <w:tcW w:w="4673" w:type="dxa"/>
                  <w:tcMar>
                    <w:left w:w="360" w:type="dxa"/>
                  </w:tcMar>
                </w:tcPr>
                <w:p w:rsidR="00CF5CB9" w:rsidRDefault="00C93924">
                  <w:pPr>
                    <w:jc w:val="both"/>
                  </w:pPr>
                  <w:r>
                    <w:t>SECTION 8. Same as introduced version.</w:t>
                  </w:r>
                </w:p>
                <w:p w:rsidR="00CF5CB9" w:rsidRDefault="00C93924">
                  <w:pPr>
                    <w:jc w:val="both"/>
                  </w:pPr>
                </w:p>
              </w:tc>
            </w:tr>
            <w:tr w:rsidR="00825618" w:rsidTr="00CF5CB9">
              <w:tc>
                <w:tcPr>
                  <w:tcW w:w="4673" w:type="dxa"/>
                  <w:tcMar>
                    <w:right w:w="360" w:type="dxa"/>
                  </w:tcMar>
                </w:tcPr>
                <w:p w:rsidR="00CF5CB9" w:rsidRDefault="00C93924" w:rsidP="00ED21C2">
                  <w:pPr>
                    <w:jc w:val="both"/>
                  </w:pPr>
                  <w:r>
                    <w:t xml:space="preserve">SECTION 10.  Section 420A.002(c), Government Code, is </w:t>
                  </w:r>
                  <w:r>
                    <w:t>amended</w:t>
                  </w:r>
                  <w:r>
                    <w:t>.</w:t>
                  </w:r>
                </w:p>
              </w:tc>
              <w:tc>
                <w:tcPr>
                  <w:tcW w:w="4673" w:type="dxa"/>
                  <w:tcMar>
                    <w:left w:w="360" w:type="dxa"/>
                  </w:tcMar>
                </w:tcPr>
                <w:p w:rsidR="00CF5CB9" w:rsidRDefault="00C93924">
                  <w:pPr>
                    <w:jc w:val="both"/>
                  </w:pPr>
                  <w:r>
                    <w:t>SECTION 9. Same as introduced version.</w:t>
                  </w:r>
                </w:p>
                <w:p w:rsidR="00CF5CB9" w:rsidRDefault="00C93924">
                  <w:pPr>
                    <w:jc w:val="both"/>
                  </w:pPr>
                </w:p>
              </w:tc>
            </w:tr>
            <w:tr w:rsidR="00825618" w:rsidTr="00CF5CB9">
              <w:tc>
                <w:tcPr>
                  <w:tcW w:w="4673" w:type="dxa"/>
                  <w:tcMar>
                    <w:right w:w="360" w:type="dxa"/>
                  </w:tcMar>
                </w:tcPr>
                <w:p w:rsidR="00CF5CB9" w:rsidRDefault="00C93924" w:rsidP="00ED21C2">
                  <w:pPr>
                    <w:jc w:val="both"/>
                  </w:pPr>
                  <w:r>
                    <w:t>SECTION 11.  Section 420A.003, Government Code, is amended</w:t>
                  </w:r>
                  <w:r>
                    <w:t>.</w:t>
                  </w:r>
                </w:p>
              </w:tc>
              <w:tc>
                <w:tcPr>
                  <w:tcW w:w="4673" w:type="dxa"/>
                  <w:tcMar>
                    <w:left w:w="360" w:type="dxa"/>
                  </w:tcMar>
                </w:tcPr>
                <w:p w:rsidR="00CF5CB9" w:rsidRDefault="00C93924">
                  <w:pPr>
                    <w:jc w:val="both"/>
                  </w:pPr>
                  <w:r>
                    <w:t>SECTION 10. Same as introduced version.</w:t>
                  </w:r>
                </w:p>
                <w:p w:rsidR="00CF5CB9" w:rsidRDefault="00C93924">
                  <w:pPr>
                    <w:jc w:val="both"/>
                  </w:pPr>
                </w:p>
              </w:tc>
            </w:tr>
            <w:tr w:rsidR="00825618" w:rsidTr="00CF5CB9">
              <w:tc>
                <w:tcPr>
                  <w:tcW w:w="4673" w:type="dxa"/>
                  <w:tcMar>
                    <w:right w:w="360" w:type="dxa"/>
                  </w:tcMar>
                </w:tcPr>
                <w:p w:rsidR="00CF5CB9" w:rsidRDefault="00C93924" w:rsidP="00ED21C2">
                  <w:pPr>
                    <w:jc w:val="both"/>
                  </w:pPr>
                  <w:r>
                    <w:t>SECTION 12.  Section 420A.011, Government Code, is amended</w:t>
                  </w:r>
                  <w:r>
                    <w:t>.</w:t>
                  </w:r>
                </w:p>
              </w:tc>
              <w:tc>
                <w:tcPr>
                  <w:tcW w:w="4673" w:type="dxa"/>
                  <w:tcMar>
                    <w:left w:w="360" w:type="dxa"/>
                  </w:tcMar>
                </w:tcPr>
                <w:p w:rsidR="00CF5CB9" w:rsidRDefault="00C93924">
                  <w:pPr>
                    <w:jc w:val="both"/>
                  </w:pPr>
                  <w:r>
                    <w:t>SECTION 11. Same as introduced version.</w:t>
                  </w:r>
                </w:p>
                <w:p w:rsidR="00CF5CB9" w:rsidRDefault="00C93924">
                  <w:pPr>
                    <w:jc w:val="both"/>
                  </w:pPr>
                </w:p>
              </w:tc>
            </w:tr>
            <w:tr w:rsidR="00825618" w:rsidTr="00CF5CB9">
              <w:tc>
                <w:tcPr>
                  <w:tcW w:w="4673" w:type="dxa"/>
                  <w:tcMar>
                    <w:right w:w="360" w:type="dxa"/>
                  </w:tcMar>
                </w:tcPr>
                <w:p w:rsidR="00CF5CB9" w:rsidRDefault="00C93924">
                  <w:pPr>
                    <w:jc w:val="both"/>
                  </w:pPr>
                  <w:r>
                    <w:t>SECTION 13.  Chapter 420A, Government Code, is amended by adding Section 420A.012 to read as follows:</w:t>
                  </w:r>
                </w:p>
                <w:p w:rsidR="00CF5CB9" w:rsidRDefault="00C93924">
                  <w:pPr>
                    <w:jc w:val="both"/>
                  </w:pPr>
                  <w:r>
                    <w:rPr>
                      <w:u w:val="single"/>
                    </w:rPr>
                    <w:t>Sec. 420A.012.  RULES.  The board may adopt rules as necessary to enable the office to perform the office's duties under this subchapter.</w:t>
                  </w:r>
                </w:p>
              </w:tc>
              <w:tc>
                <w:tcPr>
                  <w:tcW w:w="4673" w:type="dxa"/>
                  <w:tcMar>
                    <w:left w:w="360" w:type="dxa"/>
                  </w:tcMar>
                </w:tcPr>
                <w:p w:rsidR="00CF5CB9" w:rsidRDefault="00C93924">
                  <w:pPr>
                    <w:jc w:val="both"/>
                  </w:pPr>
                  <w:r w:rsidRPr="000D02CC">
                    <w:rPr>
                      <w:highlight w:val="lightGray"/>
                    </w:rPr>
                    <w:t>No equivalent pr</w:t>
                  </w:r>
                  <w:r w:rsidRPr="000D02CC">
                    <w:rPr>
                      <w:highlight w:val="lightGray"/>
                    </w:rPr>
                    <w:t>ovision.</w:t>
                  </w:r>
                </w:p>
                <w:p w:rsidR="00CF5CB9" w:rsidRDefault="00C93924">
                  <w:pPr>
                    <w:jc w:val="both"/>
                  </w:pPr>
                </w:p>
              </w:tc>
            </w:tr>
            <w:tr w:rsidR="00825618" w:rsidTr="00CF5CB9">
              <w:tc>
                <w:tcPr>
                  <w:tcW w:w="4673" w:type="dxa"/>
                  <w:tcMar>
                    <w:right w:w="360" w:type="dxa"/>
                  </w:tcMar>
                </w:tcPr>
                <w:p w:rsidR="00CF5CB9" w:rsidRDefault="00C93924">
                  <w:pPr>
                    <w:jc w:val="both"/>
                  </w:pPr>
                  <w:r>
                    <w:t>SECTION 14.  Section 508.1861(a), Government Code, is amended to read as follows:</w:t>
                  </w:r>
                </w:p>
                <w:p w:rsidR="00CF5CB9" w:rsidRDefault="00C93924">
                  <w:pPr>
                    <w:jc w:val="both"/>
                  </w:pPr>
                  <w:r>
                    <w:t>(a)  This section applies only to a person who, on release, will be required to register as a sex offender under Chapter 62, Code of Criminal Procedure, by court o</w:t>
                  </w:r>
                  <w:r>
                    <w:t>rder or otherwise, and:</w:t>
                  </w:r>
                </w:p>
                <w:p w:rsidR="00CF5CB9" w:rsidRDefault="00C93924">
                  <w:pPr>
                    <w:jc w:val="both"/>
                  </w:pPr>
                  <w:r>
                    <w:t>(1)  is serving a sentence for an offense under Section 21.11, 22.011(a)(2), 22.021(a)(1)(B), 33.021, or 43.25, Penal Code;</w:t>
                  </w:r>
                </w:p>
                <w:p w:rsidR="00CF5CB9" w:rsidRDefault="00C93924">
                  <w:pPr>
                    <w:jc w:val="both"/>
                  </w:pPr>
                  <w:r>
                    <w:t>(2)  used the Internet or any other type of electronic device used for Internet access to commit the offense</w:t>
                  </w:r>
                  <w:r>
                    <w:t xml:space="preserve"> or engage in the conduct for which the person is required to register under Chapter 62, Code of Criminal Procedure; or</w:t>
                  </w:r>
                </w:p>
                <w:p w:rsidR="00CF5CB9" w:rsidRDefault="00C93924" w:rsidP="00ED21C2">
                  <w:pPr>
                    <w:jc w:val="both"/>
                  </w:pPr>
                  <w:r>
                    <w:t xml:space="preserve">(3)  is assigned a numeric risk level of two or three based on an assessment conducted </w:t>
                  </w:r>
                  <w:r>
                    <w:rPr>
                      <w:u w:val="single"/>
                    </w:rPr>
                    <w:t>using the sex offender screening tool adopted</w:t>
                  </w:r>
                  <w:r>
                    <w:t xml:space="preserve"> und</w:t>
                  </w:r>
                  <w:r>
                    <w:t>er Article 62.007, Code of Criminal Procedure.</w:t>
                  </w:r>
                </w:p>
              </w:tc>
              <w:tc>
                <w:tcPr>
                  <w:tcW w:w="4673" w:type="dxa"/>
                  <w:tcMar>
                    <w:left w:w="360" w:type="dxa"/>
                  </w:tcMar>
                </w:tcPr>
                <w:p w:rsidR="00CF5CB9" w:rsidRDefault="00C93924">
                  <w:pPr>
                    <w:jc w:val="both"/>
                  </w:pPr>
                  <w:r w:rsidRPr="000D02CC">
                    <w:rPr>
                      <w:highlight w:val="lightGray"/>
                    </w:rPr>
                    <w:t>No equivalent provision.</w:t>
                  </w:r>
                </w:p>
                <w:p w:rsidR="00CF5CB9" w:rsidRDefault="00C93924">
                  <w:pPr>
                    <w:jc w:val="both"/>
                  </w:pPr>
                </w:p>
              </w:tc>
            </w:tr>
            <w:tr w:rsidR="00825618" w:rsidTr="00CF5CB9">
              <w:tc>
                <w:tcPr>
                  <w:tcW w:w="4673" w:type="dxa"/>
                  <w:tcMar>
                    <w:right w:w="360" w:type="dxa"/>
                  </w:tcMar>
                </w:tcPr>
                <w:p w:rsidR="00CF5CB9" w:rsidRDefault="00C93924" w:rsidP="00ED21C2">
                  <w:pPr>
                    <w:jc w:val="both"/>
                  </w:pPr>
                  <w:r>
                    <w:t>SECTION 15.  Section 552.117(a), Government Code, is amended</w:t>
                  </w:r>
                  <w:r>
                    <w:t>.</w:t>
                  </w:r>
                </w:p>
              </w:tc>
              <w:tc>
                <w:tcPr>
                  <w:tcW w:w="4673" w:type="dxa"/>
                  <w:tcMar>
                    <w:left w:w="360" w:type="dxa"/>
                  </w:tcMar>
                </w:tcPr>
                <w:p w:rsidR="00CF5CB9" w:rsidRDefault="00C93924">
                  <w:pPr>
                    <w:jc w:val="both"/>
                  </w:pPr>
                  <w:r>
                    <w:t>SECTION 12. Same as introduced version.</w:t>
                  </w:r>
                </w:p>
                <w:p w:rsidR="00CF5CB9" w:rsidRDefault="00C93924">
                  <w:pPr>
                    <w:jc w:val="both"/>
                  </w:pPr>
                </w:p>
              </w:tc>
            </w:tr>
            <w:tr w:rsidR="00825618" w:rsidTr="00CF5CB9">
              <w:tc>
                <w:tcPr>
                  <w:tcW w:w="4673" w:type="dxa"/>
                  <w:tcMar>
                    <w:right w:w="360" w:type="dxa"/>
                  </w:tcMar>
                </w:tcPr>
                <w:p w:rsidR="00CF5CB9" w:rsidRDefault="00C93924" w:rsidP="00ED21C2">
                  <w:pPr>
                    <w:jc w:val="both"/>
                  </w:pPr>
                  <w:r>
                    <w:t>SECTION 16.  The heading to Section 552.1175, Government Code, is amended</w:t>
                  </w:r>
                  <w:r>
                    <w:t>.</w:t>
                  </w:r>
                </w:p>
              </w:tc>
              <w:tc>
                <w:tcPr>
                  <w:tcW w:w="4673" w:type="dxa"/>
                  <w:tcMar>
                    <w:left w:w="360" w:type="dxa"/>
                  </w:tcMar>
                </w:tcPr>
                <w:p w:rsidR="00CF5CB9" w:rsidRDefault="00C93924">
                  <w:pPr>
                    <w:jc w:val="both"/>
                  </w:pPr>
                  <w:r>
                    <w:t>SEC</w:t>
                  </w:r>
                  <w:r>
                    <w:t>TION 13. Same as introduced version.</w:t>
                  </w:r>
                </w:p>
                <w:p w:rsidR="00CF5CB9" w:rsidRDefault="00C93924">
                  <w:pPr>
                    <w:jc w:val="both"/>
                  </w:pPr>
                </w:p>
              </w:tc>
            </w:tr>
            <w:tr w:rsidR="00825618" w:rsidTr="00CF5CB9">
              <w:tc>
                <w:tcPr>
                  <w:tcW w:w="4673" w:type="dxa"/>
                  <w:tcMar>
                    <w:right w:w="360" w:type="dxa"/>
                  </w:tcMar>
                </w:tcPr>
                <w:p w:rsidR="00CF5CB9" w:rsidRDefault="00C93924" w:rsidP="00ED21C2">
                  <w:pPr>
                    <w:jc w:val="both"/>
                  </w:pPr>
                  <w:r>
                    <w:t>SECTION 17.  Section 552.1175(a), Government Code, is amended</w:t>
                  </w:r>
                  <w:r>
                    <w:t>.</w:t>
                  </w:r>
                </w:p>
              </w:tc>
              <w:tc>
                <w:tcPr>
                  <w:tcW w:w="4673" w:type="dxa"/>
                  <w:tcMar>
                    <w:left w:w="360" w:type="dxa"/>
                  </w:tcMar>
                </w:tcPr>
                <w:p w:rsidR="00CF5CB9" w:rsidRDefault="00C93924">
                  <w:pPr>
                    <w:jc w:val="both"/>
                  </w:pPr>
                  <w:r>
                    <w:t>SECTION 14. Same as introduced version.</w:t>
                  </w:r>
                </w:p>
                <w:p w:rsidR="00CF5CB9" w:rsidRDefault="00C93924">
                  <w:pPr>
                    <w:jc w:val="both"/>
                  </w:pPr>
                </w:p>
              </w:tc>
            </w:tr>
            <w:tr w:rsidR="00825618" w:rsidTr="00CF5CB9">
              <w:tc>
                <w:tcPr>
                  <w:tcW w:w="4673" w:type="dxa"/>
                  <w:tcMar>
                    <w:right w:w="360" w:type="dxa"/>
                  </w:tcMar>
                </w:tcPr>
                <w:p w:rsidR="00CF5CB9" w:rsidRDefault="00C93924" w:rsidP="00ED21C2">
                  <w:pPr>
                    <w:jc w:val="both"/>
                  </w:pPr>
                  <w:r>
                    <w:t>SECTION 18.  Section 572.032(a-1), Government Code, is amended</w:t>
                  </w:r>
                  <w:r>
                    <w:t>.</w:t>
                  </w:r>
                </w:p>
              </w:tc>
              <w:tc>
                <w:tcPr>
                  <w:tcW w:w="4673" w:type="dxa"/>
                  <w:tcMar>
                    <w:left w:w="360" w:type="dxa"/>
                  </w:tcMar>
                </w:tcPr>
                <w:p w:rsidR="00CF5CB9" w:rsidRDefault="00C93924">
                  <w:pPr>
                    <w:jc w:val="both"/>
                  </w:pPr>
                  <w:r>
                    <w:t>SECTION 15. Same as introduced version.</w:t>
                  </w:r>
                </w:p>
                <w:p w:rsidR="00CF5CB9" w:rsidRDefault="00C93924">
                  <w:pPr>
                    <w:jc w:val="both"/>
                  </w:pPr>
                </w:p>
              </w:tc>
            </w:tr>
            <w:tr w:rsidR="00825618" w:rsidTr="00CF5CB9">
              <w:tc>
                <w:tcPr>
                  <w:tcW w:w="4673" w:type="dxa"/>
                  <w:tcMar>
                    <w:right w:w="360" w:type="dxa"/>
                  </w:tcMar>
                </w:tcPr>
                <w:p w:rsidR="00CF5CB9" w:rsidRDefault="00C93924">
                  <w:pPr>
                    <w:jc w:val="both"/>
                  </w:pPr>
                  <w:r>
                    <w:t>SECTION 19.  Section 841.082(a), Health and Safety Code, is amended to read as follows:</w:t>
                  </w:r>
                </w:p>
                <w:p w:rsidR="00CF5CB9" w:rsidRDefault="00C93924">
                  <w:pPr>
                    <w:jc w:val="both"/>
                  </w:pPr>
                  <w:r>
                    <w:t xml:space="preserve">(a)  Before entering an order directing a person's civil commitment, the judge shall impose on the person requirements necessary to ensure the person's compliance with </w:t>
                  </w:r>
                  <w:r>
                    <w:t>treatment and supervision and to protect the community.  The requirements shall include:</w:t>
                  </w:r>
                </w:p>
                <w:p w:rsidR="00CF5CB9" w:rsidRDefault="00C93924">
                  <w:pPr>
                    <w:jc w:val="both"/>
                  </w:pPr>
                  <w:r>
                    <w:t>(1)  requiring the person to reside where instructed by the office;</w:t>
                  </w:r>
                </w:p>
                <w:p w:rsidR="00CF5CB9" w:rsidRDefault="00C93924">
                  <w:pPr>
                    <w:jc w:val="both"/>
                  </w:pPr>
                  <w:r>
                    <w:t>(2)  prohibiting the person's contact with a victim of the person;</w:t>
                  </w:r>
                </w:p>
                <w:p w:rsidR="00CF5CB9" w:rsidRDefault="00C93924">
                  <w:pPr>
                    <w:jc w:val="both"/>
                  </w:pPr>
                  <w:r>
                    <w:t>(3)  requiring the person's part</w:t>
                  </w:r>
                  <w:r>
                    <w:t>icipation in and compliance with the sex offender treatment program provided by the office and compliance with all written requirements imposed by the office;</w:t>
                  </w:r>
                </w:p>
                <w:p w:rsidR="00CF5CB9" w:rsidRDefault="00C93924">
                  <w:pPr>
                    <w:jc w:val="both"/>
                    <w:rPr>
                      <w:strike/>
                    </w:rPr>
                  </w:pPr>
                  <w:r>
                    <w:t>(4)  requiring the person to[</w:t>
                  </w:r>
                  <w:r>
                    <w:rPr>
                      <w:strike/>
                    </w:rPr>
                    <w:t>:</w:t>
                  </w:r>
                </w:p>
                <w:p w:rsidR="00E00100" w:rsidRDefault="00C93924">
                  <w:pPr>
                    <w:jc w:val="both"/>
                  </w:pPr>
                </w:p>
                <w:p w:rsidR="00CF5CB9" w:rsidRDefault="00C93924">
                  <w:pPr>
                    <w:jc w:val="both"/>
                  </w:pPr>
                  <w:r>
                    <w:t>[</w:t>
                  </w:r>
                  <w:r>
                    <w:rPr>
                      <w:strike/>
                    </w:rPr>
                    <w:t>(A)</w:t>
                  </w:r>
                  <w:r>
                    <w:t>]  submit to tracking under a particular type of tracking ser</w:t>
                  </w:r>
                  <w:r>
                    <w:t xml:space="preserve">vice </w:t>
                  </w:r>
                  <w:r w:rsidRPr="001228AE">
                    <w:rPr>
                      <w:highlight w:val="lightGray"/>
                    </w:rPr>
                    <w:t>and to</w:t>
                  </w:r>
                  <w:r>
                    <w:t xml:space="preserve"> [</w:t>
                  </w:r>
                  <w:r>
                    <w:rPr>
                      <w:strike/>
                    </w:rPr>
                    <w:t>any</w:t>
                  </w:r>
                  <w:r>
                    <w:t xml:space="preserve">] </w:t>
                  </w:r>
                  <w:r w:rsidRPr="001228AE">
                    <w:rPr>
                      <w:highlight w:val="lightGray"/>
                    </w:rPr>
                    <w:t>other appropriate supervision[</w:t>
                  </w:r>
                  <w:r>
                    <w:rPr>
                      <w:strike/>
                    </w:rPr>
                    <w:t>;</w:t>
                  </w:r>
                  <w:r>
                    <w:t xml:space="preserve">] and </w:t>
                  </w:r>
                  <w:r>
                    <w:rPr>
                      <w:u w:val="single"/>
                    </w:rPr>
                    <w:t>to</w:t>
                  </w:r>
                </w:p>
                <w:p w:rsidR="00CF5CB9" w:rsidRDefault="00C93924">
                  <w:pPr>
                    <w:jc w:val="both"/>
                  </w:pPr>
                  <w:r>
                    <w:t>[</w:t>
                  </w:r>
                  <w:r>
                    <w:rPr>
                      <w:strike/>
                    </w:rPr>
                    <w:t>(B)</w:t>
                  </w:r>
                  <w:r>
                    <w:t xml:space="preserve">]  refrain from tampering with, altering, modifying, obstructing, </w:t>
                  </w:r>
                  <w:r>
                    <w:rPr>
                      <w:u w:val="single"/>
                    </w:rPr>
                    <w:t>removing,</w:t>
                  </w:r>
                  <w:r>
                    <w:t xml:space="preserve"> or manipulating the tracking equipment</w:t>
                  </w:r>
                  <w:r>
                    <w:rPr>
                      <w:u w:val="single"/>
                    </w:rPr>
                    <w:t>, if the person:</w:t>
                  </w:r>
                </w:p>
                <w:p w:rsidR="00CF5CB9" w:rsidRDefault="00C93924">
                  <w:pPr>
                    <w:jc w:val="both"/>
                  </w:pPr>
                  <w:r>
                    <w:rPr>
                      <w:u w:val="single"/>
                    </w:rPr>
                    <w:t xml:space="preserve">(A)  while residing at a civil commitment center, leaves the </w:t>
                  </w:r>
                  <w:r>
                    <w:rPr>
                      <w:u w:val="single"/>
                    </w:rPr>
                    <w:t>center for any reason;</w:t>
                  </w:r>
                </w:p>
                <w:p w:rsidR="00CF5CB9" w:rsidRDefault="00C93924">
                  <w:pPr>
                    <w:jc w:val="both"/>
                  </w:pPr>
                  <w:r>
                    <w:rPr>
                      <w:u w:val="single"/>
                    </w:rPr>
                    <w:t>(B)  is in one of the two most restrictive tiers of treatment, as determined by the office;</w:t>
                  </w:r>
                </w:p>
                <w:p w:rsidR="00CF5CB9" w:rsidRDefault="00C93924">
                  <w:pPr>
                    <w:jc w:val="both"/>
                  </w:pPr>
                  <w:r>
                    <w:rPr>
                      <w:u w:val="single"/>
                    </w:rPr>
                    <w:t>(C)  is on disciplinary status, as determined by the office; or</w:t>
                  </w:r>
                </w:p>
                <w:p w:rsidR="00CF5CB9" w:rsidRDefault="00C93924">
                  <w:pPr>
                    <w:jc w:val="both"/>
                  </w:pPr>
                  <w:r>
                    <w:rPr>
                      <w:u w:val="single"/>
                    </w:rPr>
                    <w:t>(D)  resides in the community</w:t>
                  </w:r>
                  <w:r>
                    <w:t>; and</w:t>
                  </w:r>
                </w:p>
                <w:p w:rsidR="001228AE" w:rsidRDefault="00C93924">
                  <w:pPr>
                    <w:jc w:val="both"/>
                  </w:pPr>
                </w:p>
                <w:p w:rsidR="001228AE" w:rsidRDefault="00C93924">
                  <w:pPr>
                    <w:jc w:val="both"/>
                  </w:pPr>
                </w:p>
                <w:p w:rsidR="001228AE" w:rsidRDefault="00C93924">
                  <w:pPr>
                    <w:jc w:val="both"/>
                  </w:pPr>
                </w:p>
                <w:p w:rsidR="00C107FC" w:rsidRDefault="00C93924">
                  <w:pPr>
                    <w:jc w:val="both"/>
                  </w:pPr>
                </w:p>
                <w:p w:rsidR="001228AE" w:rsidRDefault="00C93924">
                  <w:pPr>
                    <w:jc w:val="both"/>
                  </w:pPr>
                </w:p>
                <w:p w:rsidR="00CF5CB9" w:rsidRDefault="00C93924">
                  <w:pPr>
                    <w:jc w:val="both"/>
                  </w:pPr>
                  <w:r>
                    <w:t>(5)  prohibiting the person from leav</w:t>
                  </w:r>
                  <w:r>
                    <w:t>ing the state without prior authorization from the office.</w:t>
                  </w:r>
                </w:p>
                <w:p w:rsidR="00CF5CB9" w:rsidRDefault="00C93924">
                  <w:pPr>
                    <w:jc w:val="both"/>
                  </w:pPr>
                </w:p>
              </w:tc>
              <w:tc>
                <w:tcPr>
                  <w:tcW w:w="4673" w:type="dxa"/>
                  <w:tcMar>
                    <w:left w:w="360" w:type="dxa"/>
                  </w:tcMar>
                </w:tcPr>
                <w:p w:rsidR="00CF5CB9" w:rsidRDefault="00C93924">
                  <w:pPr>
                    <w:jc w:val="both"/>
                  </w:pPr>
                  <w:r>
                    <w:t>SECTION 16.  Sections 841.082(a), (d), and (e), Health and Safety Code, are amended to read as follows:</w:t>
                  </w:r>
                </w:p>
                <w:p w:rsidR="00CF5CB9" w:rsidRDefault="00C93924">
                  <w:pPr>
                    <w:jc w:val="both"/>
                  </w:pPr>
                  <w:r>
                    <w:t xml:space="preserve">(a)  Before entering an order directing a person's civil commitment, the judge shall impose </w:t>
                  </w:r>
                  <w:r>
                    <w:t>on the person requirements necessary to ensure the person's compliance with treatment and supervision and to protect the community.  The requirements shall include:</w:t>
                  </w:r>
                </w:p>
                <w:p w:rsidR="00CF5CB9" w:rsidRDefault="00C93924">
                  <w:pPr>
                    <w:jc w:val="both"/>
                  </w:pPr>
                  <w:r>
                    <w:t>(1)  requiring the person to reside where instructed by the office;</w:t>
                  </w:r>
                </w:p>
                <w:p w:rsidR="00CF5CB9" w:rsidRDefault="00C93924">
                  <w:pPr>
                    <w:jc w:val="both"/>
                  </w:pPr>
                  <w:r>
                    <w:t>(2)  prohibiting the pe</w:t>
                  </w:r>
                  <w:r>
                    <w:t>rson's contact with a victim of the person;</w:t>
                  </w:r>
                </w:p>
                <w:p w:rsidR="00CF5CB9" w:rsidRDefault="00C93924">
                  <w:pPr>
                    <w:jc w:val="both"/>
                  </w:pPr>
                  <w:r>
                    <w:t>(3)  requiring the person's participation in and compliance with the sex offender treatment program provided by the office and compliance with all written requirements imposed by the office;</w:t>
                  </w:r>
                </w:p>
                <w:p w:rsidR="00CF5CB9" w:rsidRDefault="00C93924">
                  <w:pPr>
                    <w:jc w:val="both"/>
                  </w:pPr>
                  <w:r>
                    <w:t>(4)  requiring the pe</w:t>
                  </w:r>
                  <w:r>
                    <w:t xml:space="preserve">rson to </w:t>
                  </w:r>
                  <w:r w:rsidRPr="00300195">
                    <w:rPr>
                      <w:highlight w:val="lightGray"/>
                      <w:u w:val="single"/>
                    </w:rPr>
                    <w:t>submit to appropriate supervision and</w:t>
                  </w:r>
                  <w:r>
                    <w:t>:</w:t>
                  </w:r>
                </w:p>
                <w:p w:rsidR="001228AE" w:rsidRDefault="00C93924">
                  <w:pPr>
                    <w:jc w:val="both"/>
                    <w:rPr>
                      <w:u w:val="single"/>
                    </w:rPr>
                  </w:pPr>
                  <w:r>
                    <w:t>(A)  submit to tracking under a particular type of tracking service</w:t>
                  </w:r>
                  <w:r>
                    <w:rPr>
                      <w:u w:val="single"/>
                    </w:rPr>
                    <w:t xml:space="preserve">, </w:t>
                  </w:r>
                </w:p>
                <w:p w:rsidR="001228AE" w:rsidRDefault="00C93924">
                  <w:pPr>
                    <w:jc w:val="both"/>
                    <w:rPr>
                      <w:u w:val="single"/>
                    </w:rPr>
                  </w:pPr>
                </w:p>
                <w:p w:rsidR="001228AE" w:rsidRDefault="00C93924">
                  <w:pPr>
                    <w:jc w:val="both"/>
                    <w:rPr>
                      <w:u w:val="single"/>
                    </w:rPr>
                  </w:pPr>
                </w:p>
                <w:p w:rsidR="001228AE" w:rsidRDefault="00C93924">
                  <w:pPr>
                    <w:jc w:val="both"/>
                    <w:rPr>
                      <w:u w:val="single"/>
                    </w:rPr>
                  </w:pPr>
                </w:p>
                <w:p w:rsidR="00CF5CB9" w:rsidRDefault="00C93924">
                  <w:pPr>
                    <w:jc w:val="both"/>
                  </w:pPr>
                  <w:r>
                    <w:rPr>
                      <w:u w:val="single"/>
                    </w:rPr>
                    <w:t>if the person:</w:t>
                  </w:r>
                </w:p>
                <w:p w:rsidR="00E00100" w:rsidRDefault="00C93924">
                  <w:pPr>
                    <w:jc w:val="both"/>
                    <w:rPr>
                      <w:u w:val="single"/>
                    </w:rPr>
                  </w:pPr>
                </w:p>
                <w:p w:rsidR="00CF5CB9" w:rsidRDefault="00C93924">
                  <w:pPr>
                    <w:jc w:val="both"/>
                  </w:pPr>
                  <w:r>
                    <w:rPr>
                      <w:u w:val="single"/>
                    </w:rPr>
                    <w:t>(i)  while residing at a civil commitment center, leaves the center for any reason;</w:t>
                  </w:r>
                </w:p>
                <w:p w:rsidR="00CF5CB9" w:rsidRDefault="00C93924">
                  <w:pPr>
                    <w:jc w:val="both"/>
                    <w:rPr>
                      <w:u w:val="single"/>
                    </w:rPr>
                  </w:pPr>
                  <w:r>
                    <w:rPr>
                      <w:u w:val="single"/>
                    </w:rPr>
                    <w:t>(ii)  is in one of the two most rest</w:t>
                  </w:r>
                  <w:r>
                    <w:rPr>
                      <w:u w:val="single"/>
                    </w:rPr>
                    <w:t>rictive tiers of treatment, as determined by the office;</w:t>
                  </w:r>
                </w:p>
                <w:p w:rsidR="00E00100" w:rsidRDefault="00C93924">
                  <w:pPr>
                    <w:jc w:val="both"/>
                  </w:pPr>
                </w:p>
                <w:p w:rsidR="00CF5CB9" w:rsidRDefault="00C93924">
                  <w:pPr>
                    <w:jc w:val="both"/>
                  </w:pPr>
                  <w:r>
                    <w:rPr>
                      <w:u w:val="single"/>
                    </w:rPr>
                    <w:t>(iii)  is on disciplinary status, as determined by the office; or</w:t>
                  </w:r>
                </w:p>
                <w:p w:rsidR="00CF5CB9" w:rsidRDefault="00C93924">
                  <w:pPr>
                    <w:jc w:val="both"/>
                  </w:pPr>
                  <w:r>
                    <w:rPr>
                      <w:u w:val="single"/>
                    </w:rPr>
                    <w:t>(iv)  resides in the community</w:t>
                  </w:r>
                  <w:r>
                    <w:t xml:space="preserve"> </w:t>
                  </w:r>
                  <w:r w:rsidRPr="001228AE">
                    <w:rPr>
                      <w:highlight w:val="lightGray"/>
                    </w:rPr>
                    <w:t>[</w:t>
                  </w:r>
                  <w:r w:rsidRPr="001228AE">
                    <w:rPr>
                      <w:strike/>
                      <w:highlight w:val="lightGray"/>
                    </w:rPr>
                    <w:t xml:space="preserve">and to </w:t>
                  </w:r>
                  <w:r w:rsidRPr="001228AE">
                    <w:rPr>
                      <w:strike/>
                    </w:rPr>
                    <w:t xml:space="preserve">any </w:t>
                  </w:r>
                  <w:r w:rsidRPr="001228AE">
                    <w:rPr>
                      <w:strike/>
                      <w:highlight w:val="lightGray"/>
                    </w:rPr>
                    <w:t>other appropriate supervision</w:t>
                  </w:r>
                  <w:r w:rsidRPr="001228AE">
                    <w:rPr>
                      <w:highlight w:val="lightGray"/>
                    </w:rPr>
                    <w:t>]</w:t>
                  </w:r>
                  <w:r>
                    <w:t>; and</w:t>
                  </w:r>
                </w:p>
                <w:p w:rsidR="00CF5CB9" w:rsidRDefault="00C93924">
                  <w:pPr>
                    <w:jc w:val="both"/>
                  </w:pPr>
                  <w:r>
                    <w:t xml:space="preserve">(B)  </w:t>
                  </w:r>
                  <w:r w:rsidRPr="00300195">
                    <w:rPr>
                      <w:highlight w:val="lightGray"/>
                      <w:u w:val="single"/>
                    </w:rPr>
                    <w:t xml:space="preserve">if required to submit to tracking under </w:t>
                  </w:r>
                  <w:r w:rsidRPr="00300195">
                    <w:rPr>
                      <w:highlight w:val="lightGray"/>
                      <w:u w:val="single"/>
                    </w:rPr>
                    <w:t>Paragraph (A),</w:t>
                  </w:r>
                  <w:r>
                    <w:t xml:space="preserve"> refrain from tampering with, altering, modifying, obstructing, </w:t>
                  </w:r>
                  <w:r>
                    <w:rPr>
                      <w:u w:val="single"/>
                    </w:rPr>
                    <w:t>removing,</w:t>
                  </w:r>
                  <w:r>
                    <w:t xml:space="preserve"> or manipulating the tracking equipment; and</w:t>
                  </w:r>
                </w:p>
                <w:p w:rsidR="00CF5CB9" w:rsidRDefault="00C93924">
                  <w:pPr>
                    <w:jc w:val="both"/>
                  </w:pPr>
                  <w:r>
                    <w:t>(5)  prohibiting the person from leaving the state without prior authorization from the office.</w:t>
                  </w:r>
                </w:p>
                <w:p w:rsidR="00CF5CB9" w:rsidRPr="001228AE" w:rsidRDefault="00C93924">
                  <w:pPr>
                    <w:jc w:val="both"/>
                    <w:rPr>
                      <w:highlight w:val="lightGray"/>
                    </w:rPr>
                  </w:pPr>
                  <w:r w:rsidRPr="001228AE">
                    <w:rPr>
                      <w:highlight w:val="lightGray"/>
                    </w:rPr>
                    <w:t xml:space="preserve">(d)  The </w:t>
                  </w:r>
                  <w:r w:rsidRPr="001228AE">
                    <w:rPr>
                      <w:highlight w:val="lightGray"/>
                      <w:u w:val="single"/>
                    </w:rPr>
                    <w:t>committing</w:t>
                  </w:r>
                  <w:r w:rsidRPr="001228AE">
                    <w:rPr>
                      <w:highlight w:val="lightGray"/>
                    </w:rPr>
                    <w:t xml:space="preserve"> court re</w:t>
                  </w:r>
                  <w:r w:rsidRPr="001228AE">
                    <w:rPr>
                      <w:highlight w:val="lightGray"/>
                    </w:rPr>
                    <w:t xml:space="preserve">tains jurisdiction of the case with respect to a </w:t>
                  </w:r>
                  <w:r w:rsidRPr="001228AE">
                    <w:rPr>
                      <w:highlight w:val="lightGray"/>
                      <w:u w:val="single"/>
                    </w:rPr>
                    <w:t>proceeding conducted under this subchapter, other than a criminal proceeding involving an offense under Section 841.085, or to a</w:t>
                  </w:r>
                  <w:r w:rsidRPr="001228AE">
                    <w:rPr>
                      <w:highlight w:val="lightGray"/>
                    </w:rPr>
                    <w:t xml:space="preserve"> civil commitment proceeding conducted under Subchapters F and G.</w:t>
                  </w:r>
                </w:p>
                <w:p w:rsidR="00CF5CB9" w:rsidRDefault="00C93924" w:rsidP="00ED21C2">
                  <w:pPr>
                    <w:jc w:val="both"/>
                  </w:pPr>
                  <w:r w:rsidRPr="001228AE">
                    <w:rPr>
                      <w:highlight w:val="lightGray"/>
                    </w:rPr>
                    <w:t>(e)  The requ</w:t>
                  </w:r>
                  <w:r w:rsidRPr="001228AE">
                    <w:rPr>
                      <w:highlight w:val="lightGray"/>
                    </w:rPr>
                    <w:t xml:space="preserve">irements imposed under Subsection (a) may be modified </w:t>
                  </w:r>
                  <w:r w:rsidRPr="001228AE">
                    <w:rPr>
                      <w:highlight w:val="lightGray"/>
                      <w:u w:val="single"/>
                    </w:rPr>
                    <w:t>by the committing court</w:t>
                  </w:r>
                  <w:r w:rsidRPr="001228AE">
                    <w:rPr>
                      <w:highlight w:val="lightGray"/>
                    </w:rPr>
                    <w:t xml:space="preserve"> at any time after notice to each affected party to the proceedings and a hearing.</w:t>
                  </w:r>
                </w:p>
              </w:tc>
            </w:tr>
            <w:tr w:rsidR="00825618" w:rsidTr="00CF5CB9">
              <w:tc>
                <w:tcPr>
                  <w:tcW w:w="4673" w:type="dxa"/>
                  <w:tcMar>
                    <w:right w:w="360" w:type="dxa"/>
                  </w:tcMar>
                </w:tcPr>
                <w:p w:rsidR="00CF5CB9" w:rsidRDefault="00C93924" w:rsidP="00ED21C2">
                  <w:pPr>
                    <w:jc w:val="both"/>
                  </w:pPr>
                  <w:r>
                    <w:t>SECTION 20.  Section 841.0832(b), Health and Safety Code, is amended</w:t>
                  </w:r>
                  <w:r>
                    <w:t>.</w:t>
                  </w:r>
                </w:p>
              </w:tc>
              <w:tc>
                <w:tcPr>
                  <w:tcW w:w="4673" w:type="dxa"/>
                  <w:tcMar>
                    <w:left w:w="360" w:type="dxa"/>
                  </w:tcMar>
                </w:tcPr>
                <w:p w:rsidR="00CF5CB9" w:rsidRDefault="00C93924">
                  <w:pPr>
                    <w:jc w:val="both"/>
                  </w:pPr>
                  <w:r>
                    <w:t>SECTION 17. Same as intro</w:t>
                  </w:r>
                  <w:r>
                    <w:t>duced version.</w:t>
                  </w:r>
                </w:p>
                <w:p w:rsidR="00CF5CB9" w:rsidRDefault="00C93924">
                  <w:pPr>
                    <w:jc w:val="both"/>
                  </w:pPr>
                </w:p>
              </w:tc>
            </w:tr>
            <w:tr w:rsidR="00825618" w:rsidTr="00CF5CB9">
              <w:tc>
                <w:tcPr>
                  <w:tcW w:w="4673" w:type="dxa"/>
                  <w:tcMar>
                    <w:right w:w="360" w:type="dxa"/>
                  </w:tcMar>
                </w:tcPr>
                <w:p w:rsidR="00CF5CB9" w:rsidRDefault="00C93924" w:rsidP="00ED21C2">
                  <w:pPr>
                    <w:jc w:val="both"/>
                  </w:pPr>
                  <w:r>
                    <w:t>SECTION 21.  Section 841.0833, Health and Safety Code, is amended</w:t>
                  </w:r>
                  <w:r>
                    <w:t>.</w:t>
                  </w:r>
                </w:p>
              </w:tc>
              <w:tc>
                <w:tcPr>
                  <w:tcW w:w="4673" w:type="dxa"/>
                  <w:tcMar>
                    <w:left w:w="360" w:type="dxa"/>
                  </w:tcMar>
                </w:tcPr>
                <w:p w:rsidR="00CF5CB9" w:rsidRDefault="00C93924">
                  <w:pPr>
                    <w:jc w:val="both"/>
                  </w:pPr>
                  <w:r>
                    <w:t>SECTION 18. Same as introduced version.</w:t>
                  </w:r>
                </w:p>
                <w:p w:rsidR="00CF5CB9" w:rsidRDefault="00C93924">
                  <w:pPr>
                    <w:jc w:val="both"/>
                  </w:pPr>
                </w:p>
              </w:tc>
            </w:tr>
            <w:tr w:rsidR="00825618" w:rsidTr="00CF5CB9">
              <w:tc>
                <w:tcPr>
                  <w:tcW w:w="4673" w:type="dxa"/>
                  <w:tcMar>
                    <w:right w:w="360" w:type="dxa"/>
                  </w:tcMar>
                </w:tcPr>
                <w:p w:rsidR="00CF5CB9" w:rsidRDefault="00C93924" w:rsidP="00ED21C2">
                  <w:pPr>
                    <w:jc w:val="both"/>
                  </w:pPr>
                  <w:r>
                    <w:t>SECTION 22.  Section 841.0834, Health and Safety Code, is amended</w:t>
                  </w:r>
                  <w:r>
                    <w:t>.</w:t>
                  </w:r>
                </w:p>
              </w:tc>
              <w:tc>
                <w:tcPr>
                  <w:tcW w:w="4673" w:type="dxa"/>
                  <w:tcMar>
                    <w:left w:w="360" w:type="dxa"/>
                  </w:tcMar>
                </w:tcPr>
                <w:p w:rsidR="00CF5CB9" w:rsidRDefault="00C93924">
                  <w:pPr>
                    <w:jc w:val="both"/>
                  </w:pPr>
                  <w:r>
                    <w:t>SECTION 19. Same as introduced version.</w:t>
                  </w:r>
                </w:p>
                <w:p w:rsidR="00CF5CB9" w:rsidRDefault="00C93924">
                  <w:pPr>
                    <w:jc w:val="both"/>
                  </w:pPr>
                </w:p>
              </w:tc>
            </w:tr>
            <w:tr w:rsidR="00825618" w:rsidTr="00CF5CB9">
              <w:tc>
                <w:tcPr>
                  <w:tcW w:w="4673" w:type="dxa"/>
                  <w:tcMar>
                    <w:right w:w="360" w:type="dxa"/>
                  </w:tcMar>
                </w:tcPr>
                <w:p w:rsidR="00CF5CB9" w:rsidRDefault="00C93924" w:rsidP="00ED21C2">
                  <w:pPr>
                    <w:jc w:val="both"/>
                  </w:pPr>
                  <w:r>
                    <w:t xml:space="preserve">SECTION 23.  Section </w:t>
                  </w:r>
                  <w:r>
                    <w:t>841.0836, Health and Safety Code, is amended</w:t>
                  </w:r>
                  <w:r>
                    <w:t>.</w:t>
                  </w:r>
                </w:p>
              </w:tc>
              <w:tc>
                <w:tcPr>
                  <w:tcW w:w="4673" w:type="dxa"/>
                  <w:tcMar>
                    <w:left w:w="360" w:type="dxa"/>
                  </w:tcMar>
                </w:tcPr>
                <w:p w:rsidR="00CF5CB9" w:rsidRDefault="00C93924">
                  <w:pPr>
                    <w:jc w:val="both"/>
                  </w:pPr>
                  <w:r>
                    <w:t>SECTION 20. Same as introduced version.</w:t>
                  </w:r>
                </w:p>
                <w:p w:rsidR="00CF5CB9" w:rsidRDefault="00C93924">
                  <w:pPr>
                    <w:jc w:val="both"/>
                  </w:pPr>
                </w:p>
              </w:tc>
            </w:tr>
            <w:tr w:rsidR="00825618" w:rsidTr="00CF5CB9">
              <w:tc>
                <w:tcPr>
                  <w:tcW w:w="4673" w:type="dxa"/>
                  <w:tcMar>
                    <w:right w:w="360" w:type="dxa"/>
                  </w:tcMar>
                </w:tcPr>
                <w:p w:rsidR="00CF5CB9" w:rsidRDefault="00C93924">
                  <w:pPr>
                    <w:jc w:val="both"/>
                  </w:pPr>
                  <w:r>
                    <w:t>SECTION 24.  Subchapter E, Chapter 841, Health and Safety Code, is amended by adding Sections 841.0837 and 841.0838 to read as follows:</w:t>
                  </w:r>
                </w:p>
                <w:p w:rsidR="00CF5CB9" w:rsidRDefault="00C93924">
                  <w:pPr>
                    <w:jc w:val="both"/>
                  </w:pPr>
                  <w:r>
                    <w:rPr>
                      <w:u w:val="single"/>
                    </w:rPr>
                    <w:t xml:space="preserve">Sec. 841.0837.  EMERGENCY </w:t>
                  </w:r>
                  <w:r>
                    <w:rPr>
                      <w:u w:val="single"/>
                    </w:rPr>
                    <w:t>DETENTION ORDER.  (a)  In this section, "peace officer" has the meaning assigned by Article 2.12, Code of Criminal Procedure.</w:t>
                  </w:r>
                </w:p>
                <w:p w:rsidR="00CF5CB9" w:rsidRDefault="00C93924">
                  <w:pPr>
                    <w:jc w:val="both"/>
                  </w:pPr>
                  <w:r>
                    <w:rPr>
                      <w:u w:val="single"/>
                    </w:rPr>
                    <w:t>(b)  For the purpose of returning a committed person to a more restrictive setting following a transfer to less restrictive housin</w:t>
                  </w:r>
                  <w:r>
                    <w:rPr>
                      <w:u w:val="single"/>
                    </w:rPr>
                    <w:t>g and supervision under Section 841.0834 or a release under Section 841.0836, the office may issue an emergency detention order for the person's immediate apprehension and transportation to a location designated by the office.</w:t>
                  </w:r>
                </w:p>
                <w:p w:rsidR="00CF5CB9" w:rsidRDefault="00C93924">
                  <w:pPr>
                    <w:jc w:val="both"/>
                  </w:pPr>
                  <w:r>
                    <w:rPr>
                      <w:u w:val="single"/>
                    </w:rPr>
                    <w:t>Sec. 841.0838.  USE OF RESTRA</w:t>
                  </w:r>
                  <w:r>
                    <w:rPr>
                      <w:u w:val="single"/>
                    </w:rPr>
                    <w:t>INTS.  (a)  An employee of the office, or a person who contracts with the office or an employee of that person, may use mechanical or chemical restraints on a committed person residing in a civil commitment center or while transporting a committed person w</w:t>
                  </w:r>
                  <w:r>
                    <w:rPr>
                      <w:u w:val="single"/>
                    </w:rPr>
                    <w:t>ho resides at the center only if:</w:t>
                  </w:r>
                </w:p>
                <w:p w:rsidR="00CF5CB9" w:rsidRDefault="00C93924">
                  <w:pPr>
                    <w:jc w:val="both"/>
                  </w:pPr>
                  <w:r>
                    <w:rPr>
                      <w:u w:val="single"/>
                    </w:rPr>
                    <w:t>(1)  the employee or person completes a training program approved by the office on the use of restraints that:</w:t>
                  </w:r>
                </w:p>
                <w:p w:rsidR="00CF5CB9" w:rsidRDefault="00C93924">
                  <w:pPr>
                    <w:jc w:val="both"/>
                  </w:pPr>
                  <w:r>
                    <w:rPr>
                      <w:u w:val="single"/>
                    </w:rPr>
                    <w:t>(A)  includes instruction on the office's approved restraint techniques and devices and the office's verbal de-</w:t>
                  </w:r>
                  <w:r>
                    <w:rPr>
                      <w:u w:val="single"/>
                    </w:rPr>
                    <w:t>escalation policies, procedures, and practices; and</w:t>
                  </w:r>
                </w:p>
                <w:p w:rsidR="00CF5CB9" w:rsidRDefault="00C93924">
                  <w:pPr>
                    <w:jc w:val="both"/>
                  </w:pPr>
                  <w:r>
                    <w:rPr>
                      <w:u w:val="single"/>
                    </w:rPr>
                    <w:t>(B)  requires the employee or person to demonstrate competency in the use of the restraint techniques and devices; and</w:t>
                  </w:r>
                </w:p>
                <w:p w:rsidR="00CF5CB9" w:rsidRDefault="00C93924">
                  <w:pPr>
                    <w:jc w:val="both"/>
                  </w:pPr>
                  <w:r>
                    <w:rPr>
                      <w:u w:val="single"/>
                    </w:rPr>
                    <w:t>(2)  the restraint is:</w:t>
                  </w:r>
                </w:p>
                <w:p w:rsidR="00CF5CB9" w:rsidRDefault="00C93924">
                  <w:pPr>
                    <w:jc w:val="both"/>
                  </w:pPr>
                  <w:r>
                    <w:rPr>
                      <w:u w:val="single"/>
                    </w:rPr>
                    <w:t>(A)  used as a last resort;</w:t>
                  </w:r>
                </w:p>
                <w:p w:rsidR="00CF5CB9" w:rsidRDefault="00C93924">
                  <w:pPr>
                    <w:jc w:val="both"/>
                  </w:pPr>
                  <w:r>
                    <w:rPr>
                      <w:u w:val="single"/>
                    </w:rPr>
                    <w:t>(B)  necessary to prevent:</w:t>
                  </w:r>
                </w:p>
                <w:p w:rsidR="00CF5CB9" w:rsidRDefault="00C93924">
                  <w:pPr>
                    <w:jc w:val="both"/>
                    <w:rPr>
                      <w:u w:val="single"/>
                    </w:rPr>
                  </w:pPr>
                  <w:r>
                    <w:rPr>
                      <w:u w:val="single"/>
                    </w:rPr>
                    <w:t>(i)  im</w:t>
                  </w:r>
                  <w:r>
                    <w:rPr>
                      <w:u w:val="single"/>
                    </w:rPr>
                    <w:t>minent physical injury to the committed person or another;</w:t>
                  </w:r>
                </w:p>
                <w:p w:rsidR="001228AE" w:rsidRDefault="00C93924">
                  <w:pPr>
                    <w:jc w:val="both"/>
                    <w:rPr>
                      <w:u w:val="single"/>
                    </w:rPr>
                  </w:pPr>
                </w:p>
                <w:p w:rsidR="001228AE" w:rsidRDefault="00C93924">
                  <w:pPr>
                    <w:jc w:val="both"/>
                    <w:rPr>
                      <w:u w:val="single"/>
                    </w:rPr>
                  </w:pPr>
                </w:p>
                <w:p w:rsidR="001228AE" w:rsidRDefault="00C93924">
                  <w:pPr>
                    <w:jc w:val="both"/>
                    <w:rPr>
                      <w:u w:val="single"/>
                    </w:rPr>
                  </w:pPr>
                </w:p>
                <w:p w:rsidR="001228AE" w:rsidRDefault="00C93924">
                  <w:pPr>
                    <w:jc w:val="both"/>
                  </w:pPr>
                </w:p>
                <w:p w:rsidR="00C107FC" w:rsidRDefault="00C93924">
                  <w:pPr>
                    <w:jc w:val="both"/>
                  </w:pPr>
                </w:p>
                <w:p w:rsidR="00CF5CB9" w:rsidRDefault="00C93924">
                  <w:pPr>
                    <w:jc w:val="both"/>
                  </w:pPr>
                  <w:r>
                    <w:rPr>
                      <w:u w:val="single"/>
                    </w:rPr>
                    <w:t xml:space="preserve">(ii) </w:t>
                  </w:r>
                  <w:r w:rsidRPr="001228AE">
                    <w:rPr>
                      <w:highlight w:val="lightGray"/>
                      <w:u w:val="single"/>
                    </w:rPr>
                    <w:t xml:space="preserve"> serious property damage</w:t>
                  </w:r>
                  <w:r w:rsidRPr="00C107FC">
                    <w:rPr>
                      <w:highlight w:val="lightGray"/>
                      <w:u w:val="single"/>
                    </w:rPr>
                    <w:t>;</w:t>
                  </w:r>
                  <w:r w:rsidRPr="00300195">
                    <w:rPr>
                      <w:highlight w:val="lightGray"/>
                      <w:u w:val="single"/>
                    </w:rPr>
                    <w:t xml:space="preserve"> or</w:t>
                  </w:r>
                </w:p>
                <w:p w:rsidR="00CF5CB9" w:rsidRDefault="00C93924">
                  <w:pPr>
                    <w:jc w:val="both"/>
                    <w:rPr>
                      <w:u w:val="single"/>
                    </w:rPr>
                  </w:pPr>
                  <w:r>
                    <w:rPr>
                      <w:u w:val="single"/>
                    </w:rPr>
                    <w:t>(iii)  a</w:t>
                  </w:r>
                  <w:r w:rsidRPr="005B63D9">
                    <w:rPr>
                      <w:u w:val="single"/>
                    </w:rPr>
                    <w:t>n escape from</w:t>
                  </w:r>
                  <w:r>
                    <w:rPr>
                      <w:u w:val="single"/>
                    </w:rPr>
                    <w:t xml:space="preserve"> the center; and</w:t>
                  </w:r>
                </w:p>
                <w:p w:rsidR="00CF5CB9" w:rsidRPr="001228AE" w:rsidRDefault="00C93924">
                  <w:pPr>
                    <w:jc w:val="both"/>
                    <w:rPr>
                      <w:highlight w:val="lightGray"/>
                    </w:rPr>
                  </w:pPr>
                  <w:r>
                    <w:rPr>
                      <w:u w:val="single"/>
                    </w:rPr>
                    <w:t xml:space="preserve">(C)  the least restrictive restraint necessary, used for the minimum duration necessary, to prevent the injury, </w:t>
                  </w:r>
                  <w:r w:rsidRPr="001228AE">
                    <w:rPr>
                      <w:highlight w:val="lightGray"/>
                      <w:u w:val="single"/>
                    </w:rPr>
                    <w:t>property</w:t>
                  </w:r>
                  <w:r w:rsidRPr="001228AE">
                    <w:rPr>
                      <w:highlight w:val="lightGray"/>
                      <w:u w:val="single"/>
                    </w:rPr>
                    <w:t xml:space="preserve"> damage,</w:t>
                  </w:r>
                  <w:r w:rsidRPr="00300195">
                    <w:rPr>
                      <w:u w:val="single"/>
                    </w:rPr>
                    <w:t xml:space="preserve"> or escape.</w:t>
                  </w:r>
                </w:p>
                <w:p w:rsidR="00CF5CB9" w:rsidRDefault="00C93924">
                  <w:pPr>
                    <w:jc w:val="both"/>
                  </w:pPr>
                  <w:r>
                    <w:rPr>
                      <w:u w:val="single"/>
                    </w:rPr>
                    <w:t>(b)  The office shall develop procedures governing the use of mechanical or chemical restraints on committed persons.</w:t>
                  </w:r>
                </w:p>
              </w:tc>
              <w:tc>
                <w:tcPr>
                  <w:tcW w:w="4673" w:type="dxa"/>
                  <w:tcMar>
                    <w:left w:w="360" w:type="dxa"/>
                  </w:tcMar>
                </w:tcPr>
                <w:p w:rsidR="00CF5CB9" w:rsidRDefault="00C93924">
                  <w:pPr>
                    <w:jc w:val="both"/>
                  </w:pPr>
                  <w:r>
                    <w:t>SECTION 21.  Subchapter E, Chapter 841, Health and Safety Code, is amended by adding Sections 841.0837 and 841.0838 to</w:t>
                  </w:r>
                  <w:r>
                    <w:t xml:space="preserve"> read as follows:</w:t>
                  </w:r>
                </w:p>
                <w:p w:rsidR="00CF5CB9" w:rsidRDefault="00C93924">
                  <w:pPr>
                    <w:jc w:val="both"/>
                  </w:pPr>
                  <w:r>
                    <w:rPr>
                      <w:u w:val="single"/>
                    </w:rPr>
                    <w:t>Sec. 841.0837.  EMERGENCY DETENTION ORDER.  (a)  In this section, "peace officer" has the meaning assigned by Article 2.12, Code of Criminal Procedure.</w:t>
                  </w:r>
                </w:p>
                <w:p w:rsidR="00CF5CB9" w:rsidRDefault="00C93924">
                  <w:pPr>
                    <w:jc w:val="both"/>
                  </w:pPr>
                  <w:r>
                    <w:rPr>
                      <w:u w:val="single"/>
                    </w:rPr>
                    <w:t>(b)  For the purpose of returning a committed person to a more restrictive setting fol</w:t>
                  </w:r>
                  <w:r>
                    <w:rPr>
                      <w:u w:val="single"/>
                    </w:rPr>
                    <w:t xml:space="preserve">lowing a transfer to less restrictive housing and supervision under Section 841.0834 or a release under Section 841.0836, the office may issue an emergency detention order for the person's immediate apprehension and transportation to a location designated </w:t>
                  </w:r>
                  <w:r>
                    <w:rPr>
                      <w:u w:val="single"/>
                    </w:rPr>
                    <w:t>by the office.</w:t>
                  </w:r>
                </w:p>
                <w:p w:rsidR="00CF5CB9" w:rsidRDefault="00C93924">
                  <w:pPr>
                    <w:jc w:val="both"/>
                  </w:pPr>
                  <w:r>
                    <w:rPr>
                      <w:u w:val="single"/>
                    </w:rPr>
                    <w:t>Sec. 841.0838.  USE OF RESTRAINTS.  (a)  An employee of the office, or a person who contracts with the office or an employee of that person, may use mechanical or chemical restraints on a committed person residing in a civil commitment cente</w:t>
                  </w:r>
                  <w:r>
                    <w:rPr>
                      <w:u w:val="single"/>
                    </w:rPr>
                    <w:t>r or while transporting a committed person who resides at the center only if:</w:t>
                  </w:r>
                </w:p>
                <w:p w:rsidR="00CF5CB9" w:rsidRDefault="00C93924">
                  <w:pPr>
                    <w:jc w:val="both"/>
                  </w:pPr>
                  <w:r>
                    <w:rPr>
                      <w:u w:val="single"/>
                    </w:rPr>
                    <w:t>(1)  the employee or person completes a training program approved by the office on the use of restraints that:</w:t>
                  </w:r>
                </w:p>
                <w:p w:rsidR="00CF5CB9" w:rsidRDefault="00C93924">
                  <w:pPr>
                    <w:jc w:val="both"/>
                  </w:pPr>
                  <w:r>
                    <w:rPr>
                      <w:u w:val="single"/>
                    </w:rPr>
                    <w:t>(A)  includes instruction on the office's approved restraint techni</w:t>
                  </w:r>
                  <w:r>
                    <w:rPr>
                      <w:u w:val="single"/>
                    </w:rPr>
                    <w:t>ques and devices and the office's verbal de-escalation policies, procedures, and practices; and</w:t>
                  </w:r>
                </w:p>
                <w:p w:rsidR="00CF5CB9" w:rsidRDefault="00C93924">
                  <w:pPr>
                    <w:jc w:val="both"/>
                  </w:pPr>
                  <w:r>
                    <w:rPr>
                      <w:u w:val="single"/>
                    </w:rPr>
                    <w:t>(B)  requires the employee or person to demonstrate competency in the use of the restraint techniques and devices; and</w:t>
                  </w:r>
                </w:p>
                <w:p w:rsidR="00CF5CB9" w:rsidRDefault="00C93924">
                  <w:pPr>
                    <w:jc w:val="both"/>
                  </w:pPr>
                  <w:r>
                    <w:rPr>
                      <w:u w:val="single"/>
                    </w:rPr>
                    <w:t>(2)  the restraint is:</w:t>
                  </w:r>
                </w:p>
                <w:p w:rsidR="00CF5CB9" w:rsidRDefault="00C93924">
                  <w:pPr>
                    <w:jc w:val="both"/>
                  </w:pPr>
                  <w:r>
                    <w:rPr>
                      <w:u w:val="single"/>
                    </w:rPr>
                    <w:t>(A)  used as a las</w:t>
                  </w:r>
                  <w:r>
                    <w:rPr>
                      <w:u w:val="single"/>
                    </w:rPr>
                    <w:t>t resort;</w:t>
                  </w:r>
                </w:p>
                <w:p w:rsidR="00CF5CB9" w:rsidRDefault="00C93924">
                  <w:pPr>
                    <w:jc w:val="both"/>
                  </w:pPr>
                  <w:r>
                    <w:rPr>
                      <w:u w:val="single"/>
                    </w:rPr>
                    <w:t xml:space="preserve">(B)  necessary to </w:t>
                  </w:r>
                  <w:r w:rsidRPr="00300195">
                    <w:rPr>
                      <w:highlight w:val="lightGray"/>
                      <w:u w:val="single"/>
                    </w:rPr>
                    <w:t>stop or</w:t>
                  </w:r>
                  <w:r>
                    <w:rPr>
                      <w:u w:val="single"/>
                    </w:rPr>
                    <w:t xml:space="preserve"> prevent:</w:t>
                  </w:r>
                </w:p>
                <w:p w:rsidR="00CF5CB9" w:rsidRDefault="00C93924">
                  <w:pPr>
                    <w:jc w:val="both"/>
                  </w:pPr>
                  <w:r>
                    <w:rPr>
                      <w:u w:val="single"/>
                    </w:rPr>
                    <w:t>(i)  imminent physical injury to the committed person or another;</w:t>
                  </w:r>
                </w:p>
                <w:p w:rsidR="00CF5CB9" w:rsidRDefault="00C93924">
                  <w:pPr>
                    <w:jc w:val="both"/>
                  </w:pPr>
                  <w:r w:rsidRPr="00300195">
                    <w:rPr>
                      <w:highlight w:val="lightGray"/>
                      <w:u w:val="single"/>
                    </w:rPr>
                    <w:t>(ii)  threatening behavior by the committed person while the person is using or exhibiting a weapon;</w:t>
                  </w:r>
                </w:p>
                <w:p w:rsidR="00CF5CB9" w:rsidRDefault="00C93924">
                  <w:pPr>
                    <w:jc w:val="both"/>
                    <w:rPr>
                      <w:u w:val="single"/>
                    </w:rPr>
                  </w:pPr>
                  <w:r w:rsidRPr="00300195">
                    <w:rPr>
                      <w:highlight w:val="lightGray"/>
                      <w:u w:val="single"/>
                    </w:rPr>
                    <w:t>(iii)  a disturbance by a group of committed</w:t>
                  </w:r>
                  <w:r w:rsidRPr="00300195">
                    <w:rPr>
                      <w:highlight w:val="lightGray"/>
                      <w:u w:val="single"/>
                    </w:rPr>
                    <w:t xml:space="preserve"> persons; or</w:t>
                  </w:r>
                </w:p>
                <w:p w:rsidR="00C107FC" w:rsidRDefault="00C93924">
                  <w:pPr>
                    <w:jc w:val="both"/>
                  </w:pPr>
                </w:p>
                <w:p w:rsidR="00CF5CB9" w:rsidRDefault="00C93924">
                  <w:pPr>
                    <w:jc w:val="both"/>
                  </w:pPr>
                  <w:r>
                    <w:rPr>
                      <w:u w:val="single"/>
                    </w:rPr>
                    <w:t xml:space="preserve">(iv)  an </w:t>
                  </w:r>
                  <w:r w:rsidRPr="005B63D9">
                    <w:rPr>
                      <w:u w:val="single"/>
                    </w:rPr>
                    <w:t>absconsion fro</w:t>
                  </w:r>
                  <w:r>
                    <w:rPr>
                      <w:u w:val="single"/>
                    </w:rPr>
                    <w:t>m the center; and</w:t>
                  </w:r>
                </w:p>
                <w:p w:rsidR="00CF5CB9" w:rsidRDefault="00C93924">
                  <w:pPr>
                    <w:jc w:val="both"/>
                  </w:pPr>
                  <w:r>
                    <w:rPr>
                      <w:u w:val="single"/>
                    </w:rPr>
                    <w:t xml:space="preserve">(C)  the least restrictive restraint necessary, used for the minimum duration necessary, to </w:t>
                  </w:r>
                  <w:r w:rsidRPr="00300195">
                    <w:rPr>
                      <w:highlight w:val="lightGray"/>
                      <w:u w:val="single"/>
                    </w:rPr>
                    <w:t>stop or</w:t>
                  </w:r>
                  <w:r>
                    <w:rPr>
                      <w:u w:val="single"/>
                    </w:rPr>
                    <w:t xml:space="preserve"> prevent the injury, </w:t>
                  </w:r>
                  <w:r w:rsidRPr="001228AE">
                    <w:rPr>
                      <w:highlight w:val="lightGray"/>
                      <w:u w:val="single"/>
                    </w:rPr>
                    <w:t xml:space="preserve">threatening behavior, disturbance, </w:t>
                  </w:r>
                  <w:r w:rsidRPr="00300195">
                    <w:rPr>
                      <w:u w:val="single"/>
                    </w:rPr>
                    <w:t>or absconsion.</w:t>
                  </w:r>
                </w:p>
                <w:p w:rsidR="00CF5CB9" w:rsidRDefault="00C93924">
                  <w:pPr>
                    <w:jc w:val="both"/>
                  </w:pPr>
                  <w:r>
                    <w:rPr>
                      <w:u w:val="single"/>
                    </w:rPr>
                    <w:t>(b)  The office shall develop p</w:t>
                  </w:r>
                  <w:r>
                    <w:rPr>
                      <w:u w:val="single"/>
                    </w:rPr>
                    <w:t>rocedures governing the use of mechanical or chemical restraints on committed persons.</w:t>
                  </w:r>
                </w:p>
              </w:tc>
            </w:tr>
            <w:tr w:rsidR="00825618" w:rsidTr="00CF5CB9">
              <w:tc>
                <w:tcPr>
                  <w:tcW w:w="4673" w:type="dxa"/>
                  <w:tcMar>
                    <w:right w:w="360" w:type="dxa"/>
                  </w:tcMar>
                </w:tcPr>
                <w:p w:rsidR="00CF5CB9" w:rsidRDefault="00C93924" w:rsidP="00ED21C2">
                  <w:pPr>
                    <w:jc w:val="both"/>
                  </w:pPr>
                  <w:r>
                    <w:t>SECTION 25.  Section 841.084(a), Health and Safety Code, is amended</w:t>
                  </w:r>
                  <w:r>
                    <w:t>.</w:t>
                  </w:r>
                </w:p>
              </w:tc>
              <w:tc>
                <w:tcPr>
                  <w:tcW w:w="4673" w:type="dxa"/>
                  <w:tcMar>
                    <w:left w:w="360" w:type="dxa"/>
                  </w:tcMar>
                </w:tcPr>
                <w:p w:rsidR="00CF5CB9" w:rsidRDefault="00C93924">
                  <w:pPr>
                    <w:jc w:val="both"/>
                  </w:pPr>
                  <w:r>
                    <w:t>SECTION 22. Same as introduced version.</w:t>
                  </w:r>
                </w:p>
                <w:p w:rsidR="00CF5CB9" w:rsidRDefault="00C93924">
                  <w:pPr>
                    <w:jc w:val="both"/>
                  </w:pPr>
                </w:p>
              </w:tc>
            </w:tr>
            <w:tr w:rsidR="00825618" w:rsidTr="00CF5CB9">
              <w:tc>
                <w:tcPr>
                  <w:tcW w:w="4673" w:type="dxa"/>
                  <w:tcMar>
                    <w:right w:w="360" w:type="dxa"/>
                  </w:tcMar>
                </w:tcPr>
                <w:p w:rsidR="00CF5CB9" w:rsidRDefault="00C93924">
                  <w:pPr>
                    <w:jc w:val="both"/>
                  </w:pPr>
                  <w:r w:rsidRPr="001228AE">
                    <w:rPr>
                      <w:highlight w:val="lightGray"/>
                    </w:rPr>
                    <w:t>No equivalent provision.</w:t>
                  </w:r>
                </w:p>
                <w:p w:rsidR="00CF5CB9" w:rsidRDefault="00C93924">
                  <w:pPr>
                    <w:jc w:val="both"/>
                  </w:pPr>
                </w:p>
              </w:tc>
              <w:tc>
                <w:tcPr>
                  <w:tcW w:w="4673" w:type="dxa"/>
                  <w:tcMar>
                    <w:left w:w="360" w:type="dxa"/>
                  </w:tcMar>
                </w:tcPr>
                <w:p w:rsidR="00CF5CB9" w:rsidRDefault="00C93924">
                  <w:pPr>
                    <w:jc w:val="both"/>
                  </w:pPr>
                  <w:r>
                    <w:t xml:space="preserve">SECTION 23.  Section 841.085, </w:t>
                  </w:r>
                  <w:r>
                    <w:t>Health and Safety Code, is amended by adding Subsection (c) to read as follows:</w:t>
                  </w:r>
                </w:p>
                <w:p w:rsidR="00CF5CB9" w:rsidRDefault="00C93924" w:rsidP="00ED21C2">
                  <w:pPr>
                    <w:jc w:val="both"/>
                  </w:pPr>
                  <w:r>
                    <w:rPr>
                      <w:u w:val="single"/>
                    </w:rPr>
                    <w:t>(c)  On request of the local prosecuting attorney, the special prosecution unit may assist in the trial of an offense under this section.</w:t>
                  </w:r>
                </w:p>
              </w:tc>
            </w:tr>
            <w:tr w:rsidR="00825618" w:rsidTr="00CF5CB9">
              <w:tc>
                <w:tcPr>
                  <w:tcW w:w="4673" w:type="dxa"/>
                  <w:tcMar>
                    <w:right w:w="360" w:type="dxa"/>
                  </w:tcMar>
                </w:tcPr>
                <w:p w:rsidR="00CF5CB9" w:rsidRDefault="00C93924" w:rsidP="00ED21C2">
                  <w:pPr>
                    <w:jc w:val="both"/>
                  </w:pPr>
                  <w:r>
                    <w:t>SECTION 26.  Section 841.151(c), Heal</w:t>
                  </w:r>
                  <w:r>
                    <w:t>th and Safety Code, is amended</w:t>
                  </w:r>
                  <w:r>
                    <w:t>.</w:t>
                  </w:r>
                </w:p>
              </w:tc>
              <w:tc>
                <w:tcPr>
                  <w:tcW w:w="4673" w:type="dxa"/>
                  <w:tcMar>
                    <w:left w:w="360" w:type="dxa"/>
                  </w:tcMar>
                </w:tcPr>
                <w:p w:rsidR="00CF5CB9" w:rsidRDefault="00C93924">
                  <w:pPr>
                    <w:jc w:val="both"/>
                  </w:pPr>
                  <w:r>
                    <w:t>SECTION 24. Same as introduced version.</w:t>
                  </w:r>
                </w:p>
                <w:p w:rsidR="00CF5CB9" w:rsidRDefault="00C93924">
                  <w:pPr>
                    <w:jc w:val="both"/>
                  </w:pPr>
                </w:p>
              </w:tc>
            </w:tr>
            <w:tr w:rsidR="00825618" w:rsidTr="00CF5CB9">
              <w:tc>
                <w:tcPr>
                  <w:tcW w:w="4673" w:type="dxa"/>
                  <w:tcMar>
                    <w:right w:w="360" w:type="dxa"/>
                  </w:tcMar>
                </w:tcPr>
                <w:p w:rsidR="00CF5CB9" w:rsidRDefault="00C93924">
                  <w:pPr>
                    <w:jc w:val="both"/>
                  </w:pPr>
                  <w:r>
                    <w:t>SECTION 27.  Subchapter H, Chapter 841, Health and Safety Code, is amended by adding Sections 841.152, 841.153, and 841.154 to read as follows:</w:t>
                  </w:r>
                </w:p>
                <w:p w:rsidR="00CF5CB9" w:rsidRDefault="00C93924">
                  <w:pPr>
                    <w:jc w:val="both"/>
                  </w:pPr>
                  <w:r>
                    <w:rPr>
                      <w:u w:val="single"/>
                    </w:rPr>
                    <w:t>Sec. 841.152.  CERTAIN HEARINGS BY CLO</w:t>
                  </w:r>
                  <w:r>
                    <w:rPr>
                      <w:u w:val="single"/>
                    </w:rPr>
                    <w:t>SED-CIRCUIT VIDEO TELECONFERENCING PERMITTED.  (a)  Notwithstanding Section 841.103(c), on motion by the attorney representing the state, the court shall require a committed person to appear via closed-circuit video teleconferencing at a hearing on the mod</w:t>
                  </w:r>
                  <w:r>
                    <w:rPr>
                      <w:u w:val="single"/>
                    </w:rPr>
                    <w:t>ification of civil commitment requirements under Section 841.082 or a hearing under Subchapter F or G.</w:t>
                  </w:r>
                </w:p>
                <w:p w:rsidR="00CF5CB9" w:rsidRDefault="00C93924">
                  <w:pPr>
                    <w:jc w:val="both"/>
                  </w:pPr>
                  <w:r>
                    <w:rPr>
                      <w:u w:val="single"/>
                    </w:rPr>
                    <w:t>(b)  A recording of a hearing conducted as provided by Subsection (a) shall be made and preserved with the court's record of the hearing.</w:t>
                  </w:r>
                </w:p>
                <w:p w:rsidR="00CF5CB9" w:rsidRDefault="00C93924">
                  <w:pPr>
                    <w:jc w:val="both"/>
                  </w:pPr>
                  <w:r>
                    <w:rPr>
                      <w:u w:val="single"/>
                    </w:rPr>
                    <w:t xml:space="preserve">Sec. 841.153.  </w:t>
                  </w:r>
                  <w:r>
                    <w:rPr>
                      <w:u w:val="single"/>
                    </w:rPr>
                    <w:t>STATE-ISSUED IDENTIFICATION; NECESSARY DOCUMENTATION.  (a)  On the release of a committed person from a correctional facility, secure correctional facility, or secure detention facility, as those terms are defined by Section 841.151, the office shall:</w:t>
                  </w:r>
                </w:p>
                <w:p w:rsidR="00CF5CB9" w:rsidRDefault="00C93924">
                  <w:pPr>
                    <w:jc w:val="both"/>
                  </w:pPr>
                  <w:r>
                    <w:rPr>
                      <w:u w:val="single"/>
                    </w:rPr>
                    <w:t xml:space="preserve">(1) </w:t>
                  </w:r>
                  <w:r>
                    <w:rPr>
                      <w:u w:val="single"/>
                    </w:rPr>
                    <w:t xml:space="preserve"> determine whether the person has:</w:t>
                  </w:r>
                </w:p>
                <w:p w:rsidR="00CF5CB9" w:rsidRDefault="00C93924">
                  <w:pPr>
                    <w:jc w:val="both"/>
                  </w:pPr>
                  <w:r>
                    <w:rPr>
                      <w:u w:val="single"/>
                    </w:rPr>
                    <w:t>(A)  a valid license issued under Chapter 521 or 522, Transportation Code; or</w:t>
                  </w:r>
                </w:p>
                <w:p w:rsidR="00CF5CB9" w:rsidRDefault="00C93924">
                  <w:pPr>
                    <w:jc w:val="both"/>
                  </w:pPr>
                  <w:r>
                    <w:rPr>
                      <w:u w:val="single"/>
                    </w:rPr>
                    <w:t>(B)  a valid personal identification certificate issued under Chapter 521, Transportation Code; and</w:t>
                  </w:r>
                </w:p>
                <w:p w:rsidR="00CF5CB9" w:rsidRDefault="00C93924">
                  <w:pPr>
                    <w:jc w:val="both"/>
                  </w:pPr>
                  <w:r>
                    <w:rPr>
                      <w:u w:val="single"/>
                    </w:rPr>
                    <w:t xml:space="preserve">(2)  if the person does not have a valid </w:t>
                  </w:r>
                  <w:r>
                    <w:rPr>
                      <w:u w:val="single"/>
                    </w:rPr>
                    <w:t>license or certificate described by Subdivision (1), submit to the Department of Public Safety on behalf of the person a request for the issuance of a personal identification certificate under Chapter 521, Transportation Code.</w:t>
                  </w:r>
                </w:p>
                <w:p w:rsidR="00CF5CB9" w:rsidRDefault="00C93924">
                  <w:pPr>
                    <w:jc w:val="both"/>
                  </w:pPr>
                  <w:r>
                    <w:rPr>
                      <w:u w:val="single"/>
                    </w:rPr>
                    <w:t xml:space="preserve">(b)  The office shall submit </w:t>
                  </w:r>
                  <w:r>
                    <w:rPr>
                      <w:u w:val="single"/>
                    </w:rPr>
                    <w:t>a request under Subsection (a)(2) as soon as practicable.</w:t>
                  </w:r>
                </w:p>
                <w:p w:rsidR="00CF5CB9" w:rsidRDefault="00C93924">
                  <w:pPr>
                    <w:jc w:val="both"/>
                  </w:pPr>
                  <w:r>
                    <w:rPr>
                      <w:u w:val="single"/>
                    </w:rPr>
                    <w:t xml:space="preserve">(c)  The office, the Department of Public Safety, and the vital statistics unit of the Department of State Health Services </w:t>
                  </w:r>
                  <w:r w:rsidRPr="001228AE">
                    <w:rPr>
                      <w:highlight w:val="lightGray"/>
                      <w:u w:val="single"/>
                    </w:rPr>
                    <w:t>by rule</w:t>
                  </w:r>
                  <w:r>
                    <w:rPr>
                      <w:u w:val="single"/>
                    </w:rPr>
                    <w:t xml:space="preserve"> shall adopt a memorandum of understanding that establishes their re</w:t>
                  </w:r>
                  <w:r>
                    <w:rPr>
                      <w:u w:val="single"/>
                    </w:rPr>
                    <w:t>spective responsibilities with respect to the issuance of a personal identification certificate to a committed person, including responsibilities related to verification of the person's identity.  The memorandum of understanding must require the Department</w:t>
                  </w:r>
                  <w:r>
                    <w:rPr>
                      <w:u w:val="single"/>
                    </w:rPr>
                    <w:t xml:space="preserve"> of State Health Services to electronically verify the birth record of a committed person whose name and any other personal information is provided by the office and to electronically report the recorded filing information to the Department of Public Safet</w:t>
                  </w:r>
                  <w:r>
                    <w:rPr>
                      <w:u w:val="single"/>
                    </w:rPr>
                    <w:t>y to validate the identity of a committed person under this section.</w:t>
                  </w:r>
                </w:p>
                <w:p w:rsidR="00CF5CB9" w:rsidRDefault="00C93924">
                  <w:pPr>
                    <w:jc w:val="both"/>
                    <w:rPr>
                      <w:u w:val="single"/>
                    </w:rPr>
                  </w:pPr>
                  <w:r>
                    <w:rPr>
                      <w:u w:val="single"/>
                    </w:rPr>
                    <w:t>(d)  The office shall reimburse the Department of Public Safety or the Department of State Health Services, as applicable, for the actual costs incurred by those agencies in performing re</w:t>
                  </w:r>
                  <w:r>
                    <w:rPr>
                      <w:u w:val="single"/>
                    </w:rPr>
                    <w:t>sponsibilities established under this section.  The office may charge a committed person for the actual costs incurred under this section or for the fees required by Section 521.421, Transportation Code.</w:t>
                  </w:r>
                </w:p>
                <w:p w:rsidR="009F41FF" w:rsidRDefault="00C93924">
                  <w:pPr>
                    <w:jc w:val="both"/>
                    <w:rPr>
                      <w:u w:val="single"/>
                    </w:rPr>
                  </w:pPr>
                </w:p>
                <w:p w:rsidR="00CF5CB9" w:rsidRPr="001228AE" w:rsidRDefault="00C93924">
                  <w:pPr>
                    <w:jc w:val="both"/>
                    <w:rPr>
                      <w:highlight w:val="lightGray"/>
                    </w:rPr>
                  </w:pPr>
                  <w:r w:rsidRPr="001228AE">
                    <w:rPr>
                      <w:highlight w:val="lightGray"/>
                      <w:u w:val="single"/>
                    </w:rPr>
                    <w:t xml:space="preserve">Sec. 841.154.  RISK ASSESSMENT BEFORE RELEASE FROM </w:t>
                  </w:r>
                  <w:r w:rsidRPr="001228AE">
                    <w:rPr>
                      <w:highlight w:val="lightGray"/>
                      <w:u w:val="single"/>
                    </w:rPr>
                    <w:t>COMMITMENT.  A court that orders a committed person to be released from civil commitment shall:</w:t>
                  </w:r>
                </w:p>
                <w:p w:rsidR="00CF5CB9" w:rsidRPr="001228AE" w:rsidRDefault="00C93924">
                  <w:pPr>
                    <w:jc w:val="both"/>
                    <w:rPr>
                      <w:highlight w:val="lightGray"/>
                    </w:rPr>
                  </w:pPr>
                  <w:r w:rsidRPr="001228AE">
                    <w:rPr>
                      <w:highlight w:val="lightGray"/>
                      <w:u w:val="single"/>
                    </w:rPr>
                    <w:t xml:space="preserve">(1)  make a determination of the person's numeric risk level using the sex offender screening tool developed or selected under Article 62.007, Code of Criminal </w:t>
                  </w:r>
                  <w:r w:rsidRPr="001228AE">
                    <w:rPr>
                      <w:highlight w:val="lightGray"/>
                      <w:u w:val="single"/>
                    </w:rPr>
                    <w:t>Procedure; and</w:t>
                  </w:r>
                </w:p>
                <w:p w:rsidR="00CF5CB9" w:rsidRDefault="00C93924">
                  <w:pPr>
                    <w:jc w:val="both"/>
                  </w:pPr>
                  <w:r w:rsidRPr="001228AE">
                    <w:rPr>
                      <w:highlight w:val="lightGray"/>
                      <w:u w:val="single"/>
                    </w:rPr>
                    <w:t>(2)  ensure compliance with the notification and registration requirements of Chapter 62, Code of Criminal Procedure.</w:t>
                  </w:r>
                </w:p>
              </w:tc>
              <w:tc>
                <w:tcPr>
                  <w:tcW w:w="4673" w:type="dxa"/>
                  <w:tcMar>
                    <w:left w:w="360" w:type="dxa"/>
                  </w:tcMar>
                </w:tcPr>
                <w:p w:rsidR="00CF5CB9" w:rsidRDefault="00C93924">
                  <w:pPr>
                    <w:jc w:val="both"/>
                  </w:pPr>
                  <w:r>
                    <w:t>SECTION 25.  Subchapter H, Chapter 841, Health and Safety Code, is amended by adding Sections 841.152 and 841.153 to read a</w:t>
                  </w:r>
                  <w:r>
                    <w:t>s follows:</w:t>
                  </w:r>
                </w:p>
                <w:p w:rsidR="00CF5CB9" w:rsidRDefault="00C93924">
                  <w:pPr>
                    <w:jc w:val="both"/>
                  </w:pPr>
                  <w:r>
                    <w:rPr>
                      <w:u w:val="single"/>
                    </w:rPr>
                    <w:t xml:space="preserve">Sec. 841.152.  CERTAIN HEARINGS BY CLOSED-CIRCUIT VIDEO TELECONFERENCING PERMITTED.  (a)  Notwithstanding Section 841.103(c), on motion by the attorney representing the state, the court shall require a committed person to appear via </w:t>
                  </w:r>
                  <w:r>
                    <w:rPr>
                      <w:u w:val="single"/>
                    </w:rPr>
                    <w:t>closed-circuit video teleconferencing at a hearing on the modification of civil commitment requirements under Section 841.082 or a hearing under Subchapter F or G.</w:t>
                  </w:r>
                </w:p>
                <w:p w:rsidR="00CF5CB9" w:rsidRDefault="00C93924">
                  <w:pPr>
                    <w:jc w:val="both"/>
                  </w:pPr>
                  <w:r>
                    <w:rPr>
                      <w:u w:val="single"/>
                    </w:rPr>
                    <w:t>(b)  A recording of a hearing conducted as provided by Subsection (a) shall be made and pres</w:t>
                  </w:r>
                  <w:r>
                    <w:rPr>
                      <w:u w:val="single"/>
                    </w:rPr>
                    <w:t>erved with the court's record of the hearing.</w:t>
                  </w:r>
                </w:p>
                <w:p w:rsidR="00CF5CB9" w:rsidRDefault="00C93924">
                  <w:pPr>
                    <w:jc w:val="both"/>
                  </w:pPr>
                  <w:r>
                    <w:rPr>
                      <w:u w:val="single"/>
                    </w:rPr>
                    <w:t>Sec. 841.153.  STATE-ISSUED IDENTIFICATION; NECESSARY DOCUMENTATION.  (a)  On the release of a committed person from a correctional facility, secure correctional facility, or secure detention facility, as those</w:t>
                  </w:r>
                  <w:r>
                    <w:rPr>
                      <w:u w:val="single"/>
                    </w:rPr>
                    <w:t xml:space="preserve"> terms are defined by Section 841.151, the office shall:</w:t>
                  </w:r>
                </w:p>
                <w:p w:rsidR="00CF5CB9" w:rsidRDefault="00C93924">
                  <w:pPr>
                    <w:jc w:val="both"/>
                  </w:pPr>
                  <w:r>
                    <w:rPr>
                      <w:u w:val="single"/>
                    </w:rPr>
                    <w:t>(1)  determine whether the person has:</w:t>
                  </w:r>
                </w:p>
                <w:p w:rsidR="00CF5CB9" w:rsidRDefault="00C93924">
                  <w:pPr>
                    <w:jc w:val="both"/>
                  </w:pPr>
                  <w:r>
                    <w:rPr>
                      <w:u w:val="single"/>
                    </w:rPr>
                    <w:t>(A)  a valid license issued under Chapter 521 or 522, Transportation Code; or</w:t>
                  </w:r>
                </w:p>
                <w:p w:rsidR="00CF5CB9" w:rsidRDefault="00C93924">
                  <w:pPr>
                    <w:jc w:val="both"/>
                  </w:pPr>
                  <w:r>
                    <w:rPr>
                      <w:u w:val="single"/>
                    </w:rPr>
                    <w:t>(B)  a valid personal identification certificate issued under Chapter 521, Transpo</w:t>
                  </w:r>
                  <w:r>
                    <w:rPr>
                      <w:u w:val="single"/>
                    </w:rPr>
                    <w:t>rtation Code; and</w:t>
                  </w:r>
                </w:p>
                <w:p w:rsidR="00CF5CB9" w:rsidRDefault="00C93924">
                  <w:pPr>
                    <w:jc w:val="both"/>
                  </w:pPr>
                  <w:r>
                    <w:rPr>
                      <w:u w:val="single"/>
                    </w:rPr>
                    <w:t>(2)  if the person does not have a valid license or certificate described by Subdivision (1), submit to the Department of Public Safety on behalf of the person a request for the issuance of a personal identification certificate under Chap</w:t>
                  </w:r>
                  <w:r>
                    <w:rPr>
                      <w:u w:val="single"/>
                    </w:rPr>
                    <w:t>ter 521, Transportation Code.</w:t>
                  </w:r>
                </w:p>
                <w:p w:rsidR="00CF5CB9" w:rsidRDefault="00C93924">
                  <w:pPr>
                    <w:jc w:val="both"/>
                  </w:pPr>
                  <w:r>
                    <w:rPr>
                      <w:u w:val="single"/>
                    </w:rPr>
                    <w:t>(b)  The office shall submit a request under Subsection (a)(2) as soon as practicable.</w:t>
                  </w:r>
                </w:p>
                <w:p w:rsidR="001228AE" w:rsidRDefault="00C93924">
                  <w:pPr>
                    <w:jc w:val="both"/>
                    <w:rPr>
                      <w:u w:val="single"/>
                    </w:rPr>
                  </w:pPr>
                  <w:r>
                    <w:rPr>
                      <w:u w:val="single"/>
                    </w:rPr>
                    <w:t xml:space="preserve">(c)  The office, the Department of Public Safety, and the vital statistics unit of the Department of State Health Services </w:t>
                  </w:r>
                </w:p>
                <w:p w:rsidR="00CF5CB9" w:rsidRDefault="00C93924">
                  <w:pPr>
                    <w:jc w:val="both"/>
                  </w:pPr>
                  <w:r>
                    <w:rPr>
                      <w:u w:val="single"/>
                    </w:rPr>
                    <w:t>shall adopt a m</w:t>
                  </w:r>
                  <w:r>
                    <w:rPr>
                      <w:u w:val="single"/>
                    </w:rPr>
                    <w:t>emorandum of understanding that establishes their respective responsibilities with respect to the issuance of a personal identification certificate to a committed person, including responsibilities related to verification of the person's identity.  The mem</w:t>
                  </w:r>
                  <w:r>
                    <w:rPr>
                      <w:u w:val="single"/>
                    </w:rPr>
                    <w:t xml:space="preserve">orandum of understanding must require the Department of State Health Services to electronically verify the birth record of a committed person whose name and any other personal information is provided by the office and to electronically report the recorded </w:t>
                  </w:r>
                  <w:r>
                    <w:rPr>
                      <w:u w:val="single"/>
                    </w:rPr>
                    <w:t>filing information to the Department of Public Safety to validate the identity of a committed person under this section.</w:t>
                  </w:r>
                </w:p>
                <w:p w:rsidR="00CF5CB9" w:rsidRDefault="00C93924">
                  <w:pPr>
                    <w:jc w:val="both"/>
                  </w:pPr>
                  <w:r>
                    <w:rPr>
                      <w:u w:val="single"/>
                    </w:rPr>
                    <w:t>(d)  The office shall reimburse the Department of Public Safety or the Department of State Health Services, as applicable, for the actu</w:t>
                  </w:r>
                  <w:r>
                    <w:rPr>
                      <w:u w:val="single"/>
                    </w:rPr>
                    <w:t>al costs incurred by those agencies in performing responsibilities established under this section.  The office may charge a committed person for the actual costs incurred under this section or for the fees required by Section 521.421, Transportation Code.</w:t>
                  </w:r>
                </w:p>
                <w:p w:rsidR="00CF5CB9" w:rsidRDefault="00C93924">
                  <w:pPr>
                    <w:jc w:val="both"/>
                  </w:pPr>
                </w:p>
              </w:tc>
            </w:tr>
            <w:tr w:rsidR="00825618" w:rsidTr="00CF5CB9">
              <w:tc>
                <w:tcPr>
                  <w:tcW w:w="4673" w:type="dxa"/>
                  <w:tcMar>
                    <w:right w:w="360" w:type="dxa"/>
                  </w:tcMar>
                </w:tcPr>
                <w:p w:rsidR="00CF5CB9" w:rsidRDefault="00C93924">
                  <w:pPr>
                    <w:jc w:val="both"/>
                  </w:pPr>
                  <w:r>
                    <w:t>SECTION 28.  Section 1.07(a), Penal Code, is amended</w:t>
                  </w:r>
                  <w:r>
                    <w:t>.</w:t>
                  </w:r>
                </w:p>
              </w:tc>
              <w:tc>
                <w:tcPr>
                  <w:tcW w:w="4673" w:type="dxa"/>
                  <w:tcMar>
                    <w:left w:w="360" w:type="dxa"/>
                  </w:tcMar>
                </w:tcPr>
                <w:p w:rsidR="00CF5CB9" w:rsidRDefault="00C93924">
                  <w:pPr>
                    <w:jc w:val="both"/>
                  </w:pPr>
                  <w:r>
                    <w:t>SECTION 26. Same as introduced version.</w:t>
                  </w:r>
                </w:p>
                <w:p w:rsidR="00CF5CB9" w:rsidRDefault="00C93924">
                  <w:pPr>
                    <w:jc w:val="both"/>
                  </w:pPr>
                </w:p>
              </w:tc>
            </w:tr>
            <w:tr w:rsidR="00825618" w:rsidTr="00CF5CB9">
              <w:tc>
                <w:tcPr>
                  <w:tcW w:w="4673" w:type="dxa"/>
                  <w:tcMar>
                    <w:right w:w="360" w:type="dxa"/>
                  </w:tcMar>
                </w:tcPr>
                <w:p w:rsidR="00CF5CB9" w:rsidRDefault="00C93924">
                  <w:pPr>
                    <w:jc w:val="both"/>
                  </w:pPr>
                  <w:r>
                    <w:t>SECTION 29.  Section 22.01, Penal Code, is amended</w:t>
                  </w:r>
                  <w:r>
                    <w:t>.</w:t>
                  </w:r>
                </w:p>
              </w:tc>
              <w:tc>
                <w:tcPr>
                  <w:tcW w:w="4673" w:type="dxa"/>
                  <w:tcMar>
                    <w:left w:w="360" w:type="dxa"/>
                  </w:tcMar>
                </w:tcPr>
                <w:p w:rsidR="00CF5CB9" w:rsidRDefault="00C93924">
                  <w:pPr>
                    <w:jc w:val="both"/>
                  </w:pPr>
                  <w:r>
                    <w:t>SECTION 27. Same as introduced version.</w:t>
                  </w:r>
                </w:p>
                <w:p w:rsidR="00CF5CB9" w:rsidRDefault="00C93924">
                  <w:pPr>
                    <w:jc w:val="both"/>
                  </w:pPr>
                </w:p>
              </w:tc>
            </w:tr>
            <w:tr w:rsidR="00825618" w:rsidTr="00CF5CB9">
              <w:tc>
                <w:tcPr>
                  <w:tcW w:w="4673" w:type="dxa"/>
                  <w:tcMar>
                    <w:right w:w="360" w:type="dxa"/>
                  </w:tcMar>
                </w:tcPr>
                <w:p w:rsidR="00CF5CB9" w:rsidRDefault="00C93924">
                  <w:pPr>
                    <w:jc w:val="both"/>
                  </w:pPr>
                  <w:r>
                    <w:t xml:space="preserve">SECTION 30.  The heading to Section 22.11, Penal Code, is </w:t>
                  </w:r>
                  <w:r>
                    <w:t>amended</w:t>
                  </w:r>
                  <w:r>
                    <w:t>.</w:t>
                  </w:r>
                </w:p>
              </w:tc>
              <w:tc>
                <w:tcPr>
                  <w:tcW w:w="4673" w:type="dxa"/>
                  <w:tcMar>
                    <w:left w:w="360" w:type="dxa"/>
                  </w:tcMar>
                </w:tcPr>
                <w:p w:rsidR="00CF5CB9" w:rsidRDefault="00C93924">
                  <w:pPr>
                    <w:jc w:val="both"/>
                  </w:pPr>
                  <w:r>
                    <w:t>SECTION 28. Same as introduced version.</w:t>
                  </w:r>
                </w:p>
                <w:p w:rsidR="00CF5CB9" w:rsidRDefault="00C93924">
                  <w:pPr>
                    <w:jc w:val="both"/>
                  </w:pPr>
                </w:p>
              </w:tc>
            </w:tr>
            <w:tr w:rsidR="00825618" w:rsidTr="00CF5CB9">
              <w:tc>
                <w:tcPr>
                  <w:tcW w:w="4673" w:type="dxa"/>
                  <w:tcMar>
                    <w:right w:w="360" w:type="dxa"/>
                  </w:tcMar>
                </w:tcPr>
                <w:p w:rsidR="00CF5CB9" w:rsidRDefault="00C93924">
                  <w:pPr>
                    <w:jc w:val="both"/>
                  </w:pPr>
                  <w:r>
                    <w:t>SECTION 31.  Sections 22.11(a) and (e), Penal Code, are amended</w:t>
                  </w:r>
                  <w:r>
                    <w:t>.</w:t>
                  </w:r>
                </w:p>
              </w:tc>
              <w:tc>
                <w:tcPr>
                  <w:tcW w:w="4673" w:type="dxa"/>
                  <w:tcMar>
                    <w:left w:w="360" w:type="dxa"/>
                  </w:tcMar>
                </w:tcPr>
                <w:p w:rsidR="00CF5CB9" w:rsidRDefault="00C93924">
                  <w:pPr>
                    <w:jc w:val="both"/>
                  </w:pPr>
                  <w:r>
                    <w:t>SECTION 29. Same as introduced version.</w:t>
                  </w:r>
                </w:p>
                <w:p w:rsidR="00CF5CB9" w:rsidRDefault="00C93924">
                  <w:pPr>
                    <w:jc w:val="both"/>
                  </w:pPr>
                </w:p>
              </w:tc>
            </w:tr>
            <w:tr w:rsidR="00825618" w:rsidTr="00CF5CB9">
              <w:tc>
                <w:tcPr>
                  <w:tcW w:w="4673" w:type="dxa"/>
                  <w:tcMar>
                    <w:right w:w="360" w:type="dxa"/>
                  </w:tcMar>
                </w:tcPr>
                <w:p w:rsidR="00CF5CB9" w:rsidRDefault="00C93924">
                  <w:pPr>
                    <w:jc w:val="both"/>
                  </w:pPr>
                  <w:r>
                    <w:t>SECTION 32.  The heading to Section 38.11, Penal Code, is amended</w:t>
                  </w:r>
                  <w:r>
                    <w:t>.</w:t>
                  </w:r>
                </w:p>
              </w:tc>
              <w:tc>
                <w:tcPr>
                  <w:tcW w:w="4673" w:type="dxa"/>
                  <w:tcMar>
                    <w:left w:w="360" w:type="dxa"/>
                  </w:tcMar>
                </w:tcPr>
                <w:p w:rsidR="00CF5CB9" w:rsidRDefault="00C93924">
                  <w:pPr>
                    <w:jc w:val="both"/>
                  </w:pPr>
                  <w:r>
                    <w:t xml:space="preserve">SECTION 30. Same as introduced </w:t>
                  </w:r>
                  <w:r>
                    <w:t>version.</w:t>
                  </w:r>
                </w:p>
                <w:p w:rsidR="00CF5CB9" w:rsidRDefault="00C93924">
                  <w:pPr>
                    <w:jc w:val="both"/>
                  </w:pPr>
                </w:p>
              </w:tc>
            </w:tr>
            <w:tr w:rsidR="00825618" w:rsidTr="00CF5CB9">
              <w:tc>
                <w:tcPr>
                  <w:tcW w:w="4673" w:type="dxa"/>
                  <w:tcMar>
                    <w:right w:w="360" w:type="dxa"/>
                  </w:tcMar>
                </w:tcPr>
                <w:p w:rsidR="00CF5CB9" w:rsidRDefault="00C93924">
                  <w:pPr>
                    <w:jc w:val="both"/>
                  </w:pPr>
                  <w:r>
                    <w:t>SECTION 33.  Sections 38.11(a), (b), (c), (d), (e), and (i), Penal Code, are amended to read as follows:</w:t>
                  </w:r>
                </w:p>
                <w:p w:rsidR="00CF5CB9" w:rsidRDefault="00C93924">
                  <w:pPr>
                    <w:jc w:val="both"/>
                  </w:pPr>
                  <w:r>
                    <w:t>(a)  A person commits an offense if the person provides, or possesses with the intent to provide:</w:t>
                  </w:r>
                </w:p>
                <w:p w:rsidR="00CF5CB9" w:rsidRDefault="00C93924">
                  <w:pPr>
                    <w:jc w:val="both"/>
                  </w:pPr>
                  <w:r>
                    <w:t xml:space="preserve">(1)  an alcoholic beverage, controlled </w:t>
                  </w:r>
                  <w:r>
                    <w:t xml:space="preserve">substance, or dangerous drug to a person in the custody of a correctional facility </w:t>
                  </w:r>
                  <w:r>
                    <w:rPr>
                      <w:u w:val="single"/>
                    </w:rPr>
                    <w:t>or civil commitment facility</w:t>
                  </w:r>
                  <w:r>
                    <w:t>, except on the prescription of a practitioner;</w:t>
                  </w:r>
                </w:p>
                <w:p w:rsidR="00CF5CB9" w:rsidRDefault="00C93924">
                  <w:pPr>
                    <w:jc w:val="both"/>
                  </w:pPr>
                  <w:r>
                    <w:t>(2)  a deadly weapon to a person in the custody of a correctional facility;</w:t>
                  </w:r>
                </w:p>
                <w:p w:rsidR="00C107FC" w:rsidRDefault="00C93924">
                  <w:pPr>
                    <w:jc w:val="both"/>
                  </w:pPr>
                </w:p>
                <w:p w:rsidR="00CF5CB9" w:rsidRDefault="00C93924">
                  <w:pPr>
                    <w:jc w:val="both"/>
                  </w:pPr>
                  <w:r>
                    <w:t>(3)  a cellular tele</w:t>
                  </w:r>
                  <w:r>
                    <w:t>phone or other wireless communications device or a component of one of those devices to a person in the custody of a correctional facility;</w:t>
                  </w:r>
                </w:p>
                <w:p w:rsidR="00CF5CB9" w:rsidRDefault="00C93924">
                  <w:pPr>
                    <w:jc w:val="both"/>
                  </w:pPr>
                  <w:r>
                    <w:t>(4)  money to a person confined in a correctional facility; or</w:t>
                  </w:r>
                </w:p>
                <w:p w:rsidR="00CF5CB9" w:rsidRDefault="00C93924">
                  <w:pPr>
                    <w:jc w:val="both"/>
                  </w:pPr>
                  <w:r>
                    <w:t>(5)  a cigarette or tobacco product to a person confi</w:t>
                  </w:r>
                  <w:r>
                    <w:t>ned in a correctional facility, except that if the facility is a local jail regulated by the Commission on Jail Standards, the person commits an offense only if providing the cigarette or tobacco product violates a rule or regulation adopted by the sheriff</w:t>
                  </w:r>
                  <w:r>
                    <w:t xml:space="preserve"> or jail administrator that:</w:t>
                  </w:r>
                </w:p>
                <w:p w:rsidR="00CF5CB9" w:rsidRDefault="00C93924">
                  <w:pPr>
                    <w:jc w:val="both"/>
                  </w:pPr>
                  <w:r>
                    <w:t>(A)  prohibits the possession of a cigarette or tobacco product by a person confined in the jail; or</w:t>
                  </w:r>
                </w:p>
                <w:p w:rsidR="00CF5CB9" w:rsidRDefault="00C93924">
                  <w:pPr>
                    <w:jc w:val="both"/>
                  </w:pPr>
                  <w:r>
                    <w:t>(B)  places restrictions on:</w:t>
                  </w:r>
                </w:p>
                <w:p w:rsidR="00CF5CB9" w:rsidRDefault="00C93924">
                  <w:pPr>
                    <w:jc w:val="both"/>
                  </w:pPr>
                  <w:r>
                    <w:t>(i)  the possession of a cigarette or tobacco product by a person confined in the jail; or</w:t>
                  </w:r>
                </w:p>
                <w:p w:rsidR="00CF5CB9" w:rsidRDefault="00C93924">
                  <w:pPr>
                    <w:jc w:val="both"/>
                  </w:pPr>
                  <w:r>
                    <w:t xml:space="preserve">(ii)  </w:t>
                  </w:r>
                  <w:r>
                    <w:t>the manner in which a cigarette or tobacco product may be provided to a person confined in the jail.</w:t>
                  </w:r>
                </w:p>
                <w:p w:rsidR="00CF5CB9" w:rsidRDefault="00C93924">
                  <w:pPr>
                    <w:jc w:val="both"/>
                  </w:pPr>
                  <w:r>
                    <w:t xml:space="preserve">(b)  A person commits an offense if the person takes an alcoholic beverage, controlled substance, or dangerous drug into a correctional facility </w:t>
                  </w:r>
                  <w:r>
                    <w:rPr>
                      <w:u w:val="single"/>
                    </w:rPr>
                    <w:t>or civil c</w:t>
                  </w:r>
                  <w:r>
                    <w:rPr>
                      <w:u w:val="single"/>
                    </w:rPr>
                    <w:t>ommitment facility</w:t>
                  </w:r>
                  <w:r>
                    <w:t>.</w:t>
                  </w:r>
                </w:p>
                <w:p w:rsidR="00CF5CB9" w:rsidRDefault="00C93924">
                  <w:pPr>
                    <w:jc w:val="both"/>
                  </w:pPr>
                  <w:r>
                    <w:t xml:space="preserve">(c)  A person commits an offense if the person takes a controlled substance or dangerous drug on property owned, used, or controlled by a correctional facility </w:t>
                  </w:r>
                  <w:r>
                    <w:rPr>
                      <w:u w:val="single"/>
                    </w:rPr>
                    <w:t>or civil commitment facility</w:t>
                  </w:r>
                  <w:r>
                    <w:t>.</w:t>
                  </w:r>
                </w:p>
                <w:p w:rsidR="00CF5CB9" w:rsidRDefault="00C93924">
                  <w:pPr>
                    <w:jc w:val="both"/>
                  </w:pPr>
                  <w:r>
                    <w:t xml:space="preserve">(d)  A person commits an offense if the </w:t>
                  </w:r>
                  <w:r>
                    <w:t>person:</w:t>
                  </w:r>
                </w:p>
                <w:p w:rsidR="00CF5CB9" w:rsidRDefault="00C93924">
                  <w:pPr>
                    <w:jc w:val="both"/>
                  </w:pPr>
                  <w:r>
                    <w:t xml:space="preserve">(1)  possesses a controlled substance or dangerous drug while in a correctional facility </w:t>
                  </w:r>
                  <w:r>
                    <w:rPr>
                      <w:u w:val="single"/>
                    </w:rPr>
                    <w:t>or civil commitment facility</w:t>
                  </w:r>
                  <w:r>
                    <w:t xml:space="preserve"> or on property owned, used, or controlled by a correctional facility </w:t>
                  </w:r>
                  <w:r>
                    <w:rPr>
                      <w:u w:val="single"/>
                    </w:rPr>
                    <w:t>or civil commitment facility</w:t>
                  </w:r>
                  <w:r>
                    <w:t>; or</w:t>
                  </w:r>
                </w:p>
                <w:p w:rsidR="00CF5CB9" w:rsidRDefault="00C93924">
                  <w:pPr>
                    <w:jc w:val="both"/>
                  </w:pPr>
                  <w:r>
                    <w:t>(2)  possesses a deadly weap</w:t>
                  </w:r>
                  <w:r>
                    <w:t>on while in a correctional facility.</w:t>
                  </w:r>
                </w:p>
                <w:p w:rsidR="00FD547A" w:rsidRDefault="00C93924">
                  <w:pPr>
                    <w:jc w:val="both"/>
                  </w:pPr>
                </w:p>
                <w:p w:rsidR="00CF5CB9" w:rsidRDefault="00C93924">
                  <w:pPr>
                    <w:jc w:val="both"/>
                  </w:pPr>
                  <w:r>
                    <w:t>(e)  It is an affirmative defense to prosecution under Subsection (b), (c), or (d)(1) that the person possessed the alcoholic beverage, controlled substance, or dangerous drug pursuant to a prescription issued by a pra</w:t>
                  </w:r>
                  <w:r>
                    <w:t xml:space="preserve">ctitioner or while delivering the beverage, substance, or drug to a warehouse, pharmacy, or practitioner on property owned, used, or controlled by the correctional facility </w:t>
                  </w:r>
                  <w:r>
                    <w:rPr>
                      <w:u w:val="single"/>
                    </w:rPr>
                    <w:t>or civil commitment facility</w:t>
                  </w:r>
                  <w:r>
                    <w:t>. It is an affirmative defense to prosecution under Sub</w:t>
                  </w:r>
                  <w:r>
                    <w:t>section (d)(2) that the person possessing the deadly weapon is a peace officer or is an officer or employee of the correctional facility who is authorized to possess the deadly weapon while on duty or traveling to or from the person's place of assignment.</w:t>
                  </w:r>
                </w:p>
                <w:p w:rsidR="00CF5CB9" w:rsidRDefault="00C93924">
                  <w:pPr>
                    <w:jc w:val="both"/>
                  </w:pPr>
                  <w:r>
                    <w:t>(i)  It is an affirmative defense to prosecution under Subsection (b) that the actor:</w:t>
                  </w:r>
                </w:p>
                <w:p w:rsidR="00CF5CB9" w:rsidRDefault="00C93924">
                  <w:pPr>
                    <w:jc w:val="both"/>
                  </w:pPr>
                  <w:r>
                    <w:t>(1)  is a duly authorized member of the clergy with rights and privileges granted by an ordaining authority that includes administration of a religious ritual or ceremony</w:t>
                  </w:r>
                  <w:r>
                    <w:t xml:space="preserve"> requiring the presence or consumption of an alcoholic beverage; and</w:t>
                  </w:r>
                </w:p>
                <w:p w:rsidR="00CF5CB9" w:rsidRDefault="00C93924">
                  <w:pPr>
                    <w:jc w:val="both"/>
                  </w:pPr>
                  <w:r>
                    <w:t xml:space="preserve">(2)  takes four ounces or less of an alcoholic beverage into </w:t>
                  </w:r>
                  <w:r>
                    <w:rPr>
                      <w:u w:val="single"/>
                    </w:rPr>
                    <w:t>a</w:t>
                  </w:r>
                  <w:r>
                    <w:t xml:space="preserve"> [</w:t>
                  </w:r>
                  <w:r>
                    <w:rPr>
                      <w:strike/>
                    </w:rPr>
                    <w:t>the</w:t>
                  </w:r>
                  <w:r>
                    <w:t>] correctional facility and personally consumes all of the alcoholic beverage or departs from the facility with any port</w:t>
                  </w:r>
                  <w:r>
                    <w:t>ion of the beverage not consumed.</w:t>
                  </w:r>
                </w:p>
              </w:tc>
              <w:tc>
                <w:tcPr>
                  <w:tcW w:w="4673" w:type="dxa"/>
                  <w:tcMar>
                    <w:left w:w="360" w:type="dxa"/>
                  </w:tcMar>
                </w:tcPr>
                <w:p w:rsidR="00CF5CB9" w:rsidRDefault="00C93924">
                  <w:pPr>
                    <w:jc w:val="both"/>
                  </w:pPr>
                  <w:r>
                    <w:t>SECTION 31.  Sections 38.11(a), (b), (c), (d), (e), and (i), Penal Code, are amended to read as follows:</w:t>
                  </w:r>
                </w:p>
                <w:p w:rsidR="00CF5CB9" w:rsidRDefault="00C93924">
                  <w:pPr>
                    <w:jc w:val="both"/>
                  </w:pPr>
                  <w:r>
                    <w:t>(a)  A person commits an offense if the person provides, or possesses with the intent to provide:</w:t>
                  </w:r>
                </w:p>
                <w:p w:rsidR="00CF5CB9" w:rsidRDefault="00C93924">
                  <w:pPr>
                    <w:jc w:val="both"/>
                  </w:pPr>
                  <w:r>
                    <w:t>(1)  an alcoholic b</w:t>
                  </w:r>
                  <w:r>
                    <w:t xml:space="preserve">everage, controlled substance, or dangerous drug to a person in the custody of a correctional facility </w:t>
                  </w:r>
                  <w:r>
                    <w:rPr>
                      <w:u w:val="single"/>
                    </w:rPr>
                    <w:t>or civil commitment facility</w:t>
                  </w:r>
                  <w:r>
                    <w:t>, except on the prescription of a practitioner;</w:t>
                  </w:r>
                </w:p>
                <w:p w:rsidR="00CF5CB9" w:rsidRDefault="00C93924">
                  <w:pPr>
                    <w:jc w:val="both"/>
                  </w:pPr>
                  <w:r>
                    <w:t xml:space="preserve">(2)  a deadly weapon to a person in the custody of a correctional facility </w:t>
                  </w:r>
                  <w:r w:rsidRPr="00FD547A">
                    <w:rPr>
                      <w:highlight w:val="lightGray"/>
                      <w:u w:val="single"/>
                    </w:rPr>
                    <w:t>or</w:t>
                  </w:r>
                  <w:r w:rsidRPr="00FD547A">
                    <w:rPr>
                      <w:highlight w:val="lightGray"/>
                      <w:u w:val="single"/>
                    </w:rPr>
                    <w:t xml:space="preserve"> civil commitment facility</w:t>
                  </w:r>
                  <w:r>
                    <w:t>;</w:t>
                  </w:r>
                </w:p>
                <w:p w:rsidR="00CF5CB9" w:rsidRDefault="00C93924">
                  <w:pPr>
                    <w:jc w:val="both"/>
                  </w:pPr>
                  <w:r>
                    <w:t>(3)  a cellular telephone or other wireless communications device or a component of one of those devices to a person in the custody of a correctional facility;</w:t>
                  </w:r>
                </w:p>
                <w:p w:rsidR="00CF5CB9" w:rsidRDefault="00C93924">
                  <w:pPr>
                    <w:jc w:val="both"/>
                  </w:pPr>
                  <w:r>
                    <w:t>(4)  money to a person confined in a correctional facility; or</w:t>
                  </w:r>
                </w:p>
                <w:p w:rsidR="00CF5CB9" w:rsidRDefault="00C93924">
                  <w:pPr>
                    <w:jc w:val="both"/>
                  </w:pPr>
                  <w:r>
                    <w:t xml:space="preserve">(5)  </w:t>
                  </w:r>
                  <w:r>
                    <w:t>a cigarette or tobacco product to a person confined in a correctional facility, except that if the facility is a local jail regulated by the Commission on Jail Standards, the person commits an offense only if providing the cigarette or tobacco product viol</w:t>
                  </w:r>
                  <w:r>
                    <w:t>ates a rule or regulation adopted by the sheriff or jail administrator that:</w:t>
                  </w:r>
                </w:p>
                <w:p w:rsidR="00CF5CB9" w:rsidRDefault="00C93924">
                  <w:pPr>
                    <w:jc w:val="both"/>
                  </w:pPr>
                  <w:r>
                    <w:t>(A)  prohibits the possession of a cigarette or tobacco product by a person confined in the jail; or</w:t>
                  </w:r>
                </w:p>
                <w:p w:rsidR="00CF5CB9" w:rsidRDefault="00C93924">
                  <w:pPr>
                    <w:jc w:val="both"/>
                  </w:pPr>
                  <w:r>
                    <w:t>(B)  places restrictions on:</w:t>
                  </w:r>
                </w:p>
                <w:p w:rsidR="00CF5CB9" w:rsidRDefault="00C93924">
                  <w:pPr>
                    <w:jc w:val="both"/>
                  </w:pPr>
                  <w:r>
                    <w:t>(i)  the possession of a cigarette or tobacco pro</w:t>
                  </w:r>
                  <w:r>
                    <w:t>duct by a person confined in the jail; or</w:t>
                  </w:r>
                </w:p>
                <w:p w:rsidR="00CF5CB9" w:rsidRDefault="00C93924">
                  <w:pPr>
                    <w:jc w:val="both"/>
                  </w:pPr>
                  <w:r>
                    <w:t>(ii)  the manner in which a cigarette or tobacco product may be provided to a person confined in the jail.</w:t>
                  </w:r>
                </w:p>
                <w:p w:rsidR="00CF5CB9" w:rsidRDefault="00C93924">
                  <w:pPr>
                    <w:jc w:val="both"/>
                  </w:pPr>
                  <w:r>
                    <w:t>(b)  A person commits an offense if the person takes an alcoholic beverage, controlled substance, or danger</w:t>
                  </w:r>
                  <w:r>
                    <w:t xml:space="preserve">ous drug into a correctional facility </w:t>
                  </w:r>
                  <w:r>
                    <w:rPr>
                      <w:u w:val="single"/>
                    </w:rPr>
                    <w:t>or civil commitment facility</w:t>
                  </w:r>
                  <w:r>
                    <w:t>.</w:t>
                  </w:r>
                </w:p>
                <w:p w:rsidR="00CF5CB9" w:rsidRDefault="00C93924">
                  <w:pPr>
                    <w:jc w:val="both"/>
                  </w:pPr>
                  <w:r>
                    <w:t xml:space="preserve">(c)  A person commits an offense if the person takes a controlled substance or dangerous drug on property owned, used, or controlled by a correctional facility </w:t>
                  </w:r>
                  <w:r>
                    <w:rPr>
                      <w:u w:val="single"/>
                    </w:rPr>
                    <w:t>or civil commitment facility</w:t>
                  </w:r>
                  <w:r>
                    <w:t>.</w:t>
                  </w:r>
                </w:p>
                <w:p w:rsidR="00CF5CB9" w:rsidRDefault="00C93924">
                  <w:pPr>
                    <w:jc w:val="both"/>
                  </w:pPr>
                  <w:r>
                    <w:t>(d)  A person commits an offense if the person:</w:t>
                  </w:r>
                </w:p>
                <w:p w:rsidR="00CF5CB9" w:rsidRDefault="00C93924">
                  <w:pPr>
                    <w:jc w:val="both"/>
                  </w:pPr>
                  <w:r>
                    <w:t xml:space="preserve">(1)  possesses a controlled substance or dangerous drug while in a correctional facility </w:t>
                  </w:r>
                  <w:r>
                    <w:rPr>
                      <w:u w:val="single"/>
                    </w:rPr>
                    <w:t>or civil commitment facility</w:t>
                  </w:r>
                  <w:r>
                    <w:t xml:space="preserve"> or on property owned, used, or controlled by a correctional facility </w:t>
                  </w:r>
                  <w:r>
                    <w:rPr>
                      <w:u w:val="single"/>
                    </w:rPr>
                    <w:t>or civil commitment</w:t>
                  </w:r>
                  <w:r>
                    <w:rPr>
                      <w:u w:val="single"/>
                    </w:rPr>
                    <w:t xml:space="preserve"> facility</w:t>
                  </w:r>
                  <w:r>
                    <w:t>; or</w:t>
                  </w:r>
                </w:p>
                <w:p w:rsidR="00CF5CB9" w:rsidRDefault="00C93924">
                  <w:pPr>
                    <w:jc w:val="both"/>
                  </w:pPr>
                  <w:r>
                    <w:t xml:space="preserve">(2)  possesses a deadly weapon while in a correctional facility </w:t>
                  </w:r>
                  <w:r w:rsidRPr="00300195">
                    <w:rPr>
                      <w:highlight w:val="lightGray"/>
                      <w:u w:val="single"/>
                    </w:rPr>
                    <w:t>o</w:t>
                  </w:r>
                  <w:r w:rsidRPr="00FD547A">
                    <w:rPr>
                      <w:highlight w:val="lightGray"/>
                      <w:u w:val="single"/>
                    </w:rPr>
                    <w:t>r civil commitment facility</w:t>
                  </w:r>
                  <w:r w:rsidRPr="00FD547A">
                    <w:rPr>
                      <w:highlight w:val="lightGray"/>
                    </w:rPr>
                    <w:t>.</w:t>
                  </w:r>
                </w:p>
                <w:p w:rsidR="00CF5CB9" w:rsidRDefault="00C93924">
                  <w:pPr>
                    <w:jc w:val="both"/>
                  </w:pPr>
                  <w:r>
                    <w:t>(e)  It is an affirmative defense to prosecution under Subsection (b), (c), or (d)(1) that the person possessed the alcoholic beverage, controlled s</w:t>
                  </w:r>
                  <w:r>
                    <w:t xml:space="preserve">ubstance, or dangerous drug pursuant to a prescription issued by a practitioner or while delivering the beverage, substance, or drug to a warehouse, pharmacy, or practitioner on property owned, used, or controlled by the correctional facility </w:t>
                  </w:r>
                  <w:r>
                    <w:rPr>
                      <w:u w:val="single"/>
                    </w:rPr>
                    <w:t>or civil comm</w:t>
                  </w:r>
                  <w:r>
                    <w:rPr>
                      <w:u w:val="single"/>
                    </w:rPr>
                    <w:t>itment facility</w:t>
                  </w:r>
                  <w:r>
                    <w:t xml:space="preserve">. It is an affirmative defense to prosecution under Subsection (d)(2) that the person possessing the deadly weapon is a peace officer or is an officer or employee of the correctional facility </w:t>
                  </w:r>
                  <w:r w:rsidRPr="00FD547A">
                    <w:rPr>
                      <w:highlight w:val="lightGray"/>
                      <w:u w:val="single"/>
                    </w:rPr>
                    <w:t>or civil commitment facility</w:t>
                  </w:r>
                  <w:r>
                    <w:t xml:space="preserve"> who is authorized to</w:t>
                  </w:r>
                  <w:r>
                    <w:t xml:space="preserve"> possess the deadly weapon while on duty or traveling to or from the person's place of assignment.</w:t>
                  </w:r>
                </w:p>
                <w:p w:rsidR="00CF5CB9" w:rsidRDefault="00C93924">
                  <w:pPr>
                    <w:jc w:val="both"/>
                  </w:pPr>
                  <w:r>
                    <w:t>(i)  It is an affirmative defense to prosecution under Subsection (b) that the actor:</w:t>
                  </w:r>
                </w:p>
                <w:p w:rsidR="00CF5CB9" w:rsidRDefault="00C93924">
                  <w:pPr>
                    <w:jc w:val="both"/>
                  </w:pPr>
                  <w:r>
                    <w:t>(1)  is a duly authorized member of the clergy with rights and privileg</w:t>
                  </w:r>
                  <w:r>
                    <w:t>es granted by an ordaining authority that includes administration of a religious ritual or ceremony requiring the presence or consumption of an alcoholic beverage; and</w:t>
                  </w:r>
                </w:p>
                <w:p w:rsidR="00CF5CB9" w:rsidRDefault="00C93924">
                  <w:pPr>
                    <w:jc w:val="both"/>
                  </w:pPr>
                  <w:r>
                    <w:t xml:space="preserve">(2)  takes four ounces or less of an alcoholic beverage into </w:t>
                  </w:r>
                  <w:r>
                    <w:rPr>
                      <w:u w:val="single"/>
                    </w:rPr>
                    <w:t>a</w:t>
                  </w:r>
                  <w:r>
                    <w:t xml:space="preserve"> [</w:t>
                  </w:r>
                  <w:r>
                    <w:rPr>
                      <w:strike/>
                    </w:rPr>
                    <w:t>the</w:t>
                  </w:r>
                  <w:r>
                    <w:t xml:space="preserve">] correctional </w:t>
                  </w:r>
                  <w:r>
                    <w:t>facility and personally consumes all of the alcoholic beverage or departs from the facility with any portion of the beverage not consumed.</w:t>
                  </w:r>
                </w:p>
              </w:tc>
            </w:tr>
            <w:tr w:rsidR="00825618" w:rsidTr="00CF5CB9">
              <w:tc>
                <w:tcPr>
                  <w:tcW w:w="4673" w:type="dxa"/>
                  <w:tcMar>
                    <w:right w:w="360" w:type="dxa"/>
                  </w:tcMar>
                </w:tcPr>
                <w:p w:rsidR="00FD547A" w:rsidRDefault="00C93924">
                  <w:pPr>
                    <w:jc w:val="both"/>
                  </w:pPr>
                  <w:r>
                    <w:t>SECTION 34.  Section 46.035(b), Penal Code, is amended.</w:t>
                  </w:r>
                </w:p>
              </w:tc>
              <w:tc>
                <w:tcPr>
                  <w:tcW w:w="4673" w:type="dxa"/>
                  <w:tcMar>
                    <w:left w:w="360" w:type="dxa"/>
                  </w:tcMar>
                </w:tcPr>
                <w:p w:rsidR="00CF5CB9" w:rsidRDefault="00C93924">
                  <w:pPr>
                    <w:jc w:val="both"/>
                  </w:pPr>
                  <w:r>
                    <w:t>SECTION 32. Same as introduced version.</w:t>
                  </w:r>
                </w:p>
                <w:p w:rsidR="00CF5CB9" w:rsidRDefault="00C93924">
                  <w:pPr>
                    <w:jc w:val="both"/>
                  </w:pPr>
                </w:p>
              </w:tc>
            </w:tr>
            <w:tr w:rsidR="00825618" w:rsidTr="00CF5CB9">
              <w:tc>
                <w:tcPr>
                  <w:tcW w:w="4673" w:type="dxa"/>
                  <w:tcMar>
                    <w:right w:w="360" w:type="dxa"/>
                  </w:tcMar>
                </w:tcPr>
                <w:p w:rsidR="00CF5CB9" w:rsidRDefault="00C93924" w:rsidP="00FD547A">
                  <w:pPr>
                    <w:jc w:val="both"/>
                  </w:pPr>
                  <w:r>
                    <w:t xml:space="preserve">SECTION 35.  Section </w:t>
                  </w:r>
                  <w:r>
                    <w:t xml:space="preserve">25.025(a), Tax Code, is amended. </w:t>
                  </w:r>
                </w:p>
              </w:tc>
              <w:tc>
                <w:tcPr>
                  <w:tcW w:w="4673" w:type="dxa"/>
                  <w:tcMar>
                    <w:left w:w="360" w:type="dxa"/>
                  </w:tcMar>
                </w:tcPr>
                <w:p w:rsidR="00CF5CB9" w:rsidRDefault="00C93924">
                  <w:pPr>
                    <w:jc w:val="both"/>
                  </w:pPr>
                  <w:r>
                    <w:t>SECTION 33. Same as introduced version.</w:t>
                  </w:r>
                </w:p>
                <w:p w:rsidR="00CF5CB9" w:rsidRDefault="00C93924">
                  <w:pPr>
                    <w:jc w:val="both"/>
                  </w:pPr>
                </w:p>
              </w:tc>
            </w:tr>
            <w:tr w:rsidR="00825618" w:rsidTr="00CF5CB9">
              <w:tc>
                <w:tcPr>
                  <w:tcW w:w="4673" w:type="dxa"/>
                  <w:tcMar>
                    <w:right w:w="360" w:type="dxa"/>
                  </w:tcMar>
                </w:tcPr>
                <w:p w:rsidR="00CF5CB9" w:rsidRDefault="00C93924">
                  <w:pPr>
                    <w:jc w:val="both"/>
                  </w:pPr>
                  <w:r>
                    <w:t>SECTION 36.  Section 521.101(h), Transportation Code, is amended</w:t>
                  </w:r>
                  <w:r>
                    <w:t>.</w:t>
                  </w:r>
                </w:p>
              </w:tc>
              <w:tc>
                <w:tcPr>
                  <w:tcW w:w="4673" w:type="dxa"/>
                  <w:tcMar>
                    <w:left w:w="360" w:type="dxa"/>
                  </w:tcMar>
                </w:tcPr>
                <w:p w:rsidR="00CF5CB9" w:rsidRDefault="00C93924">
                  <w:pPr>
                    <w:jc w:val="both"/>
                  </w:pPr>
                  <w:r>
                    <w:t>SECTION 34. Same as introduced version.</w:t>
                  </w:r>
                </w:p>
                <w:p w:rsidR="00CF5CB9" w:rsidRDefault="00C93924">
                  <w:pPr>
                    <w:jc w:val="both"/>
                  </w:pPr>
                </w:p>
              </w:tc>
            </w:tr>
            <w:tr w:rsidR="00825618" w:rsidTr="00CF5CB9">
              <w:tc>
                <w:tcPr>
                  <w:tcW w:w="4673" w:type="dxa"/>
                  <w:tcMar>
                    <w:right w:w="360" w:type="dxa"/>
                  </w:tcMar>
                </w:tcPr>
                <w:p w:rsidR="00CF5CB9" w:rsidRDefault="00C93924">
                  <w:pPr>
                    <w:jc w:val="both"/>
                  </w:pPr>
                  <w:r>
                    <w:t xml:space="preserve">SECTION 37.  Section 521.103, Transportation Code, </w:t>
                  </w:r>
                  <w:r>
                    <w:t>is amended by amending Subsection (b) and adding Subsections (b-1) and (b-2) to read as follows:</w:t>
                  </w:r>
                </w:p>
                <w:p w:rsidR="00CF5CB9" w:rsidRPr="005A485B" w:rsidRDefault="00C93924">
                  <w:pPr>
                    <w:jc w:val="both"/>
                  </w:pPr>
                  <w:r>
                    <w:t xml:space="preserve">(b)  </w:t>
                  </w:r>
                  <w:r w:rsidRPr="00300195">
                    <w:rPr>
                      <w:u w:val="single"/>
                    </w:rPr>
                    <w:t>Except as otherwise provided by this section, a</w:t>
                  </w:r>
                  <w:r w:rsidRPr="005A485B">
                    <w:t xml:space="preserve"> [</w:t>
                  </w:r>
                  <w:r w:rsidRPr="005A485B">
                    <w:rPr>
                      <w:strike/>
                    </w:rPr>
                    <w:t>A</w:t>
                  </w:r>
                  <w:r w:rsidRPr="005A485B">
                    <w:t>] personal identification certificate issued under this section, including a renewal, duplicate, or corr</w:t>
                  </w:r>
                  <w:r w:rsidRPr="005A485B">
                    <w:t>ected certificate, expires on the first birthday of the certificate holder occurring after the date of application</w:t>
                  </w:r>
                  <w:r w:rsidRPr="005A485B">
                    <w:rPr>
                      <w:u w:val="single"/>
                    </w:rPr>
                    <w:t>.</w:t>
                  </w:r>
                </w:p>
                <w:p w:rsidR="00CF5CB9" w:rsidRDefault="00C93924">
                  <w:pPr>
                    <w:jc w:val="both"/>
                  </w:pPr>
                  <w:r w:rsidRPr="005A485B">
                    <w:rPr>
                      <w:u w:val="single"/>
                    </w:rPr>
                    <w:t>(b-1)  The</w:t>
                  </w:r>
                  <w:r w:rsidRPr="005A485B">
                    <w:t xml:space="preserve"> [</w:t>
                  </w:r>
                  <w:r w:rsidRPr="00300195">
                    <w:rPr>
                      <w:strike/>
                    </w:rPr>
                    <w:t>, except that the</w:t>
                  </w:r>
                  <w:r w:rsidRPr="005A485B">
                    <w:t xml:space="preserve">] initial </w:t>
                  </w:r>
                  <w:r w:rsidRPr="00300195">
                    <w:rPr>
                      <w:u w:val="single"/>
                    </w:rPr>
                    <w:t>personal identification</w:t>
                  </w:r>
                  <w:r>
                    <w:t xml:space="preserve"> certificate issued under this section expires on the second birthday of the c</w:t>
                  </w:r>
                  <w:r>
                    <w:t>ertificate holder occurring after the date of application.</w:t>
                  </w:r>
                </w:p>
                <w:p w:rsidR="00CF5CB9" w:rsidRDefault="00C93924">
                  <w:pPr>
                    <w:jc w:val="both"/>
                  </w:pPr>
                  <w:r>
                    <w:rPr>
                      <w:u w:val="single"/>
                    </w:rPr>
                    <w:t xml:space="preserve">(b-2)  A </w:t>
                  </w:r>
                  <w:r w:rsidRPr="005A485B">
                    <w:rPr>
                      <w:u w:val="single"/>
                    </w:rPr>
                    <w:t>personal identification</w:t>
                  </w:r>
                  <w:r>
                    <w:rPr>
                      <w:u w:val="single"/>
                    </w:rPr>
                    <w:t xml:space="preserve"> certificate issued under this section to a person described by Article 62.2021, Code of Criminal Procedure, expires on the </w:t>
                  </w:r>
                  <w:r w:rsidRPr="00FD547A">
                    <w:rPr>
                      <w:highlight w:val="lightGray"/>
                      <w:u w:val="single"/>
                    </w:rPr>
                    <w:t>seventh birthday of the certificate holde</w:t>
                  </w:r>
                  <w:r w:rsidRPr="00FD547A">
                    <w:rPr>
                      <w:highlight w:val="lightGray"/>
                      <w:u w:val="single"/>
                    </w:rPr>
                    <w:t>r occurring after the date of application.</w:t>
                  </w:r>
                </w:p>
              </w:tc>
              <w:tc>
                <w:tcPr>
                  <w:tcW w:w="4673" w:type="dxa"/>
                  <w:tcMar>
                    <w:left w:w="360" w:type="dxa"/>
                  </w:tcMar>
                </w:tcPr>
                <w:p w:rsidR="00CF5CB9" w:rsidRDefault="00C93924">
                  <w:pPr>
                    <w:jc w:val="both"/>
                  </w:pPr>
                  <w:r>
                    <w:t>SECTION 35.  Section 521.103(b), Transportation Code, is amended to read as follows:</w:t>
                  </w:r>
                </w:p>
                <w:p w:rsidR="00FD547A" w:rsidRDefault="00C93924">
                  <w:pPr>
                    <w:jc w:val="both"/>
                  </w:pPr>
                </w:p>
                <w:p w:rsidR="00C34E1D" w:rsidRDefault="00C93924">
                  <w:pPr>
                    <w:jc w:val="both"/>
                  </w:pPr>
                </w:p>
                <w:p w:rsidR="00CF5CB9" w:rsidRPr="005A485B" w:rsidRDefault="00C93924">
                  <w:pPr>
                    <w:jc w:val="both"/>
                    <w:rPr>
                      <w:u w:val="single"/>
                    </w:rPr>
                  </w:pPr>
                  <w:r>
                    <w:t>(b)</w:t>
                  </w:r>
                  <w:r>
                    <w:t xml:space="preserve"> </w:t>
                  </w:r>
                  <w:r w:rsidRPr="005A485B">
                    <w:t>A personal identification certificate issued under this section, including a renewal, duplicate, or corrected certificate,</w:t>
                  </w:r>
                  <w:r w:rsidRPr="005A485B">
                    <w:t xml:space="preserve"> expires on the first birthday of the certificate holder occurring after the date of application, except that</w:t>
                  </w:r>
                  <w:r w:rsidRPr="005A485B">
                    <w:rPr>
                      <w:u w:val="single"/>
                    </w:rPr>
                    <w:t>:</w:t>
                  </w:r>
                </w:p>
                <w:p w:rsidR="004505F4" w:rsidRPr="005A485B" w:rsidRDefault="00C93924">
                  <w:pPr>
                    <w:jc w:val="both"/>
                  </w:pPr>
                </w:p>
                <w:p w:rsidR="00FD547A" w:rsidRDefault="00C93924">
                  <w:pPr>
                    <w:jc w:val="both"/>
                  </w:pPr>
                  <w:r w:rsidRPr="005A485B">
                    <w:rPr>
                      <w:u w:val="single"/>
                    </w:rPr>
                    <w:t>(1)</w:t>
                  </w:r>
                  <w:r w:rsidRPr="005A485B">
                    <w:t xml:space="preserve">  the i</w:t>
                  </w:r>
                  <w:r>
                    <w:t xml:space="preserve">nitial </w:t>
                  </w:r>
                </w:p>
                <w:p w:rsidR="00FD547A" w:rsidRDefault="00C93924">
                  <w:pPr>
                    <w:jc w:val="both"/>
                  </w:pPr>
                  <w:r>
                    <w:t xml:space="preserve">certificate issued under this </w:t>
                  </w:r>
                </w:p>
                <w:p w:rsidR="00CF5CB9" w:rsidRDefault="00C93924">
                  <w:pPr>
                    <w:jc w:val="both"/>
                  </w:pPr>
                  <w:r>
                    <w:t xml:space="preserve">section expires on the second birthday of the certificate holder occurring after the date of </w:t>
                  </w:r>
                  <w:r>
                    <w:t>application</w:t>
                  </w:r>
                  <w:r w:rsidRPr="00300195">
                    <w:rPr>
                      <w:highlight w:val="lightGray"/>
                      <w:u w:val="single"/>
                    </w:rPr>
                    <w:t>, subject to Subdivision (2); and</w:t>
                  </w:r>
                </w:p>
                <w:p w:rsidR="00CF5CB9" w:rsidRDefault="00C93924">
                  <w:pPr>
                    <w:jc w:val="both"/>
                  </w:pPr>
                  <w:r>
                    <w:rPr>
                      <w:u w:val="single"/>
                    </w:rPr>
                    <w:t xml:space="preserve">(2)  a certificate issued under this section to a person described by Article 62.2021, Code of Criminal Procedure, expires on the </w:t>
                  </w:r>
                  <w:r w:rsidRPr="00FD547A">
                    <w:rPr>
                      <w:highlight w:val="lightGray"/>
                      <w:u w:val="single"/>
                    </w:rPr>
                    <w:t>sixth anniversary of the date on which the certificate was issued</w:t>
                  </w:r>
                  <w:r w:rsidRPr="00FD547A">
                    <w:rPr>
                      <w:highlight w:val="lightGray"/>
                    </w:rPr>
                    <w:t>.</w:t>
                  </w:r>
                </w:p>
                <w:p w:rsidR="00CF5CB9" w:rsidRDefault="00C93924">
                  <w:pPr>
                    <w:jc w:val="both"/>
                  </w:pPr>
                </w:p>
              </w:tc>
            </w:tr>
            <w:tr w:rsidR="00825618" w:rsidTr="00CF5CB9">
              <w:tc>
                <w:tcPr>
                  <w:tcW w:w="4673" w:type="dxa"/>
                  <w:tcMar>
                    <w:right w:w="360" w:type="dxa"/>
                  </w:tcMar>
                </w:tcPr>
                <w:p w:rsidR="00CF5CB9" w:rsidRDefault="00C93924">
                  <w:pPr>
                    <w:jc w:val="both"/>
                  </w:pPr>
                  <w:r>
                    <w:t xml:space="preserve">SECTION 38. </w:t>
                  </w:r>
                  <w:r>
                    <w:t xml:space="preserve"> Section 521.272(c), Transportation Code, is amended to read as follows:</w:t>
                  </w:r>
                </w:p>
                <w:p w:rsidR="00CF5CB9" w:rsidRDefault="00C93924">
                  <w:pPr>
                    <w:jc w:val="both"/>
                  </w:pPr>
                  <w:r>
                    <w:t>(c)  Notwithstanding Sections 521.271 and 521.2711, a driver's license issued under this section, including a renewal, duplicate, or corrected license, expires:</w:t>
                  </w:r>
                </w:p>
                <w:p w:rsidR="00CF5CB9" w:rsidRDefault="00C93924">
                  <w:pPr>
                    <w:jc w:val="both"/>
                  </w:pPr>
                  <w:r>
                    <w:t>(1)  if the license ho</w:t>
                  </w:r>
                  <w:r>
                    <w:t>lder is a citizen, national, or legal permanent resident of the United States or a refugee or asylee lawfully admitted into the United States, on the first birthday of the license holder occurring after the date of application, except that</w:t>
                  </w:r>
                  <w:r>
                    <w:rPr>
                      <w:u w:val="single"/>
                    </w:rPr>
                    <w:t>:</w:t>
                  </w:r>
                </w:p>
                <w:p w:rsidR="00CF5CB9" w:rsidRDefault="00C93924">
                  <w:pPr>
                    <w:jc w:val="both"/>
                  </w:pPr>
                  <w:r>
                    <w:rPr>
                      <w:u w:val="single"/>
                    </w:rPr>
                    <w:t>(A)</w:t>
                  </w:r>
                  <w:r>
                    <w:t xml:space="preserve">  the initia</w:t>
                  </w:r>
                  <w:r>
                    <w:t>l license issued under this section expires on the second birthday of the license holder occurring after the date of application</w:t>
                  </w:r>
                  <w:r w:rsidRPr="00300195">
                    <w:rPr>
                      <w:highlight w:val="lightGray"/>
                    </w:rPr>
                    <w:t>; o</w:t>
                  </w:r>
                  <w:r w:rsidRPr="00FD547A">
                    <w:rPr>
                      <w:highlight w:val="lightGray"/>
                    </w:rPr>
                    <w:t>r</w:t>
                  </w:r>
                </w:p>
                <w:p w:rsidR="00FD547A" w:rsidRDefault="00C93924">
                  <w:pPr>
                    <w:jc w:val="both"/>
                  </w:pPr>
                </w:p>
                <w:p w:rsidR="00CF5CB9" w:rsidRDefault="00C93924">
                  <w:pPr>
                    <w:jc w:val="both"/>
                  </w:pPr>
                  <w:r>
                    <w:rPr>
                      <w:u w:val="single"/>
                    </w:rPr>
                    <w:t xml:space="preserve">(B)  a license issued under this section to a person described by Article 62.2021, Code of Criminal Procedure, expires on </w:t>
                  </w:r>
                  <w:r>
                    <w:rPr>
                      <w:u w:val="single"/>
                    </w:rPr>
                    <w:t xml:space="preserve">the </w:t>
                  </w:r>
                  <w:r w:rsidRPr="00FD547A">
                    <w:rPr>
                      <w:highlight w:val="lightGray"/>
                      <w:u w:val="single"/>
                    </w:rPr>
                    <w:t>seventh birthday of the license holder occurring after the date of application</w:t>
                  </w:r>
                  <w:r>
                    <w:rPr>
                      <w:u w:val="single"/>
                    </w:rPr>
                    <w:t>; or</w:t>
                  </w:r>
                </w:p>
                <w:p w:rsidR="00CF5CB9" w:rsidRDefault="00C93924">
                  <w:pPr>
                    <w:jc w:val="both"/>
                  </w:pPr>
                  <w:r>
                    <w:t>(2)  if the applicant is not described by Subdivision (1), on the earlier of:</w:t>
                  </w:r>
                </w:p>
                <w:p w:rsidR="00CF5CB9" w:rsidRDefault="00C93924">
                  <w:pPr>
                    <w:jc w:val="both"/>
                  </w:pPr>
                  <w:r>
                    <w:t>(A)  the expiration date of the applicant's authorized stay in the United States; or</w:t>
                  </w:r>
                </w:p>
                <w:p w:rsidR="00CF5CB9" w:rsidRDefault="00C93924">
                  <w:pPr>
                    <w:jc w:val="both"/>
                  </w:pPr>
                  <w:r>
                    <w:t xml:space="preserve">(B)  </w:t>
                  </w:r>
                  <w:r>
                    <w:rPr>
                      <w:u w:val="single"/>
                    </w:rPr>
                    <w:t>a</w:t>
                  </w:r>
                  <w:r>
                    <w:rPr>
                      <w:u w:val="single"/>
                    </w:rPr>
                    <w:t>s applicable:</w:t>
                  </w:r>
                </w:p>
                <w:p w:rsidR="00CF5CB9" w:rsidRDefault="00C93924">
                  <w:pPr>
                    <w:jc w:val="both"/>
                  </w:pPr>
                  <w:r>
                    <w:rPr>
                      <w:u w:val="single"/>
                    </w:rPr>
                    <w:t>(i)</w:t>
                  </w:r>
                  <w:r>
                    <w:t xml:space="preserve">  the first birthday of the license holder occurring after the date of application</w:t>
                  </w:r>
                  <w:r>
                    <w:rPr>
                      <w:u w:val="single"/>
                    </w:rPr>
                    <w:t>;</w:t>
                  </w:r>
                </w:p>
                <w:p w:rsidR="00CF5CB9" w:rsidRDefault="00C93924">
                  <w:pPr>
                    <w:jc w:val="both"/>
                  </w:pPr>
                  <w:r>
                    <w:rPr>
                      <w:u w:val="single"/>
                    </w:rPr>
                    <w:t>(ii)  if the license holder holds an initial license issued under this section</w:t>
                  </w:r>
                  <w:r>
                    <w:t>, [</w:t>
                  </w:r>
                  <w:r>
                    <w:rPr>
                      <w:strike/>
                    </w:rPr>
                    <w:t>except that the initial license issued under this section expires on</w:t>
                  </w:r>
                  <w:r>
                    <w:t xml:space="preserve">] the </w:t>
                  </w:r>
                  <w:r>
                    <w:t>second birthday of the license holder occurring after the date of application</w:t>
                  </w:r>
                  <w:r>
                    <w:rPr>
                      <w:u w:val="single"/>
                    </w:rPr>
                    <w:t>; or</w:t>
                  </w:r>
                </w:p>
                <w:p w:rsidR="00CF5CB9" w:rsidRDefault="00C93924">
                  <w:pPr>
                    <w:jc w:val="both"/>
                  </w:pPr>
                  <w:r>
                    <w:rPr>
                      <w:u w:val="single"/>
                    </w:rPr>
                    <w:t xml:space="preserve">(iii)  if the license holder is a person described by Article 62.2021, Code of Criminal Procedure, the </w:t>
                  </w:r>
                  <w:r w:rsidRPr="00FD547A">
                    <w:rPr>
                      <w:highlight w:val="lightGray"/>
                      <w:u w:val="single"/>
                    </w:rPr>
                    <w:t>seventh birthday of the license holder occurring after the date of appl</w:t>
                  </w:r>
                  <w:r w:rsidRPr="00FD547A">
                    <w:rPr>
                      <w:highlight w:val="lightGray"/>
                      <w:u w:val="single"/>
                    </w:rPr>
                    <w:t>ication</w:t>
                  </w:r>
                  <w:r w:rsidRPr="00FD547A">
                    <w:rPr>
                      <w:highlight w:val="lightGray"/>
                    </w:rPr>
                    <w:t>.</w:t>
                  </w:r>
                </w:p>
              </w:tc>
              <w:tc>
                <w:tcPr>
                  <w:tcW w:w="4673" w:type="dxa"/>
                  <w:tcMar>
                    <w:left w:w="360" w:type="dxa"/>
                  </w:tcMar>
                </w:tcPr>
                <w:p w:rsidR="00CF5CB9" w:rsidRDefault="00C93924">
                  <w:pPr>
                    <w:jc w:val="both"/>
                  </w:pPr>
                  <w:r>
                    <w:t>SECTION 36.  Section 521.272(c), Transportation Code, is amended to read as follows:</w:t>
                  </w:r>
                </w:p>
                <w:p w:rsidR="00CF5CB9" w:rsidRDefault="00C93924">
                  <w:pPr>
                    <w:jc w:val="both"/>
                  </w:pPr>
                  <w:r>
                    <w:t>(c)  Notwithstanding Sections 521.271 and 521.2711, a driver's license issued under this section, including a renewal, duplicate, or corrected license, expires:</w:t>
                  </w:r>
                </w:p>
                <w:p w:rsidR="00CF5CB9" w:rsidRDefault="00C93924">
                  <w:pPr>
                    <w:jc w:val="both"/>
                  </w:pPr>
                  <w:r>
                    <w:t>(</w:t>
                  </w:r>
                  <w:r>
                    <w:t xml:space="preserve">1)  if the license holder is a citizen, national, or legal permanent resident of the United States or a refugee or asylee lawfully admitted into the United States, on the first birthday of the license holder occurring after the date of application, except </w:t>
                  </w:r>
                  <w:r>
                    <w:t>that</w:t>
                  </w:r>
                  <w:r>
                    <w:rPr>
                      <w:u w:val="single"/>
                    </w:rPr>
                    <w:t>:</w:t>
                  </w:r>
                </w:p>
                <w:p w:rsidR="00CF5CB9" w:rsidRDefault="00C93924">
                  <w:pPr>
                    <w:jc w:val="both"/>
                  </w:pPr>
                  <w:r>
                    <w:rPr>
                      <w:u w:val="single"/>
                    </w:rPr>
                    <w:t>(A)</w:t>
                  </w:r>
                  <w:r>
                    <w:t xml:space="preserve">  the initial license issued under this section expires on the second birthday of the license holder occurring after the date of application</w:t>
                  </w:r>
                  <w:r w:rsidRPr="00300195">
                    <w:rPr>
                      <w:highlight w:val="lightGray"/>
                      <w:u w:val="single"/>
                    </w:rPr>
                    <w:t xml:space="preserve">, subject </w:t>
                  </w:r>
                  <w:r w:rsidRPr="00FD547A">
                    <w:rPr>
                      <w:highlight w:val="lightGray"/>
                      <w:u w:val="single"/>
                    </w:rPr>
                    <w:t>to Paragraph (B)</w:t>
                  </w:r>
                  <w:r w:rsidRPr="00FD547A">
                    <w:rPr>
                      <w:highlight w:val="lightGray"/>
                    </w:rPr>
                    <w:t xml:space="preserve">; </w:t>
                  </w:r>
                  <w:r w:rsidRPr="00FD547A">
                    <w:rPr>
                      <w:highlight w:val="lightGray"/>
                      <w:u w:val="single"/>
                    </w:rPr>
                    <w:t>and</w:t>
                  </w:r>
                  <w:r w:rsidRPr="00FD547A">
                    <w:rPr>
                      <w:highlight w:val="lightGray"/>
                    </w:rPr>
                    <w:t xml:space="preserve"> [</w:t>
                  </w:r>
                  <w:r w:rsidRPr="00FD547A">
                    <w:rPr>
                      <w:strike/>
                      <w:highlight w:val="lightGray"/>
                    </w:rPr>
                    <w:t>or</w:t>
                  </w:r>
                  <w:r w:rsidRPr="00FD547A">
                    <w:rPr>
                      <w:highlight w:val="lightGray"/>
                    </w:rPr>
                    <w:t>]</w:t>
                  </w:r>
                </w:p>
                <w:p w:rsidR="00CF5CB9" w:rsidRDefault="00C93924">
                  <w:pPr>
                    <w:jc w:val="both"/>
                  </w:pPr>
                  <w:r>
                    <w:rPr>
                      <w:u w:val="single"/>
                    </w:rPr>
                    <w:t>(B)  a license issued under this section to a person described by Arti</w:t>
                  </w:r>
                  <w:r>
                    <w:rPr>
                      <w:u w:val="single"/>
                    </w:rPr>
                    <w:t xml:space="preserve">cle 62.2021, Code of Criminal Procedure, expires on the </w:t>
                  </w:r>
                  <w:r w:rsidRPr="00FD547A">
                    <w:rPr>
                      <w:highlight w:val="lightGray"/>
                      <w:u w:val="single"/>
                    </w:rPr>
                    <w:t>sixth anniversary of the date on which the license was issued</w:t>
                  </w:r>
                  <w:r>
                    <w:rPr>
                      <w:u w:val="single"/>
                    </w:rPr>
                    <w:t>; or</w:t>
                  </w:r>
                </w:p>
                <w:p w:rsidR="00CF5CB9" w:rsidRDefault="00C93924">
                  <w:pPr>
                    <w:jc w:val="both"/>
                  </w:pPr>
                  <w:r>
                    <w:t>(2)  if the applicant is not described by Subdivision (1), on the earlier of:</w:t>
                  </w:r>
                </w:p>
                <w:p w:rsidR="00CF5CB9" w:rsidRDefault="00C93924">
                  <w:pPr>
                    <w:jc w:val="both"/>
                  </w:pPr>
                  <w:r>
                    <w:t xml:space="preserve">(A)  the expiration date of the applicant's authorized </w:t>
                  </w:r>
                  <w:r>
                    <w:t>stay in the United States; or</w:t>
                  </w:r>
                </w:p>
                <w:p w:rsidR="00CF5CB9" w:rsidRDefault="00C93924">
                  <w:pPr>
                    <w:jc w:val="both"/>
                  </w:pPr>
                  <w:r>
                    <w:t xml:space="preserve">(B)  </w:t>
                  </w:r>
                  <w:r>
                    <w:rPr>
                      <w:u w:val="single"/>
                    </w:rPr>
                    <w:t>as applicable:</w:t>
                  </w:r>
                </w:p>
                <w:p w:rsidR="00CF5CB9" w:rsidRDefault="00C93924">
                  <w:pPr>
                    <w:jc w:val="both"/>
                  </w:pPr>
                  <w:r>
                    <w:rPr>
                      <w:u w:val="single"/>
                    </w:rPr>
                    <w:t>(i)</w:t>
                  </w:r>
                  <w:r>
                    <w:t xml:space="preserve">  the first birthday of the license holder occurring after the date of application</w:t>
                  </w:r>
                  <w:r>
                    <w:rPr>
                      <w:u w:val="single"/>
                    </w:rPr>
                    <w:t>;</w:t>
                  </w:r>
                </w:p>
                <w:p w:rsidR="00CF5CB9" w:rsidRDefault="00C93924">
                  <w:pPr>
                    <w:jc w:val="both"/>
                  </w:pPr>
                  <w:r>
                    <w:rPr>
                      <w:u w:val="single"/>
                    </w:rPr>
                    <w:t>(ii)  if the license holder holds an initial license issued under this section</w:t>
                  </w:r>
                  <w:r>
                    <w:t>, [</w:t>
                  </w:r>
                  <w:r>
                    <w:rPr>
                      <w:strike/>
                    </w:rPr>
                    <w:t>except that the initial license issued</w:t>
                  </w:r>
                  <w:r>
                    <w:rPr>
                      <w:strike/>
                    </w:rPr>
                    <w:t xml:space="preserve"> under this section expires on</w:t>
                  </w:r>
                  <w:r>
                    <w:t>] the second birthday of the license holder occurring after the date of application</w:t>
                  </w:r>
                  <w:r>
                    <w:rPr>
                      <w:u w:val="single"/>
                    </w:rPr>
                    <w:t>; or</w:t>
                  </w:r>
                </w:p>
                <w:p w:rsidR="00CF5CB9" w:rsidRDefault="00C93924">
                  <w:pPr>
                    <w:jc w:val="both"/>
                  </w:pPr>
                  <w:r>
                    <w:rPr>
                      <w:u w:val="single"/>
                    </w:rPr>
                    <w:t xml:space="preserve">(iii)  if the license holder is a person described by Article 62.2021, Code of Criminal Procedure, the </w:t>
                  </w:r>
                  <w:r w:rsidRPr="00FD547A">
                    <w:rPr>
                      <w:highlight w:val="lightGray"/>
                      <w:u w:val="single"/>
                    </w:rPr>
                    <w:t>sixth anniversary of the date on wh</w:t>
                  </w:r>
                  <w:r w:rsidRPr="00FD547A">
                    <w:rPr>
                      <w:highlight w:val="lightGray"/>
                      <w:u w:val="single"/>
                    </w:rPr>
                    <w:t>ich the license was issued</w:t>
                  </w:r>
                  <w:r>
                    <w:t>.</w:t>
                  </w:r>
                </w:p>
                <w:p w:rsidR="00CF5CB9" w:rsidRDefault="00C93924">
                  <w:pPr>
                    <w:jc w:val="both"/>
                  </w:pPr>
                </w:p>
              </w:tc>
            </w:tr>
            <w:tr w:rsidR="00825618" w:rsidTr="00CF5CB9">
              <w:tc>
                <w:tcPr>
                  <w:tcW w:w="4673" w:type="dxa"/>
                  <w:tcMar>
                    <w:right w:w="360" w:type="dxa"/>
                  </w:tcMar>
                </w:tcPr>
                <w:p w:rsidR="00CF5CB9" w:rsidRDefault="00C93924">
                  <w:pPr>
                    <w:jc w:val="both"/>
                  </w:pPr>
                  <w:r>
                    <w:t xml:space="preserve">SECTION 39.  Section 521.348(a), </w:t>
                  </w:r>
                  <w:r>
                    <w:t>Transportation Code, is amended.</w:t>
                  </w:r>
                </w:p>
              </w:tc>
              <w:tc>
                <w:tcPr>
                  <w:tcW w:w="4673" w:type="dxa"/>
                  <w:tcMar>
                    <w:left w:w="360" w:type="dxa"/>
                  </w:tcMar>
                </w:tcPr>
                <w:p w:rsidR="00CF5CB9" w:rsidRDefault="00C93924">
                  <w:pPr>
                    <w:jc w:val="both"/>
                  </w:pPr>
                  <w:r>
                    <w:t>SECTION 37. Same as introduced version.</w:t>
                  </w:r>
                </w:p>
                <w:p w:rsidR="00CF5CB9" w:rsidRDefault="00C93924">
                  <w:pPr>
                    <w:jc w:val="both"/>
                  </w:pPr>
                </w:p>
              </w:tc>
            </w:tr>
            <w:tr w:rsidR="00825618" w:rsidTr="00CF5CB9">
              <w:tc>
                <w:tcPr>
                  <w:tcW w:w="4673" w:type="dxa"/>
                  <w:tcMar>
                    <w:right w:w="360" w:type="dxa"/>
                  </w:tcMar>
                </w:tcPr>
                <w:p w:rsidR="00CF5CB9" w:rsidRDefault="00C93924">
                  <w:pPr>
                    <w:jc w:val="both"/>
                  </w:pPr>
                  <w:r>
                    <w:t>SECTION 40.  Section 521.421(a-1), Transportation Code, is amended</w:t>
                  </w:r>
                  <w:r>
                    <w:t>.</w:t>
                  </w:r>
                </w:p>
              </w:tc>
              <w:tc>
                <w:tcPr>
                  <w:tcW w:w="4673" w:type="dxa"/>
                  <w:tcMar>
                    <w:left w:w="360" w:type="dxa"/>
                  </w:tcMar>
                </w:tcPr>
                <w:p w:rsidR="00CF5CB9" w:rsidRDefault="00C93924">
                  <w:pPr>
                    <w:jc w:val="both"/>
                  </w:pPr>
                  <w:r>
                    <w:t>SECTION 38. Same as introduced version.</w:t>
                  </w:r>
                </w:p>
                <w:p w:rsidR="00CF5CB9" w:rsidRDefault="00C93924">
                  <w:pPr>
                    <w:jc w:val="both"/>
                  </w:pPr>
                </w:p>
              </w:tc>
            </w:tr>
            <w:tr w:rsidR="00825618" w:rsidTr="00CF5CB9">
              <w:tc>
                <w:tcPr>
                  <w:tcW w:w="4673" w:type="dxa"/>
                  <w:tcMar>
                    <w:right w:w="360" w:type="dxa"/>
                  </w:tcMar>
                </w:tcPr>
                <w:p w:rsidR="00CF5CB9" w:rsidRDefault="00C93924">
                  <w:pPr>
                    <w:jc w:val="both"/>
                  </w:pPr>
                  <w:r>
                    <w:t xml:space="preserve">SECTION </w:t>
                  </w:r>
                  <w:r>
                    <w:t>41.  Section 522.033(b), Transportation Code, is amended to read as follows:</w:t>
                  </w:r>
                </w:p>
                <w:p w:rsidR="00CF5CB9" w:rsidRDefault="00C93924">
                  <w:pPr>
                    <w:jc w:val="both"/>
                  </w:pPr>
                  <w:r>
                    <w:t>(b)  Notwithstanding Sections 522.013 and 522.051, a commercial driver's license issued under this section, including a renewal, duplicate, or corrected license, expires on the fi</w:t>
                  </w:r>
                  <w:r>
                    <w:t>rst birthday of the license holder occurring after the date of application, except that</w:t>
                  </w:r>
                  <w:r>
                    <w:rPr>
                      <w:u w:val="single"/>
                    </w:rPr>
                    <w:t>:</w:t>
                  </w:r>
                </w:p>
                <w:p w:rsidR="00CF5CB9" w:rsidRDefault="00C93924">
                  <w:pPr>
                    <w:jc w:val="both"/>
                  </w:pPr>
                  <w:r>
                    <w:rPr>
                      <w:u w:val="single"/>
                    </w:rPr>
                    <w:t>(1)</w:t>
                  </w:r>
                  <w:r>
                    <w:t xml:space="preserve">  the initial license issued under this section expires on the second birthday of the license holder occurring after the date of application</w:t>
                  </w:r>
                  <w:r w:rsidRPr="00300195">
                    <w:rPr>
                      <w:highlight w:val="lightGray"/>
                      <w:u w:val="single"/>
                    </w:rPr>
                    <w:t>; o</w:t>
                  </w:r>
                  <w:r w:rsidRPr="00FD547A">
                    <w:rPr>
                      <w:highlight w:val="lightGray"/>
                      <w:u w:val="single"/>
                    </w:rPr>
                    <w:t>r</w:t>
                  </w:r>
                </w:p>
                <w:p w:rsidR="00CF5CB9" w:rsidRDefault="00C93924">
                  <w:pPr>
                    <w:jc w:val="both"/>
                  </w:pPr>
                  <w:r>
                    <w:rPr>
                      <w:u w:val="single"/>
                    </w:rPr>
                    <w:t>(2)  a license issu</w:t>
                  </w:r>
                  <w:r>
                    <w:rPr>
                      <w:u w:val="single"/>
                    </w:rPr>
                    <w:t xml:space="preserve">ed under this section to a person described by Article 62.2021, Code of Criminal Procedure, expires on the </w:t>
                  </w:r>
                  <w:r w:rsidRPr="00300195">
                    <w:rPr>
                      <w:highlight w:val="lightGray"/>
                      <w:u w:val="single"/>
                    </w:rPr>
                    <w:t>s</w:t>
                  </w:r>
                  <w:r w:rsidRPr="00FD547A">
                    <w:rPr>
                      <w:highlight w:val="lightGray"/>
                      <w:u w:val="single"/>
                    </w:rPr>
                    <w:t>eventh birthday of the license holder occurring after the date of expiration</w:t>
                  </w:r>
                  <w:r w:rsidRPr="00FD547A">
                    <w:rPr>
                      <w:highlight w:val="lightGray"/>
                    </w:rPr>
                    <w:t>.</w:t>
                  </w:r>
                </w:p>
              </w:tc>
              <w:tc>
                <w:tcPr>
                  <w:tcW w:w="4673" w:type="dxa"/>
                  <w:tcMar>
                    <w:left w:w="360" w:type="dxa"/>
                  </w:tcMar>
                </w:tcPr>
                <w:p w:rsidR="00CF5CB9" w:rsidRDefault="00C93924">
                  <w:pPr>
                    <w:jc w:val="both"/>
                  </w:pPr>
                  <w:r>
                    <w:t>SECTION 39.  Section 522.033(b), Transportation Code, is amended to re</w:t>
                  </w:r>
                  <w:r>
                    <w:t>ad as follows:</w:t>
                  </w:r>
                </w:p>
                <w:p w:rsidR="00CF5CB9" w:rsidRDefault="00C93924">
                  <w:pPr>
                    <w:jc w:val="both"/>
                  </w:pPr>
                  <w:r>
                    <w:t>(b)  Notwithstanding Sections 522.013 and 522.051, a commercial driver's license issued under this section, including a renewal, duplicate, or corrected license, expires on the first birthday of the license holder occurring after the date of</w:t>
                  </w:r>
                  <w:r>
                    <w:t xml:space="preserve"> application, except that</w:t>
                  </w:r>
                  <w:r>
                    <w:rPr>
                      <w:u w:val="single"/>
                    </w:rPr>
                    <w:t>:</w:t>
                  </w:r>
                </w:p>
                <w:p w:rsidR="00CF5CB9" w:rsidRDefault="00C93924">
                  <w:pPr>
                    <w:jc w:val="both"/>
                  </w:pPr>
                  <w:r>
                    <w:rPr>
                      <w:u w:val="single"/>
                    </w:rPr>
                    <w:t>(1)</w:t>
                  </w:r>
                  <w:r>
                    <w:t xml:space="preserve">  the initial license issued under this section expires on the second birthday of the license holder occurring after the date of application</w:t>
                  </w:r>
                  <w:r w:rsidRPr="00300195">
                    <w:rPr>
                      <w:highlight w:val="lightGray"/>
                      <w:u w:val="single"/>
                    </w:rPr>
                    <w:t xml:space="preserve">, subject </w:t>
                  </w:r>
                  <w:r w:rsidRPr="00FD547A">
                    <w:rPr>
                      <w:highlight w:val="lightGray"/>
                      <w:u w:val="single"/>
                    </w:rPr>
                    <w:t>to Subdivision (2); and</w:t>
                  </w:r>
                </w:p>
                <w:p w:rsidR="00CF5CB9" w:rsidRDefault="00C93924">
                  <w:pPr>
                    <w:jc w:val="both"/>
                  </w:pPr>
                  <w:r>
                    <w:rPr>
                      <w:u w:val="single"/>
                    </w:rPr>
                    <w:t>(2)  a license issued under this section to a person</w:t>
                  </w:r>
                  <w:r>
                    <w:rPr>
                      <w:u w:val="single"/>
                    </w:rPr>
                    <w:t xml:space="preserve"> described by Article 62.2021, Code of Criminal Procedure, expires on </w:t>
                  </w:r>
                  <w:r w:rsidRPr="00FD547A">
                    <w:rPr>
                      <w:highlight w:val="lightGray"/>
                      <w:u w:val="single"/>
                    </w:rPr>
                    <w:t>the fifth anniversary of the date on which the license was issued</w:t>
                  </w:r>
                  <w:r w:rsidRPr="00FD547A">
                    <w:rPr>
                      <w:highlight w:val="lightGray"/>
                    </w:rPr>
                    <w:t>.</w:t>
                  </w:r>
                </w:p>
              </w:tc>
            </w:tr>
            <w:tr w:rsidR="00825618" w:rsidTr="00CF5CB9">
              <w:tc>
                <w:tcPr>
                  <w:tcW w:w="4673" w:type="dxa"/>
                  <w:tcMar>
                    <w:right w:w="360" w:type="dxa"/>
                  </w:tcMar>
                </w:tcPr>
                <w:p w:rsidR="00AD0B24" w:rsidRDefault="00C93924">
                  <w:pPr>
                    <w:jc w:val="both"/>
                  </w:pPr>
                  <w:r>
                    <w:t xml:space="preserve">SECTION 42.  </w:t>
                  </w:r>
                </w:p>
                <w:p w:rsidR="00AD0B24" w:rsidRDefault="00C93924">
                  <w:pPr>
                    <w:jc w:val="both"/>
                  </w:pPr>
                </w:p>
                <w:p w:rsidR="00CF5CB9" w:rsidRDefault="00C93924">
                  <w:pPr>
                    <w:jc w:val="both"/>
                  </w:pPr>
                  <w:r>
                    <w:t>Sections 420A.009(b) and (c), Government Code, are repealed.</w:t>
                  </w:r>
                </w:p>
                <w:p w:rsidR="00CF5CB9" w:rsidRDefault="00C93924">
                  <w:pPr>
                    <w:jc w:val="both"/>
                  </w:pPr>
                </w:p>
              </w:tc>
              <w:tc>
                <w:tcPr>
                  <w:tcW w:w="4673" w:type="dxa"/>
                  <w:tcMar>
                    <w:left w:w="360" w:type="dxa"/>
                  </w:tcMar>
                </w:tcPr>
                <w:p w:rsidR="00CF5CB9" w:rsidRDefault="00C93924">
                  <w:pPr>
                    <w:jc w:val="both"/>
                  </w:pPr>
                  <w:r>
                    <w:t>SECTION 40.  The following provisions are</w:t>
                  </w:r>
                  <w:r>
                    <w:t xml:space="preserve"> repealed:</w:t>
                  </w:r>
                </w:p>
                <w:p w:rsidR="00CF5CB9" w:rsidRDefault="00C93924">
                  <w:pPr>
                    <w:jc w:val="both"/>
                  </w:pPr>
                  <w:r>
                    <w:t>(1)  Sections 420A.009(b) and (c), Government Code; and</w:t>
                  </w:r>
                </w:p>
                <w:p w:rsidR="00CF5CB9" w:rsidRDefault="00C93924">
                  <w:pPr>
                    <w:jc w:val="both"/>
                  </w:pPr>
                  <w:r w:rsidRPr="002644E3">
                    <w:rPr>
                      <w:highlight w:val="lightGray"/>
                    </w:rPr>
                    <w:t>(2)  Section 841.141(b), Health and Safety Code.</w:t>
                  </w:r>
                </w:p>
              </w:tc>
            </w:tr>
            <w:tr w:rsidR="00825618" w:rsidTr="00CF5CB9">
              <w:tc>
                <w:tcPr>
                  <w:tcW w:w="4673" w:type="dxa"/>
                  <w:tcMar>
                    <w:right w:w="360" w:type="dxa"/>
                  </w:tcMar>
                </w:tcPr>
                <w:p w:rsidR="00CF5CB9" w:rsidRDefault="00C93924">
                  <w:pPr>
                    <w:jc w:val="both"/>
                  </w:pPr>
                  <w:r>
                    <w:t>SECTION 43.  Article 17.03, Code of Criminal Procedure, as amended by this Act, applies only to a personal bond that is executed on or afte</w:t>
                  </w:r>
                  <w:r>
                    <w:t>r the effective date of this Act.  A personal bond executed before the effective date of this Act is governed by the law in effect when the personal bond was executed, and the former law is continued in effect for that purpose.</w:t>
                  </w:r>
                </w:p>
              </w:tc>
              <w:tc>
                <w:tcPr>
                  <w:tcW w:w="4673" w:type="dxa"/>
                  <w:tcMar>
                    <w:left w:w="360" w:type="dxa"/>
                  </w:tcMar>
                </w:tcPr>
                <w:p w:rsidR="00CF5CB9" w:rsidRDefault="00C93924">
                  <w:pPr>
                    <w:jc w:val="both"/>
                  </w:pPr>
                  <w:r>
                    <w:t>SECTION 41. Same as introduc</w:t>
                  </w:r>
                  <w:r>
                    <w:t>ed version.</w:t>
                  </w:r>
                </w:p>
                <w:p w:rsidR="00CF5CB9" w:rsidRDefault="00C93924">
                  <w:pPr>
                    <w:jc w:val="both"/>
                  </w:pPr>
                </w:p>
                <w:p w:rsidR="00CF5CB9" w:rsidRDefault="00C93924">
                  <w:pPr>
                    <w:jc w:val="both"/>
                  </w:pPr>
                </w:p>
              </w:tc>
            </w:tr>
            <w:tr w:rsidR="00825618" w:rsidTr="00CF5CB9">
              <w:tc>
                <w:tcPr>
                  <w:tcW w:w="4673" w:type="dxa"/>
                  <w:tcMar>
                    <w:right w:w="360" w:type="dxa"/>
                  </w:tcMar>
                </w:tcPr>
                <w:p w:rsidR="00CF5CB9" w:rsidRDefault="00C93924" w:rsidP="00C7369E">
                  <w:pPr>
                    <w:jc w:val="both"/>
                  </w:pPr>
                  <w:r>
                    <w:t xml:space="preserve">SECTION 44.  Chapter 62, Code of Criminal Procedure, as amended by this Act, applies to any person who, on or after the effective date of this Act, is required to register under that chapter, regardless of whether the offense or conduct for </w:t>
                  </w:r>
                  <w:r>
                    <w:t>which the person is required to register occurs before, on, or after the effective date of this Act.</w:t>
                  </w:r>
                </w:p>
              </w:tc>
              <w:tc>
                <w:tcPr>
                  <w:tcW w:w="4673" w:type="dxa"/>
                  <w:tcMar>
                    <w:left w:w="360" w:type="dxa"/>
                  </w:tcMar>
                </w:tcPr>
                <w:p w:rsidR="00CF5CB9" w:rsidRDefault="00C93924">
                  <w:pPr>
                    <w:jc w:val="both"/>
                  </w:pPr>
                  <w:r>
                    <w:t>SECTION 42. Same as introduced version.</w:t>
                  </w:r>
                </w:p>
                <w:p w:rsidR="00CF5CB9" w:rsidRDefault="00C93924">
                  <w:pPr>
                    <w:jc w:val="both"/>
                  </w:pPr>
                </w:p>
                <w:p w:rsidR="00CF5CB9" w:rsidRDefault="00C93924">
                  <w:pPr>
                    <w:jc w:val="both"/>
                  </w:pPr>
                </w:p>
              </w:tc>
            </w:tr>
            <w:tr w:rsidR="00825618" w:rsidTr="00CF5CB9">
              <w:tc>
                <w:tcPr>
                  <w:tcW w:w="4673" w:type="dxa"/>
                  <w:tcMar>
                    <w:right w:w="360" w:type="dxa"/>
                  </w:tcMar>
                </w:tcPr>
                <w:p w:rsidR="00CF5CB9" w:rsidRDefault="00C93924">
                  <w:pPr>
                    <w:jc w:val="both"/>
                  </w:pPr>
                  <w:r>
                    <w:t>SECTION 45.  Sections 552.117(a) and 552.1175(a), Government Code, and Section 25.025(a), Tax Code, as amended by this Act, apply only to a request for information that is received by a governmental body or an officer for public information on or after the</w:t>
                  </w:r>
                  <w:r>
                    <w:t xml:space="preserve"> effective date of this Act.  A request for information that was received before the effective date of this Act is governed by the law in effect on the date the request was received, and the former law is continued in effect for that purpose.</w:t>
                  </w:r>
                </w:p>
              </w:tc>
              <w:tc>
                <w:tcPr>
                  <w:tcW w:w="4673" w:type="dxa"/>
                  <w:tcMar>
                    <w:left w:w="360" w:type="dxa"/>
                  </w:tcMar>
                </w:tcPr>
                <w:p w:rsidR="00CF5CB9" w:rsidRDefault="00C93924">
                  <w:pPr>
                    <w:jc w:val="both"/>
                  </w:pPr>
                  <w:r>
                    <w:t>SECTION 43. S</w:t>
                  </w:r>
                  <w:r>
                    <w:t>ame as introduced version.</w:t>
                  </w:r>
                </w:p>
                <w:p w:rsidR="00CF5CB9" w:rsidRDefault="00C93924">
                  <w:pPr>
                    <w:jc w:val="both"/>
                  </w:pPr>
                </w:p>
                <w:p w:rsidR="00CF5CB9" w:rsidRDefault="00C93924">
                  <w:pPr>
                    <w:jc w:val="both"/>
                  </w:pPr>
                </w:p>
              </w:tc>
            </w:tr>
            <w:tr w:rsidR="00825618" w:rsidTr="00CF5CB9">
              <w:tc>
                <w:tcPr>
                  <w:tcW w:w="4673" w:type="dxa"/>
                  <w:tcMar>
                    <w:right w:w="360" w:type="dxa"/>
                  </w:tcMar>
                </w:tcPr>
                <w:p w:rsidR="00CF5CB9" w:rsidRDefault="00C93924">
                  <w:pPr>
                    <w:jc w:val="both"/>
                  </w:pPr>
                  <w:r>
                    <w:t>SECTION 46.  If a civil commitment requirement imposed under Chapter 841, Health and Safety Code, before the effective date of this Act differs from any of the civil commitment requirements listed in Section 841.082, Health an</w:t>
                  </w:r>
                  <w:r>
                    <w:t>d Safety Code, as amended by this Act, the applicable court with jurisdiction over the committed person shall, after notice and hearing, modify the requirement imposed as applicable to conform to that section.</w:t>
                  </w:r>
                </w:p>
                <w:p w:rsidR="00CF5CB9" w:rsidRDefault="00C93924">
                  <w:pPr>
                    <w:jc w:val="both"/>
                  </w:pPr>
                </w:p>
              </w:tc>
              <w:tc>
                <w:tcPr>
                  <w:tcW w:w="4673" w:type="dxa"/>
                  <w:tcMar>
                    <w:left w:w="360" w:type="dxa"/>
                  </w:tcMar>
                </w:tcPr>
                <w:p w:rsidR="00CF5CB9" w:rsidRDefault="00C93924">
                  <w:pPr>
                    <w:jc w:val="both"/>
                  </w:pPr>
                  <w:r w:rsidRPr="002644E3">
                    <w:t>SECTION 44.  If a civil commitment requiremen</w:t>
                  </w:r>
                  <w:r w:rsidRPr="002644E3">
                    <w:t>t imposed under Chapter 841, Health and Safety Code, before the effective date of this Act differs from any of the civil commitment requirements listed in Section 841.082, Health and Safety Code, as amended by this Act, the applicable court with jurisdicti</w:t>
                  </w:r>
                  <w:r w:rsidRPr="002644E3">
                    <w:t xml:space="preserve">on over the committed person shall, after notice and hearing </w:t>
                  </w:r>
                  <w:r w:rsidRPr="002644E3">
                    <w:rPr>
                      <w:highlight w:val="lightGray"/>
                    </w:rPr>
                    <w:t>by submission</w:t>
                  </w:r>
                  <w:r w:rsidRPr="002644E3">
                    <w:t>, modify the requirement imposed as applicable to conform to that section.</w:t>
                  </w:r>
                </w:p>
              </w:tc>
            </w:tr>
            <w:tr w:rsidR="00825618" w:rsidTr="00CF5CB9">
              <w:tc>
                <w:tcPr>
                  <w:tcW w:w="4673" w:type="dxa"/>
                  <w:tcMar>
                    <w:right w:w="360" w:type="dxa"/>
                  </w:tcMar>
                </w:tcPr>
                <w:p w:rsidR="00CF5CB9" w:rsidRDefault="00C93924">
                  <w:pPr>
                    <w:jc w:val="both"/>
                  </w:pPr>
                  <w:r>
                    <w:t>SECTION 47.  Section 841.0834(e), Health and Safety Code, as added by this Act, applies only to a petition</w:t>
                  </w:r>
                  <w:r>
                    <w:t xml:space="preserve"> filed on or after the effective date of this Act.  A petition filed before the effective date of this Act is governed by the law in effect when the petition was filed, and the former law is continued in effect for that purpose.</w:t>
                  </w:r>
                </w:p>
              </w:tc>
              <w:tc>
                <w:tcPr>
                  <w:tcW w:w="4673" w:type="dxa"/>
                  <w:tcMar>
                    <w:left w:w="360" w:type="dxa"/>
                  </w:tcMar>
                </w:tcPr>
                <w:p w:rsidR="00CF5CB9" w:rsidRDefault="00C93924">
                  <w:pPr>
                    <w:jc w:val="both"/>
                  </w:pPr>
                  <w:r>
                    <w:t>SECTION 45. Same as introdu</w:t>
                  </w:r>
                  <w:r>
                    <w:t>ced version.</w:t>
                  </w:r>
                </w:p>
                <w:p w:rsidR="00CF5CB9" w:rsidRDefault="00C93924">
                  <w:pPr>
                    <w:jc w:val="both"/>
                  </w:pPr>
                </w:p>
                <w:p w:rsidR="00CF5CB9" w:rsidRDefault="00C93924">
                  <w:pPr>
                    <w:jc w:val="both"/>
                  </w:pPr>
                </w:p>
              </w:tc>
            </w:tr>
            <w:tr w:rsidR="00825618" w:rsidTr="00CF5CB9">
              <w:tc>
                <w:tcPr>
                  <w:tcW w:w="4673" w:type="dxa"/>
                  <w:tcMar>
                    <w:right w:w="360" w:type="dxa"/>
                  </w:tcMar>
                </w:tcPr>
                <w:p w:rsidR="00CF5CB9" w:rsidRDefault="00C93924">
                  <w:pPr>
                    <w:jc w:val="both"/>
                  </w:pPr>
                  <w:r>
                    <w:t>SECTION 48.  Sections 22.01, 22.11, 38.11, and 46.035, Penal Code, as amended by this Act, apply only to an offense committed on or after the effective date of this Act.  An offense committed before the effective date of this Act is governe</w:t>
                  </w:r>
                  <w:r>
                    <w:t>d by the law in effect on the date the offense was committed, and the former law is continued in effect for that purpose. For purposes of this section, an offense was committed before the effective date of this Act if any element of the offense occurred be</w:t>
                  </w:r>
                  <w:r>
                    <w:t>fore that date.</w:t>
                  </w:r>
                </w:p>
              </w:tc>
              <w:tc>
                <w:tcPr>
                  <w:tcW w:w="4673" w:type="dxa"/>
                  <w:tcMar>
                    <w:left w:w="360" w:type="dxa"/>
                  </w:tcMar>
                </w:tcPr>
                <w:p w:rsidR="00CF5CB9" w:rsidRDefault="00C93924">
                  <w:pPr>
                    <w:jc w:val="both"/>
                  </w:pPr>
                  <w:r>
                    <w:t>SECTION 46. Same as introduced version.</w:t>
                  </w:r>
                </w:p>
                <w:p w:rsidR="00CF5CB9" w:rsidRDefault="00C93924">
                  <w:pPr>
                    <w:jc w:val="both"/>
                  </w:pPr>
                </w:p>
                <w:p w:rsidR="00CF5CB9" w:rsidRDefault="00C93924">
                  <w:pPr>
                    <w:jc w:val="both"/>
                  </w:pPr>
                </w:p>
              </w:tc>
            </w:tr>
            <w:tr w:rsidR="00825618" w:rsidTr="00CF5CB9">
              <w:tc>
                <w:tcPr>
                  <w:tcW w:w="4673" w:type="dxa"/>
                  <w:tcMar>
                    <w:right w:w="360" w:type="dxa"/>
                  </w:tcMar>
                </w:tcPr>
                <w:p w:rsidR="00CF5CB9" w:rsidRDefault="00C93924">
                  <w:pPr>
                    <w:jc w:val="both"/>
                  </w:pPr>
                  <w:r>
                    <w:t xml:space="preserve">SECTION 49.  The members of the board of the Texas Civil Commitment Office serving on the effective date of this Act may draw lots or use another method to determine the members who shall serve </w:t>
                  </w:r>
                  <w:r>
                    <w:t>terms that expire as provided by Section 420A.002(c), Government Code, as amended by this Act, in 2019, 2021, or 2023, respectively.  The members of the board appointed to succeed the members serving on the effective date of this Act shall serve six-year t</w:t>
                  </w:r>
                  <w:r>
                    <w:t>erms.</w:t>
                  </w:r>
                </w:p>
              </w:tc>
              <w:tc>
                <w:tcPr>
                  <w:tcW w:w="4673" w:type="dxa"/>
                  <w:tcMar>
                    <w:left w:w="360" w:type="dxa"/>
                  </w:tcMar>
                </w:tcPr>
                <w:p w:rsidR="00CF5CB9" w:rsidRDefault="00C93924">
                  <w:pPr>
                    <w:jc w:val="both"/>
                  </w:pPr>
                  <w:r>
                    <w:t>SECTION 47. Same as introduced version.</w:t>
                  </w:r>
                </w:p>
                <w:p w:rsidR="00CF5CB9" w:rsidRDefault="00C93924">
                  <w:pPr>
                    <w:jc w:val="both"/>
                  </w:pPr>
                </w:p>
                <w:p w:rsidR="00CF5CB9" w:rsidRDefault="00C93924">
                  <w:pPr>
                    <w:jc w:val="both"/>
                  </w:pPr>
                </w:p>
              </w:tc>
            </w:tr>
            <w:tr w:rsidR="00825618" w:rsidTr="00CF5CB9">
              <w:tc>
                <w:tcPr>
                  <w:tcW w:w="4673" w:type="dxa"/>
                  <w:tcMar>
                    <w:right w:w="360" w:type="dxa"/>
                  </w:tcMar>
                </w:tcPr>
                <w:p w:rsidR="00CF5CB9" w:rsidRDefault="00C93924">
                  <w:pPr>
                    <w:jc w:val="both"/>
                  </w:pPr>
                  <w:r>
                    <w:t>SECTION 50.  This Act takes effect September 1, 2017.</w:t>
                  </w:r>
                </w:p>
              </w:tc>
              <w:tc>
                <w:tcPr>
                  <w:tcW w:w="4673" w:type="dxa"/>
                  <w:tcMar>
                    <w:left w:w="360" w:type="dxa"/>
                  </w:tcMar>
                </w:tcPr>
                <w:p w:rsidR="00CF5CB9" w:rsidRDefault="00C93924">
                  <w:pPr>
                    <w:jc w:val="both"/>
                  </w:pPr>
                  <w:r>
                    <w:t>SECTION 48. Same as introduced version.</w:t>
                  </w:r>
                </w:p>
                <w:p w:rsidR="00CF5CB9" w:rsidRDefault="00C93924">
                  <w:pPr>
                    <w:jc w:val="both"/>
                  </w:pPr>
                </w:p>
              </w:tc>
            </w:tr>
          </w:tbl>
          <w:p w:rsidR="00CF5CB9" w:rsidRPr="006906B6" w:rsidRDefault="00C93924" w:rsidP="0032061E">
            <w:pPr>
              <w:rPr>
                <w:b/>
                <w:u w:val="single"/>
              </w:rPr>
            </w:pPr>
          </w:p>
        </w:tc>
      </w:tr>
    </w:tbl>
    <w:p w:rsidR="004108C3" w:rsidRPr="008423E4" w:rsidRDefault="00C93924" w:rsidP="00BF0532"/>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93924">
      <w:r>
        <w:separator/>
      </w:r>
    </w:p>
  </w:endnote>
  <w:endnote w:type="continuationSeparator" w:id="0">
    <w:p w:rsidR="00000000" w:rsidRDefault="00C9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25618" w:rsidTr="009C1E9A">
      <w:trPr>
        <w:cantSplit/>
      </w:trPr>
      <w:tc>
        <w:tcPr>
          <w:tcW w:w="0" w:type="pct"/>
        </w:tcPr>
        <w:p w:rsidR="00AB4C47" w:rsidRDefault="00C93924" w:rsidP="009C1E9A">
          <w:pPr>
            <w:pStyle w:val="Footer"/>
            <w:tabs>
              <w:tab w:val="clear" w:pos="8640"/>
              <w:tab w:val="right" w:pos="9360"/>
            </w:tabs>
          </w:pPr>
        </w:p>
      </w:tc>
      <w:tc>
        <w:tcPr>
          <w:tcW w:w="2395" w:type="pct"/>
        </w:tcPr>
        <w:p w:rsidR="00AB4C47" w:rsidRDefault="00C93924" w:rsidP="009C1E9A">
          <w:pPr>
            <w:pStyle w:val="Footer"/>
            <w:tabs>
              <w:tab w:val="clear" w:pos="8640"/>
              <w:tab w:val="right" w:pos="9360"/>
            </w:tabs>
          </w:pPr>
        </w:p>
        <w:p w:rsidR="00AB4C47" w:rsidRDefault="00C93924" w:rsidP="009C1E9A">
          <w:pPr>
            <w:pStyle w:val="Footer"/>
            <w:tabs>
              <w:tab w:val="clear" w:pos="8640"/>
              <w:tab w:val="right" w:pos="9360"/>
            </w:tabs>
          </w:pPr>
        </w:p>
        <w:p w:rsidR="00AB4C47" w:rsidRDefault="00C93924" w:rsidP="009C1E9A">
          <w:pPr>
            <w:pStyle w:val="Footer"/>
            <w:tabs>
              <w:tab w:val="clear" w:pos="8640"/>
              <w:tab w:val="right" w:pos="9360"/>
            </w:tabs>
          </w:pPr>
        </w:p>
      </w:tc>
      <w:tc>
        <w:tcPr>
          <w:tcW w:w="2453" w:type="pct"/>
        </w:tcPr>
        <w:p w:rsidR="00AB4C47" w:rsidRDefault="00C93924" w:rsidP="009C1E9A">
          <w:pPr>
            <w:pStyle w:val="Footer"/>
            <w:tabs>
              <w:tab w:val="clear" w:pos="8640"/>
              <w:tab w:val="right" w:pos="9360"/>
            </w:tabs>
            <w:jc w:val="right"/>
          </w:pPr>
        </w:p>
      </w:tc>
    </w:tr>
    <w:tr w:rsidR="00825618" w:rsidTr="009C1E9A">
      <w:trPr>
        <w:cantSplit/>
      </w:trPr>
      <w:tc>
        <w:tcPr>
          <w:tcW w:w="0" w:type="pct"/>
        </w:tcPr>
        <w:p w:rsidR="00AB4C47" w:rsidRDefault="00C93924" w:rsidP="009C1E9A">
          <w:pPr>
            <w:pStyle w:val="Footer"/>
            <w:tabs>
              <w:tab w:val="clear" w:pos="8640"/>
              <w:tab w:val="right" w:pos="9360"/>
            </w:tabs>
          </w:pPr>
        </w:p>
      </w:tc>
      <w:tc>
        <w:tcPr>
          <w:tcW w:w="2395" w:type="pct"/>
        </w:tcPr>
        <w:p w:rsidR="00AB4C47" w:rsidRPr="009C1E9A" w:rsidRDefault="00C93924" w:rsidP="009C1E9A">
          <w:pPr>
            <w:pStyle w:val="Footer"/>
            <w:tabs>
              <w:tab w:val="clear" w:pos="8640"/>
              <w:tab w:val="right" w:pos="9360"/>
            </w:tabs>
            <w:rPr>
              <w:rFonts w:ascii="Shruti" w:hAnsi="Shruti"/>
              <w:sz w:val="22"/>
            </w:rPr>
          </w:pPr>
          <w:r>
            <w:rPr>
              <w:rFonts w:ascii="Shruti" w:hAnsi="Shruti"/>
              <w:sz w:val="22"/>
            </w:rPr>
            <w:t>85R 25145</w:t>
          </w:r>
        </w:p>
      </w:tc>
      <w:tc>
        <w:tcPr>
          <w:tcW w:w="2453" w:type="pct"/>
        </w:tcPr>
        <w:p w:rsidR="00AB4C47" w:rsidRDefault="00C93924" w:rsidP="009C1E9A">
          <w:pPr>
            <w:pStyle w:val="Footer"/>
            <w:tabs>
              <w:tab w:val="clear" w:pos="8640"/>
              <w:tab w:val="right" w:pos="9360"/>
            </w:tabs>
            <w:jc w:val="right"/>
          </w:pPr>
          <w:r>
            <w:fldChar w:fldCharType="begin"/>
          </w:r>
          <w:r>
            <w:instrText xml:space="preserve"> DOCPROPERTY  OTID  \* MERGEFORMAT </w:instrText>
          </w:r>
          <w:r>
            <w:fldChar w:fldCharType="separate"/>
          </w:r>
          <w:r>
            <w:t>17.111.520</w:t>
          </w:r>
          <w:r>
            <w:fldChar w:fldCharType="end"/>
          </w:r>
        </w:p>
      </w:tc>
    </w:tr>
    <w:tr w:rsidR="00825618" w:rsidTr="009C1E9A">
      <w:trPr>
        <w:cantSplit/>
      </w:trPr>
      <w:tc>
        <w:tcPr>
          <w:tcW w:w="0" w:type="pct"/>
        </w:tcPr>
        <w:p w:rsidR="00AB4C47" w:rsidRDefault="00C93924" w:rsidP="009C1E9A">
          <w:pPr>
            <w:pStyle w:val="Footer"/>
            <w:tabs>
              <w:tab w:val="clear" w:pos="4320"/>
              <w:tab w:val="clear" w:pos="8640"/>
              <w:tab w:val="left" w:pos="2865"/>
            </w:tabs>
          </w:pPr>
        </w:p>
      </w:tc>
      <w:tc>
        <w:tcPr>
          <w:tcW w:w="2395" w:type="pct"/>
        </w:tcPr>
        <w:p w:rsidR="00AB4C47" w:rsidRPr="009C1E9A" w:rsidRDefault="00C93924" w:rsidP="009C1E9A">
          <w:pPr>
            <w:pStyle w:val="Footer"/>
            <w:tabs>
              <w:tab w:val="clear" w:pos="4320"/>
              <w:tab w:val="clear" w:pos="8640"/>
              <w:tab w:val="left" w:pos="2865"/>
            </w:tabs>
            <w:rPr>
              <w:rFonts w:ascii="Shruti" w:hAnsi="Shruti"/>
              <w:sz w:val="22"/>
            </w:rPr>
          </w:pPr>
          <w:r>
            <w:rPr>
              <w:rFonts w:ascii="Shruti" w:hAnsi="Shruti"/>
              <w:sz w:val="22"/>
            </w:rPr>
            <w:t>Substitute Document Number: 85R 23409</w:t>
          </w:r>
        </w:p>
      </w:tc>
      <w:tc>
        <w:tcPr>
          <w:tcW w:w="2453" w:type="pct"/>
        </w:tcPr>
        <w:p w:rsidR="00AB4C47" w:rsidRDefault="00C93924" w:rsidP="006D504F">
          <w:pPr>
            <w:pStyle w:val="Footer"/>
            <w:rPr>
              <w:rStyle w:val="PageNumber"/>
            </w:rPr>
          </w:pPr>
        </w:p>
        <w:p w:rsidR="00AB4C47" w:rsidRDefault="00C93924" w:rsidP="009C1E9A">
          <w:pPr>
            <w:pStyle w:val="Footer"/>
            <w:tabs>
              <w:tab w:val="clear" w:pos="8640"/>
              <w:tab w:val="right" w:pos="9360"/>
            </w:tabs>
            <w:jc w:val="right"/>
          </w:pPr>
        </w:p>
      </w:tc>
    </w:tr>
    <w:tr w:rsidR="00825618" w:rsidTr="009C1E9A">
      <w:trPr>
        <w:cantSplit/>
        <w:trHeight w:val="323"/>
      </w:trPr>
      <w:tc>
        <w:tcPr>
          <w:tcW w:w="0" w:type="pct"/>
          <w:gridSpan w:val="3"/>
        </w:tcPr>
        <w:p w:rsidR="00AB4C47" w:rsidRDefault="00C9392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4C47" w:rsidRDefault="00C93924" w:rsidP="009C1E9A">
          <w:pPr>
            <w:pStyle w:val="Footer"/>
            <w:tabs>
              <w:tab w:val="clear" w:pos="8640"/>
              <w:tab w:val="right" w:pos="9360"/>
            </w:tabs>
            <w:jc w:val="center"/>
          </w:pPr>
        </w:p>
      </w:tc>
    </w:tr>
  </w:tbl>
  <w:p w:rsidR="00AB4C47" w:rsidRPr="00FF6F72" w:rsidRDefault="00C9392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93924">
      <w:r>
        <w:separator/>
      </w:r>
    </w:p>
  </w:footnote>
  <w:footnote w:type="continuationSeparator" w:id="0">
    <w:p w:rsidR="00000000" w:rsidRDefault="00C93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041C"/>
    <w:multiLevelType w:val="hybridMultilevel"/>
    <w:tmpl w:val="C5EA463C"/>
    <w:lvl w:ilvl="0" w:tplc="207445DC">
      <w:start w:val="1"/>
      <w:numFmt w:val="bullet"/>
      <w:lvlText w:val=""/>
      <w:lvlJc w:val="left"/>
      <w:pPr>
        <w:tabs>
          <w:tab w:val="num" w:pos="720"/>
        </w:tabs>
        <w:ind w:left="720" w:hanging="360"/>
      </w:pPr>
      <w:rPr>
        <w:rFonts w:ascii="Symbol" w:hAnsi="Symbol" w:hint="default"/>
      </w:rPr>
    </w:lvl>
    <w:lvl w:ilvl="1" w:tplc="7632F8D0" w:tentative="1">
      <w:start w:val="1"/>
      <w:numFmt w:val="bullet"/>
      <w:lvlText w:val="o"/>
      <w:lvlJc w:val="left"/>
      <w:pPr>
        <w:ind w:left="1440" w:hanging="360"/>
      </w:pPr>
      <w:rPr>
        <w:rFonts w:ascii="Courier New" w:hAnsi="Courier New" w:cs="Courier New" w:hint="default"/>
      </w:rPr>
    </w:lvl>
    <w:lvl w:ilvl="2" w:tplc="05D4D92C" w:tentative="1">
      <w:start w:val="1"/>
      <w:numFmt w:val="bullet"/>
      <w:lvlText w:val=""/>
      <w:lvlJc w:val="left"/>
      <w:pPr>
        <w:ind w:left="2160" w:hanging="360"/>
      </w:pPr>
      <w:rPr>
        <w:rFonts w:ascii="Wingdings" w:hAnsi="Wingdings" w:hint="default"/>
      </w:rPr>
    </w:lvl>
    <w:lvl w:ilvl="3" w:tplc="153287B8" w:tentative="1">
      <w:start w:val="1"/>
      <w:numFmt w:val="bullet"/>
      <w:lvlText w:val=""/>
      <w:lvlJc w:val="left"/>
      <w:pPr>
        <w:ind w:left="2880" w:hanging="360"/>
      </w:pPr>
      <w:rPr>
        <w:rFonts w:ascii="Symbol" w:hAnsi="Symbol" w:hint="default"/>
      </w:rPr>
    </w:lvl>
    <w:lvl w:ilvl="4" w:tplc="24EA732C" w:tentative="1">
      <w:start w:val="1"/>
      <w:numFmt w:val="bullet"/>
      <w:lvlText w:val="o"/>
      <w:lvlJc w:val="left"/>
      <w:pPr>
        <w:ind w:left="3600" w:hanging="360"/>
      </w:pPr>
      <w:rPr>
        <w:rFonts w:ascii="Courier New" w:hAnsi="Courier New" w:cs="Courier New" w:hint="default"/>
      </w:rPr>
    </w:lvl>
    <w:lvl w:ilvl="5" w:tplc="B9FC9F32" w:tentative="1">
      <w:start w:val="1"/>
      <w:numFmt w:val="bullet"/>
      <w:lvlText w:val=""/>
      <w:lvlJc w:val="left"/>
      <w:pPr>
        <w:ind w:left="4320" w:hanging="360"/>
      </w:pPr>
      <w:rPr>
        <w:rFonts w:ascii="Wingdings" w:hAnsi="Wingdings" w:hint="default"/>
      </w:rPr>
    </w:lvl>
    <w:lvl w:ilvl="6" w:tplc="F07A30A6" w:tentative="1">
      <w:start w:val="1"/>
      <w:numFmt w:val="bullet"/>
      <w:lvlText w:val=""/>
      <w:lvlJc w:val="left"/>
      <w:pPr>
        <w:ind w:left="5040" w:hanging="360"/>
      </w:pPr>
      <w:rPr>
        <w:rFonts w:ascii="Symbol" w:hAnsi="Symbol" w:hint="default"/>
      </w:rPr>
    </w:lvl>
    <w:lvl w:ilvl="7" w:tplc="D26C2542" w:tentative="1">
      <w:start w:val="1"/>
      <w:numFmt w:val="bullet"/>
      <w:lvlText w:val="o"/>
      <w:lvlJc w:val="left"/>
      <w:pPr>
        <w:ind w:left="5760" w:hanging="360"/>
      </w:pPr>
      <w:rPr>
        <w:rFonts w:ascii="Courier New" w:hAnsi="Courier New" w:cs="Courier New" w:hint="default"/>
      </w:rPr>
    </w:lvl>
    <w:lvl w:ilvl="8" w:tplc="C694C318" w:tentative="1">
      <w:start w:val="1"/>
      <w:numFmt w:val="bullet"/>
      <w:lvlText w:val=""/>
      <w:lvlJc w:val="left"/>
      <w:pPr>
        <w:ind w:left="6480" w:hanging="360"/>
      </w:pPr>
      <w:rPr>
        <w:rFonts w:ascii="Wingdings" w:hAnsi="Wingdings" w:hint="default"/>
      </w:rPr>
    </w:lvl>
  </w:abstractNum>
  <w:abstractNum w:abstractNumId="1">
    <w:nsid w:val="45B74C91"/>
    <w:multiLevelType w:val="hybridMultilevel"/>
    <w:tmpl w:val="11D67B6C"/>
    <w:lvl w:ilvl="0" w:tplc="083652FC">
      <w:start w:val="1"/>
      <w:numFmt w:val="bullet"/>
      <w:lvlText w:val=""/>
      <w:lvlJc w:val="left"/>
      <w:pPr>
        <w:tabs>
          <w:tab w:val="num" w:pos="720"/>
        </w:tabs>
        <w:ind w:left="720" w:hanging="360"/>
      </w:pPr>
      <w:rPr>
        <w:rFonts w:ascii="Symbol" w:hAnsi="Symbol" w:hint="default"/>
      </w:rPr>
    </w:lvl>
    <w:lvl w:ilvl="1" w:tplc="E2D45E9A" w:tentative="1">
      <w:start w:val="1"/>
      <w:numFmt w:val="bullet"/>
      <w:lvlText w:val="o"/>
      <w:lvlJc w:val="left"/>
      <w:pPr>
        <w:ind w:left="1440" w:hanging="360"/>
      </w:pPr>
      <w:rPr>
        <w:rFonts w:ascii="Courier New" w:hAnsi="Courier New" w:cs="Courier New" w:hint="default"/>
      </w:rPr>
    </w:lvl>
    <w:lvl w:ilvl="2" w:tplc="D0E4451C" w:tentative="1">
      <w:start w:val="1"/>
      <w:numFmt w:val="bullet"/>
      <w:lvlText w:val=""/>
      <w:lvlJc w:val="left"/>
      <w:pPr>
        <w:ind w:left="2160" w:hanging="360"/>
      </w:pPr>
      <w:rPr>
        <w:rFonts w:ascii="Wingdings" w:hAnsi="Wingdings" w:hint="default"/>
      </w:rPr>
    </w:lvl>
    <w:lvl w:ilvl="3" w:tplc="B534FE9A" w:tentative="1">
      <w:start w:val="1"/>
      <w:numFmt w:val="bullet"/>
      <w:lvlText w:val=""/>
      <w:lvlJc w:val="left"/>
      <w:pPr>
        <w:ind w:left="2880" w:hanging="360"/>
      </w:pPr>
      <w:rPr>
        <w:rFonts w:ascii="Symbol" w:hAnsi="Symbol" w:hint="default"/>
      </w:rPr>
    </w:lvl>
    <w:lvl w:ilvl="4" w:tplc="FA9E4106" w:tentative="1">
      <w:start w:val="1"/>
      <w:numFmt w:val="bullet"/>
      <w:lvlText w:val="o"/>
      <w:lvlJc w:val="left"/>
      <w:pPr>
        <w:ind w:left="3600" w:hanging="360"/>
      </w:pPr>
      <w:rPr>
        <w:rFonts w:ascii="Courier New" w:hAnsi="Courier New" w:cs="Courier New" w:hint="default"/>
      </w:rPr>
    </w:lvl>
    <w:lvl w:ilvl="5" w:tplc="1338AAD6" w:tentative="1">
      <w:start w:val="1"/>
      <w:numFmt w:val="bullet"/>
      <w:lvlText w:val=""/>
      <w:lvlJc w:val="left"/>
      <w:pPr>
        <w:ind w:left="4320" w:hanging="360"/>
      </w:pPr>
      <w:rPr>
        <w:rFonts w:ascii="Wingdings" w:hAnsi="Wingdings" w:hint="default"/>
      </w:rPr>
    </w:lvl>
    <w:lvl w:ilvl="6" w:tplc="585E9C54" w:tentative="1">
      <w:start w:val="1"/>
      <w:numFmt w:val="bullet"/>
      <w:lvlText w:val=""/>
      <w:lvlJc w:val="left"/>
      <w:pPr>
        <w:ind w:left="5040" w:hanging="360"/>
      </w:pPr>
      <w:rPr>
        <w:rFonts w:ascii="Symbol" w:hAnsi="Symbol" w:hint="default"/>
      </w:rPr>
    </w:lvl>
    <w:lvl w:ilvl="7" w:tplc="E4345722" w:tentative="1">
      <w:start w:val="1"/>
      <w:numFmt w:val="bullet"/>
      <w:lvlText w:val="o"/>
      <w:lvlJc w:val="left"/>
      <w:pPr>
        <w:ind w:left="5760" w:hanging="360"/>
      </w:pPr>
      <w:rPr>
        <w:rFonts w:ascii="Courier New" w:hAnsi="Courier New" w:cs="Courier New" w:hint="default"/>
      </w:rPr>
    </w:lvl>
    <w:lvl w:ilvl="8" w:tplc="101AFDE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18"/>
    <w:rsid w:val="00825618"/>
    <w:rsid w:val="00C9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40D56"/>
    <w:rPr>
      <w:sz w:val="16"/>
      <w:szCs w:val="16"/>
    </w:rPr>
  </w:style>
  <w:style w:type="paragraph" w:styleId="CommentText">
    <w:name w:val="annotation text"/>
    <w:basedOn w:val="Normal"/>
    <w:link w:val="CommentTextChar"/>
    <w:rsid w:val="00E40D56"/>
    <w:rPr>
      <w:sz w:val="20"/>
      <w:szCs w:val="20"/>
    </w:rPr>
  </w:style>
  <w:style w:type="character" w:customStyle="1" w:styleId="CommentTextChar">
    <w:name w:val="Comment Text Char"/>
    <w:basedOn w:val="DefaultParagraphFont"/>
    <w:link w:val="CommentText"/>
    <w:rsid w:val="00E40D56"/>
  </w:style>
  <w:style w:type="paragraph" w:styleId="CommentSubject">
    <w:name w:val="annotation subject"/>
    <w:basedOn w:val="CommentText"/>
    <w:next w:val="CommentText"/>
    <w:link w:val="CommentSubjectChar"/>
    <w:rsid w:val="00E40D56"/>
    <w:rPr>
      <w:b/>
      <w:bCs/>
    </w:rPr>
  </w:style>
  <w:style w:type="character" w:customStyle="1" w:styleId="CommentSubjectChar">
    <w:name w:val="Comment Subject Char"/>
    <w:basedOn w:val="CommentTextChar"/>
    <w:link w:val="CommentSubject"/>
    <w:rsid w:val="00E40D56"/>
    <w:rPr>
      <w:b/>
      <w:bCs/>
    </w:rPr>
  </w:style>
  <w:style w:type="character" w:styleId="Hyperlink">
    <w:name w:val="Hyperlink"/>
    <w:basedOn w:val="DefaultParagraphFont"/>
    <w:rsid w:val="005B6969"/>
    <w:rPr>
      <w:color w:val="0000FF" w:themeColor="hyperlink"/>
      <w:u w:val="single"/>
    </w:rPr>
  </w:style>
  <w:style w:type="character" w:styleId="FollowedHyperlink">
    <w:name w:val="FollowedHyperlink"/>
    <w:basedOn w:val="DefaultParagraphFont"/>
    <w:rsid w:val="00934F4B"/>
    <w:rPr>
      <w:color w:val="800080" w:themeColor="followedHyperlink"/>
      <w:u w:val="single"/>
    </w:rPr>
  </w:style>
  <w:style w:type="paragraph" w:styleId="Revision">
    <w:name w:val="Revision"/>
    <w:hidden/>
    <w:uiPriority w:val="99"/>
    <w:semiHidden/>
    <w:rsid w:val="001563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40D56"/>
    <w:rPr>
      <w:sz w:val="16"/>
      <w:szCs w:val="16"/>
    </w:rPr>
  </w:style>
  <w:style w:type="paragraph" w:styleId="CommentText">
    <w:name w:val="annotation text"/>
    <w:basedOn w:val="Normal"/>
    <w:link w:val="CommentTextChar"/>
    <w:rsid w:val="00E40D56"/>
    <w:rPr>
      <w:sz w:val="20"/>
      <w:szCs w:val="20"/>
    </w:rPr>
  </w:style>
  <w:style w:type="character" w:customStyle="1" w:styleId="CommentTextChar">
    <w:name w:val="Comment Text Char"/>
    <w:basedOn w:val="DefaultParagraphFont"/>
    <w:link w:val="CommentText"/>
    <w:rsid w:val="00E40D56"/>
  </w:style>
  <w:style w:type="paragraph" w:styleId="CommentSubject">
    <w:name w:val="annotation subject"/>
    <w:basedOn w:val="CommentText"/>
    <w:next w:val="CommentText"/>
    <w:link w:val="CommentSubjectChar"/>
    <w:rsid w:val="00E40D56"/>
    <w:rPr>
      <w:b/>
      <w:bCs/>
    </w:rPr>
  </w:style>
  <w:style w:type="character" w:customStyle="1" w:styleId="CommentSubjectChar">
    <w:name w:val="Comment Subject Char"/>
    <w:basedOn w:val="CommentTextChar"/>
    <w:link w:val="CommentSubject"/>
    <w:rsid w:val="00E40D56"/>
    <w:rPr>
      <w:b/>
      <w:bCs/>
    </w:rPr>
  </w:style>
  <w:style w:type="character" w:styleId="Hyperlink">
    <w:name w:val="Hyperlink"/>
    <w:basedOn w:val="DefaultParagraphFont"/>
    <w:rsid w:val="005B6969"/>
    <w:rPr>
      <w:color w:val="0000FF" w:themeColor="hyperlink"/>
      <w:u w:val="single"/>
    </w:rPr>
  </w:style>
  <w:style w:type="character" w:styleId="FollowedHyperlink">
    <w:name w:val="FollowedHyperlink"/>
    <w:basedOn w:val="DefaultParagraphFont"/>
    <w:rsid w:val="00934F4B"/>
    <w:rPr>
      <w:color w:val="800080" w:themeColor="followedHyperlink"/>
      <w:u w:val="single"/>
    </w:rPr>
  </w:style>
  <w:style w:type="paragraph" w:styleId="Revision">
    <w:name w:val="Revision"/>
    <w:hidden/>
    <w:uiPriority w:val="99"/>
    <w:semiHidden/>
    <w:rsid w:val="001563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9166</Words>
  <Characters>49133</Characters>
  <Application>Microsoft Office Word</Application>
  <DocSecurity>4</DocSecurity>
  <Lines>1401</Lines>
  <Paragraphs>325</Paragraphs>
  <ScaleCrop>false</ScaleCrop>
  <HeadingPairs>
    <vt:vector size="2" baseType="variant">
      <vt:variant>
        <vt:lpstr>Title</vt:lpstr>
      </vt:variant>
      <vt:variant>
        <vt:i4>1</vt:i4>
      </vt:variant>
    </vt:vector>
  </HeadingPairs>
  <TitlesOfParts>
    <vt:vector size="1" baseType="lpstr">
      <vt:lpstr>BA - HB04103 (Committee Report (Substituted))</vt:lpstr>
    </vt:vector>
  </TitlesOfParts>
  <Company>State of Texas</Company>
  <LinksUpToDate>false</LinksUpToDate>
  <CharactersWithSpaces>58267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25145</dc:subject>
  <dc:creator>State of Texas</dc:creator>
  <dc:description>HB 4103 by King, Ken-(H)Corrections (Substitute Document Number: 85R 23409)</dc:description>
  <cp:lastModifiedBy>Molly Hoffman-Bricker</cp:lastModifiedBy>
  <cp:revision>2</cp:revision>
  <cp:lastPrinted>2017-04-22T18:29:00Z</cp:lastPrinted>
  <dcterms:created xsi:type="dcterms:W3CDTF">2017-04-25T16:41:00Z</dcterms:created>
  <dcterms:modified xsi:type="dcterms:W3CDTF">2017-04-25T16:41:00Z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17.111.520</vt:lpwstr>
  </property>
</Properties>
</file>