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44C4A" w:rsidTr="00345119">
        <w:tc>
          <w:tcPr>
            <w:tcW w:w="9576" w:type="dxa"/>
            <w:noWrap/>
          </w:tcPr>
          <w:p w:rsidR="008423E4" w:rsidRPr="0022177D" w:rsidRDefault="00936482" w:rsidP="00345119">
            <w:pPr>
              <w:pStyle w:val="Heading1"/>
            </w:pPr>
            <w:bookmarkStart w:id="0" w:name="_GoBack"/>
            <w:bookmarkEnd w:id="0"/>
            <w:r w:rsidRPr="00631897">
              <w:t>BILL ANALYSIS</w:t>
            </w:r>
          </w:p>
        </w:tc>
      </w:tr>
    </w:tbl>
    <w:p w:rsidR="008423E4" w:rsidRPr="0022177D" w:rsidRDefault="00936482" w:rsidP="008423E4">
      <w:pPr>
        <w:jc w:val="center"/>
      </w:pPr>
    </w:p>
    <w:p w:rsidR="008423E4" w:rsidRPr="00B31F0E" w:rsidRDefault="00936482" w:rsidP="008423E4"/>
    <w:p w:rsidR="008423E4" w:rsidRPr="00742794" w:rsidRDefault="00936482" w:rsidP="008423E4">
      <w:pPr>
        <w:tabs>
          <w:tab w:val="right" w:pos="9360"/>
        </w:tabs>
      </w:pPr>
    </w:p>
    <w:tbl>
      <w:tblPr>
        <w:tblW w:w="0" w:type="auto"/>
        <w:tblLayout w:type="fixed"/>
        <w:tblLook w:val="01E0" w:firstRow="1" w:lastRow="1" w:firstColumn="1" w:lastColumn="1" w:noHBand="0" w:noVBand="0"/>
      </w:tblPr>
      <w:tblGrid>
        <w:gridCol w:w="9576"/>
      </w:tblGrid>
      <w:tr w:rsidR="00C44C4A" w:rsidTr="00345119">
        <w:tc>
          <w:tcPr>
            <w:tcW w:w="9576" w:type="dxa"/>
          </w:tcPr>
          <w:p w:rsidR="008423E4" w:rsidRPr="00861995" w:rsidRDefault="00936482" w:rsidP="00345119">
            <w:pPr>
              <w:jc w:val="right"/>
            </w:pPr>
            <w:r>
              <w:t>C.S.H.B. 4107</w:t>
            </w:r>
          </w:p>
        </w:tc>
      </w:tr>
      <w:tr w:rsidR="00C44C4A" w:rsidTr="00345119">
        <w:tc>
          <w:tcPr>
            <w:tcW w:w="9576" w:type="dxa"/>
          </w:tcPr>
          <w:p w:rsidR="008423E4" w:rsidRPr="00861995" w:rsidRDefault="00936482" w:rsidP="00A928E5">
            <w:pPr>
              <w:jc w:val="right"/>
            </w:pPr>
            <w:r>
              <w:t xml:space="preserve">By: </w:t>
            </w:r>
            <w:r>
              <w:t>Neave</w:t>
            </w:r>
          </w:p>
        </w:tc>
      </w:tr>
      <w:tr w:rsidR="00C44C4A" w:rsidTr="00345119">
        <w:tc>
          <w:tcPr>
            <w:tcW w:w="9576" w:type="dxa"/>
          </w:tcPr>
          <w:p w:rsidR="008423E4" w:rsidRPr="00861995" w:rsidRDefault="00936482" w:rsidP="00345119">
            <w:pPr>
              <w:jc w:val="right"/>
            </w:pPr>
            <w:r>
              <w:t>Judiciary &amp; Civil Jurisprudence</w:t>
            </w:r>
          </w:p>
        </w:tc>
      </w:tr>
      <w:tr w:rsidR="00C44C4A" w:rsidTr="00345119">
        <w:tc>
          <w:tcPr>
            <w:tcW w:w="9576" w:type="dxa"/>
          </w:tcPr>
          <w:p w:rsidR="008423E4" w:rsidRDefault="00936482" w:rsidP="00345119">
            <w:pPr>
              <w:jc w:val="right"/>
            </w:pPr>
            <w:r>
              <w:t>Committee Report (Substituted)</w:t>
            </w:r>
          </w:p>
        </w:tc>
      </w:tr>
    </w:tbl>
    <w:p w:rsidR="008423E4" w:rsidRDefault="00936482" w:rsidP="008423E4">
      <w:pPr>
        <w:tabs>
          <w:tab w:val="right" w:pos="9360"/>
        </w:tabs>
      </w:pPr>
    </w:p>
    <w:p w:rsidR="008423E4" w:rsidRDefault="00936482" w:rsidP="008423E4"/>
    <w:p w:rsidR="008423E4" w:rsidRDefault="00936482" w:rsidP="008423E4"/>
    <w:tbl>
      <w:tblPr>
        <w:tblW w:w="0" w:type="auto"/>
        <w:tblCellMar>
          <w:left w:w="115" w:type="dxa"/>
          <w:right w:w="115" w:type="dxa"/>
        </w:tblCellMar>
        <w:tblLook w:val="01E0" w:firstRow="1" w:lastRow="1" w:firstColumn="1" w:lastColumn="1" w:noHBand="0" w:noVBand="0"/>
      </w:tblPr>
      <w:tblGrid>
        <w:gridCol w:w="9582"/>
      </w:tblGrid>
      <w:tr w:rsidR="00C44C4A" w:rsidTr="00A928E5">
        <w:tc>
          <w:tcPr>
            <w:tcW w:w="9582" w:type="dxa"/>
          </w:tcPr>
          <w:p w:rsidR="008423E4" w:rsidRPr="00A8133F" w:rsidRDefault="00936482" w:rsidP="00613437">
            <w:pPr>
              <w:rPr>
                <w:b/>
              </w:rPr>
            </w:pPr>
            <w:r w:rsidRPr="009C1E9A">
              <w:rPr>
                <w:b/>
                <w:u w:val="single"/>
              </w:rPr>
              <w:t>BACKGROUND AND PURPOSE</w:t>
            </w:r>
            <w:r>
              <w:rPr>
                <w:b/>
              </w:rPr>
              <w:t xml:space="preserve"> </w:t>
            </w:r>
          </w:p>
          <w:p w:rsidR="008423E4" w:rsidRDefault="00936482" w:rsidP="00613437"/>
          <w:p w:rsidR="008423E4" w:rsidRDefault="00936482" w:rsidP="00613437">
            <w:pPr>
              <w:pStyle w:val="Header"/>
              <w:jc w:val="both"/>
            </w:pPr>
            <w:r>
              <w:t xml:space="preserve">Interested parties </w:t>
            </w:r>
            <w:r>
              <w:t xml:space="preserve">contend that </w:t>
            </w:r>
            <w:r>
              <w:t xml:space="preserve">additional safeguards are needed to ensure that the abatement </w:t>
            </w:r>
            <w:r>
              <w:t>process</w:t>
            </w:r>
            <w:r>
              <w:t xml:space="preserve"> for certain expedited foreclosure proceedings </w:t>
            </w:r>
            <w:r>
              <w:t>provides for the</w:t>
            </w:r>
            <w:r>
              <w:t xml:space="preserve"> completion of </w:t>
            </w:r>
            <w:r>
              <w:t xml:space="preserve">any concurrent </w:t>
            </w:r>
            <w:r>
              <w:t>loan modification efforts.</w:t>
            </w:r>
            <w:r>
              <w:t xml:space="preserve"> </w:t>
            </w:r>
            <w:r>
              <w:t>C.S.</w:t>
            </w:r>
            <w:r>
              <w:t xml:space="preserve">H.B. 4107 seeks to address this issue by </w:t>
            </w:r>
            <w:r>
              <w:t>requiring the Supreme Court of Texas to adopt certain rules of civil procedure pertaining t</w:t>
            </w:r>
            <w:r>
              <w:t xml:space="preserve">o </w:t>
            </w:r>
            <w:r>
              <w:t xml:space="preserve">that </w:t>
            </w:r>
            <w:r>
              <w:t>abateme</w:t>
            </w:r>
            <w:r>
              <w:t>nt process</w:t>
            </w:r>
            <w:r>
              <w:t>.</w:t>
            </w:r>
          </w:p>
          <w:p w:rsidR="008423E4" w:rsidRPr="00E26B13" w:rsidRDefault="00936482" w:rsidP="00613437">
            <w:pPr>
              <w:rPr>
                <w:b/>
              </w:rPr>
            </w:pPr>
          </w:p>
        </w:tc>
      </w:tr>
      <w:tr w:rsidR="00C44C4A" w:rsidTr="00A928E5">
        <w:tc>
          <w:tcPr>
            <w:tcW w:w="9582" w:type="dxa"/>
          </w:tcPr>
          <w:p w:rsidR="0017725B" w:rsidRDefault="00936482" w:rsidP="00613437">
            <w:pPr>
              <w:rPr>
                <w:b/>
                <w:u w:val="single"/>
              </w:rPr>
            </w:pPr>
            <w:r>
              <w:rPr>
                <w:b/>
                <w:u w:val="single"/>
              </w:rPr>
              <w:t>CRIMINAL JUSTICE IMPACT</w:t>
            </w:r>
          </w:p>
          <w:p w:rsidR="0017725B" w:rsidRDefault="00936482" w:rsidP="00613437">
            <w:pPr>
              <w:rPr>
                <w:b/>
                <w:u w:val="single"/>
              </w:rPr>
            </w:pPr>
          </w:p>
          <w:p w:rsidR="002A2551" w:rsidRPr="002A2551" w:rsidRDefault="00936482" w:rsidP="00613437">
            <w:pPr>
              <w:jc w:val="both"/>
            </w:pPr>
            <w:r>
              <w:t>It is the committee's opinion that this bill does not expressly create a criminal offense, increase the punishment for an existing criminal offense or category of offenses, or change the eligibility of a</w:t>
            </w:r>
            <w:r>
              <w:t xml:space="preserve"> person for community supervision, parole, or mandatory supervision.</w:t>
            </w:r>
          </w:p>
          <w:p w:rsidR="0017725B" w:rsidRPr="0017725B" w:rsidRDefault="00936482" w:rsidP="00613437">
            <w:pPr>
              <w:rPr>
                <w:b/>
                <w:u w:val="single"/>
              </w:rPr>
            </w:pPr>
          </w:p>
        </w:tc>
      </w:tr>
      <w:tr w:rsidR="00C44C4A" w:rsidTr="00A928E5">
        <w:tc>
          <w:tcPr>
            <w:tcW w:w="9582" w:type="dxa"/>
          </w:tcPr>
          <w:p w:rsidR="008423E4" w:rsidRPr="00A8133F" w:rsidRDefault="00936482" w:rsidP="00613437">
            <w:pPr>
              <w:rPr>
                <w:b/>
              </w:rPr>
            </w:pPr>
            <w:r w:rsidRPr="009C1E9A">
              <w:rPr>
                <w:b/>
                <w:u w:val="single"/>
              </w:rPr>
              <w:t>RULEMAKING AUTHORITY</w:t>
            </w:r>
            <w:r>
              <w:rPr>
                <w:b/>
              </w:rPr>
              <w:t xml:space="preserve"> </w:t>
            </w:r>
          </w:p>
          <w:p w:rsidR="008423E4" w:rsidRDefault="00936482" w:rsidP="00613437"/>
          <w:p w:rsidR="008423E4" w:rsidRDefault="00936482" w:rsidP="00613437">
            <w:r>
              <w:t>It is the committee's opinion that rulemaking authority is expressly granted to the Supreme Court of Texas in SECTION 1 of this bill.</w:t>
            </w:r>
          </w:p>
          <w:p w:rsidR="00B13996" w:rsidRPr="00E21FDC" w:rsidRDefault="00936482" w:rsidP="00613437">
            <w:pPr>
              <w:rPr>
                <w:b/>
              </w:rPr>
            </w:pPr>
          </w:p>
        </w:tc>
      </w:tr>
      <w:tr w:rsidR="00C44C4A" w:rsidTr="00A928E5">
        <w:tc>
          <w:tcPr>
            <w:tcW w:w="9582" w:type="dxa"/>
          </w:tcPr>
          <w:p w:rsidR="008423E4" w:rsidRPr="00A8133F" w:rsidRDefault="00936482" w:rsidP="00613437">
            <w:pPr>
              <w:rPr>
                <w:b/>
              </w:rPr>
            </w:pPr>
            <w:r w:rsidRPr="009C1E9A">
              <w:rPr>
                <w:b/>
                <w:u w:val="single"/>
              </w:rPr>
              <w:t>ANALYSIS</w:t>
            </w:r>
            <w:r>
              <w:rPr>
                <w:b/>
              </w:rPr>
              <w:t xml:space="preserve"> </w:t>
            </w:r>
          </w:p>
          <w:p w:rsidR="008423E4" w:rsidRDefault="00936482" w:rsidP="00613437"/>
          <w:p w:rsidR="008423E4" w:rsidRDefault="00936482" w:rsidP="00613437">
            <w:pPr>
              <w:pStyle w:val="Header"/>
              <w:jc w:val="both"/>
            </w:pPr>
            <w:r>
              <w:t>C.S.</w:t>
            </w:r>
            <w:r>
              <w:t xml:space="preserve">H.B. 4107 amends the </w:t>
            </w:r>
            <w:r>
              <w:t>Government Code</w:t>
            </w:r>
            <w:r>
              <w:t xml:space="preserve"> to require the S</w:t>
            </w:r>
            <w:r>
              <w:t xml:space="preserve">upreme </w:t>
            </w:r>
            <w:r>
              <w:t>C</w:t>
            </w:r>
            <w:r>
              <w:t xml:space="preserve">ourt of Texas to adopt rules of civil procedure providing for abatement, in appropriate cases, of expedited foreclosure proceedings relating to a lien for </w:t>
            </w:r>
            <w:r>
              <w:t xml:space="preserve">a </w:t>
            </w:r>
            <w:r>
              <w:t>certain extension of credi</w:t>
            </w:r>
            <w:r>
              <w:t xml:space="preserve">t </w:t>
            </w:r>
            <w:r>
              <w:t>or</w:t>
            </w:r>
            <w:r>
              <w:t xml:space="preserve"> to </w:t>
            </w:r>
            <w:r>
              <w:t xml:space="preserve">the </w:t>
            </w:r>
            <w:r>
              <w:t>foreclosure</w:t>
            </w:r>
            <w:r>
              <w:t xml:space="preserve"> of a reverse mortgage lien that requires a court order</w:t>
            </w:r>
            <w:r>
              <w:t xml:space="preserve">, to facilitate completion of a loan modification effort while preserving the expedited character of proceedings conducted under </w:t>
            </w:r>
            <w:r>
              <w:t xml:space="preserve">a specified provision of </w:t>
            </w:r>
            <w:r>
              <w:t xml:space="preserve">the Texas Rules of Civil Procedure. </w:t>
            </w:r>
            <w:r>
              <w:t xml:space="preserve">The bill requires the supreme court to initiate proceedings to adopt </w:t>
            </w:r>
            <w:r>
              <w:t>those</w:t>
            </w:r>
            <w:r>
              <w:t xml:space="preserve"> rules on or before the 90th day after the bill's effective date.</w:t>
            </w:r>
          </w:p>
          <w:p w:rsidR="008423E4" w:rsidRPr="00835628" w:rsidRDefault="00936482" w:rsidP="00613437">
            <w:pPr>
              <w:rPr>
                <w:b/>
              </w:rPr>
            </w:pPr>
          </w:p>
        </w:tc>
      </w:tr>
      <w:tr w:rsidR="00C44C4A" w:rsidTr="00A928E5">
        <w:tc>
          <w:tcPr>
            <w:tcW w:w="9582" w:type="dxa"/>
          </w:tcPr>
          <w:p w:rsidR="008423E4" w:rsidRPr="00A8133F" w:rsidRDefault="00936482" w:rsidP="00613437">
            <w:pPr>
              <w:rPr>
                <w:b/>
              </w:rPr>
            </w:pPr>
            <w:r w:rsidRPr="009C1E9A">
              <w:rPr>
                <w:b/>
                <w:u w:val="single"/>
              </w:rPr>
              <w:t>EFFECTIVE DATE</w:t>
            </w:r>
            <w:r>
              <w:rPr>
                <w:b/>
              </w:rPr>
              <w:t xml:space="preserve"> </w:t>
            </w:r>
          </w:p>
          <w:p w:rsidR="008423E4" w:rsidRDefault="00936482" w:rsidP="00613437"/>
          <w:p w:rsidR="008423E4" w:rsidRPr="003624F2" w:rsidRDefault="00936482" w:rsidP="00613437">
            <w:pPr>
              <w:pStyle w:val="Header"/>
              <w:tabs>
                <w:tab w:val="clear" w:pos="4320"/>
                <w:tab w:val="clear" w:pos="8640"/>
              </w:tabs>
              <w:jc w:val="both"/>
            </w:pPr>
            <w:r>
              <w:t>September 1, 2017.</w:t>
            </w:r>
          </w:p>
          <w:p w:rsidR="008423E4" w:rsidRPr="00233FDB" w:rsidRDefault="00936482" w:rsidP="00613437">
            <w:pPr>
              <w:rPr>
                <w:b/>
              </w:rPr>
            </w:pPr>
          </w:p>
        </w:tc>
      </w:tr>
      <w:tr w:rsidR="00C44C4A" w:rsidTr="00A928E5">
        <w:tc>
          <w:tcPr>
            <w:tcW w:w="9582" w:type="dxa"/>
          </w:tcPr>
          <w:p w:rsidR="00A928E5" w:rsidRDefault="00936482" w:rsidP="00613437">
            <w:pPr>
              <w:jc w:val="both"/>
              <w:rPr>
                <w:b/>
                <w:u w:val="single"/>
              </w:rPr>
            </w:pPr>
            <w:r>
              <w:rPr>
                <w:b/>
                <w:u w:val="single"/>
              </w:rPr>
              <w:t>COMPARISON OF ORIGINAL AND SUBSTITUTE</w:t>
            </w:r>
          </w:p>
          <w:p w:rsidR="006F4345" w:rsidRDefault="00936482" w:rsidP="00613437">
            <w:pPr>
              <w:jc w:val="both"/>
            </w:pPr>
          </w:p>
          <w:p w:rsidR="006F4345" w:rsidRDefault="00936482" w:rsidP="00613437">
            <w:pPr>
              <w:jc w:val="both"/>
            </w:pPr>
            <w:r>
              <w:t>While C.S.H.B. 4107 may differ from t</w:t>
            </w:r>
            <w:r>
              <w:t>he original in minor or nonsubstantive ways, the following comparison is organized and formatted in a manner that indicates the substantial differences between the introduced and committee substitute versions of the bill.</w:t>
            </w:r>
          </w:p>
          <w:p w:rsidR="006F4345" w:rsidRPr="00D61DCA" w:rsidRDefault="00936482" w:rsidP="00613437">
            <w:pPr>
              <w:jc w:val="both"/>
            </w:pPr>
          </w:p>
        </w:tc>
      </w:tr>
      <w:tr w:rsidR="00C44C4A" w:rsidTr="00A928E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553"/>
              <w:gridCol w:w="4793"/>
            </w:tblGrid>
            <w:tr w:rsidR="00C44C4A" w:rsidTr="00A928E5">
              <w:trPr>
                <w:cantSplit/>
                <w:tblHeader/>
              </w:trPr>
              <w:tc>
                <w:tcPr>
                  <w:tcW w:w="4553" w:type="dxa"/>
                  <w:tcMar>
                    <w:bottom w:w="188" w:type="dxa"/>
                  </w:tcMar>
                </w:tcPr>
                <w:p w:rsidR="00A928E5" w:rsidRDefault="00936482" w:rsidP="00613437">
                  <w:pPr>
                    <w:jc w:val="center"/>
                  </w:pPr>
                  <w:r>
                    <w:t>INTRODUCED</w:t>
                  </w:r>
                </w:p>
              </w:tc>
              <w:tc>
                <w:tcPr>
                  <w:tcW w:w="4793" w:type="dxa"/>
                  <w:tcMar>
                    <w:bottom w:w="188" w:type="dxa"/>
                  </w:tcMar>
                </w:tcPr>
                <w:p w:rsidR="00A928E5" w:rsidRDefault="00936482" w:rsidP="00613437">
                  <w:pPr>
                    <w:jc w:val="center"/>
                  </w:pPr>
                  <w:r>
                    <w:t xml:space="preserve">HOUSE COMMITTEE </w:t>
                  </w:r>
                  <w:r>
                    <w:t>SUBSTITUTE</w:t>
                  </w:r>
                </w:p>
              </w:tc>
            </w:tr>
            <w:tr w:rsidR="00C44C4A" w:rsidTr="00A928E5">
              <w:tc>
                <w:tcPr>
                  <w:tcW w:w="4553" w:type="dxa"/>
                  <w:tcMar>
                    <w:right w:w="360" w:type="dxa"/>
                  </w:tcMar>
                </w:tcPr>
                <w:p w:rsidR="00A928E5" w:rsidRDefault="00936482" w:rsidP="00613437">
                  <w:pPr>
                    <w:jc w:val="both"/>
                  </w:pPr>
                  <w:r>
                    <w:t>SECTION 1.  Section 154.028(e), Civil Practice and Remedies Code, is amended to read as follows:</w:t>
                  </w:r>
                </w:p>
                <w:p w:rsidR="00A928E5" w:rsidRDefault="00936482" w:rsidP="00613437">
                  <w:pPr>
                    <w:jc w:val="both"/>
                  </w:pPr>
                  <w:r>
                    <w:lastRenderedPageBreak/>
                    <w:t xml:space="preserve">(e)  At a hearing under Subsection (a), the court must consider any objections to the referral of the case to mediation.  </w:t>
                  </w:r>
                  <w:r>
                    <w:rPr>
                      <w:u w:val="single"/>
                    </w:rPr>
                    <w:t>In addition, the court ma</w:t>
                  </w:r>
                  <w:r>
                    <w:rPr>
                      <w:u w:val="single"/>
                    </w:rPr>
                    <w:t>y abate or dismiss the application if the court determines that at least 30 days prior to the hearing:</w:t>
                  </w:r>
                </w:p>
                <w:p w:rsidR="00A928E5" w:rsidRDefault="00936482" w:rsidP="00613437">
                  <w:pPr>
                    <w:jc w:val="both"/>
                  </w:pPr>
                  <w:r>
                    <w:rPr>
                      <w:u w:val="single"/>
                    </w:rPr>
                    <w:t>(1)  the borrower has submitted a completed loss mitigation application to the lender or servicer; and</w:t>
                  </w:r>
                </w:p>
                <w:p w:rsidR="00A928E5" w:rsidRDefault="00936482" w:rsidP="00613437">
                  <w:pPr>
                    <w:jc w:val="both"/>
                  </w:pPr>
                  <w:r>
                    <w:rPr>
                      <w:u w:val="single"/>
                    </w:rPr>
                    <w:t>(2)  the lender or servicer has not provided the b</w:t>
                  </w:r>
                  <w:r>
                    <w:rPr>
                      <w:u w:val="single"/>
                    </w:rPr>
                    <w:t>orrower, in writing, a notice stating:</w:t>
                  </w:r>
                </w:p>
                <w:p w:rsidR="00A928E5" w:rsidRDefault="00936482" w:rsidP="00613437">
                  <w:pPr>
                    <w:jc w:val="both"/>
                  </w:pPr>
                  <w:r>
                    <w:rPr>
                      <w:u w:val="single"/>
                    </w:rPr>
                    <w:t>(A)  the borrower has been denied for any loss  mitigation options, or</w:t>
                  </w:r>
                </w:p>
                <w:p w:rsidR="00A928E5" w:rsidRDefault="00936482" w:rsidP="00613437">
                  <w:pPr>
                    <w:jc w:val="both"/>
                  </w:pPr>
                  <w:r>
                    <w:rPr>
                      <w:u w:val="single"/>
                    </w:rPr>
                    <w:t>(B)  the lender or servicer's determination of which loss mitigation options, if any, will be offered to the borrower on behalf of the owner or as</w:t>
                  </w:r>
                  <w:r>
                    <w:rPr>
                      <w:u w:val="single"/>
                    </w:rPr>
                    <w:t>signee of the mortgage loan.</w:t>
                  </w:r>
                </w:p>
                <w:p w:rsidR="00A928E5" w:rsidRDefault="00936482" w:rsidP="00613437">
                  <w:pPr>
                    <w:jc w:val="both"/>
                  </w:pPr>
                  <w:r>
                    <w:rPr>
                      <w:u w:val="single"/>
                    </w:rPr>
                    <w:t>(e-1)  For the purpose of subsection (e), "loss mitigation application" means a completed application in which a lender or servicer has received all information the lender or servicer requested from a borrower to evaluate the b</w:t>
                  </w:r>
                  <w:r>
                    <w:rPr>
                      <w:u w:val="single"/>
                    </w:rPr>
                    <w:t>orrower for the loss  mitigation options available to the borrower.</w:t>
                  </w:r>
                </w:p>
              </w:tc>
              <w:tc>
                <w:tcPr>
                  <w:tcW w:w="4793" w:type="dxa"/>
                  <w:tcMar>
                    <w:left w:w="360" w:type="dxa"/>
                  </w:tcMar>
                </w:tcPr>
                <w:p w:rsidR="00A928E5" w:rsidRDefault="00936482" w:rsidP="00613437">
                  <w:pPr>
                    <w:jc w:val="both"/>
                  </w:pPr>
                  <w:r w:rsidRPr="006F4345">
                    <w:rPr>
                      <w:highlight w:val="lightGray"/>
                    </w:rPr>
                    <w:lastRenderedPageBreak/>
                    <w:t>No equivalent provision.</w:t>
                  </w:r>
                </w:p>
                <w:p w:rsidR="00A928E5" w:rsidRDefault="00936482" w:rsidP="00613437">
                  <w:pPr>
                    <w:jc w:val="both"/>
                  </w:pPr>
                </w:p>
              </w:tc>
            </w:tr>
            <w:tr w:rsidR="00C44C4A" w:rsidTr="00A928E5">
              <w:tc>
                <w:tcPr>
                  <w:tcW w:w="4553" w:type="dxa"/>
                  <w:tcMar>
                    <w:right w:w="360" w:type="dxa"/>
                  </w:tcMar>
                </w:tcPr>
                <w:p w:rsidR="00A928E5" w:rsidRDefault="00936482" w:rsidP="00613437">
                  <w:pPr>
                    <w:jc w:val="both"/>
                  </w:pPr>
                  <w:r w:rsidRPr="006F4345">
                    <w:rPr>
                      <w:highlight w:val="lightGray"/>
                    </w:rPr>
                    <w:lastRenderedPageBreak/>
                    <w:t>No equivalent provision.</w:t>
                  </w:r>
                </w:p>
                <w:p w:rsidR="00A928E5" w:rsidRDefault="00936482" w:rsidP="00613437">
                  <w:pPr>
                    <w:jc w:val="both"/>
                  </w:pPr>
                </w:p>
              </w:tc>
              <w:tc>
                <w:tcPr>
                  <w:tcW w:w="4793" w:type="dxa"/>
                  <w:tcMar>
                    <w:left w:w="360" w:type="dxa"/>
                  </w:tcMar>
                </w:tcPr>
                <w:p w:rsidR="00A928E5" w:rsidRDefault="00936482" w:rsidP="00613437">
                  <w:pPr>
                    <w:jc w:val="both"/>
                  </w:pPr>
                  <w:r>
                    <w:t>SECTION 1.  Subchapter A, Chapter 22, Government Code, is amended by adding Section 22.021 to read as follows:</w:t>
                  </w:r>
                </w:p>
                <w:p w:rsidR="00A928E5" w:rsidRDefault="00936482" w:rsidP="00613437">
                  <w:pPr>
                    <w:jc w:val="both"/>
                  </w:pPr>
                  <w:r>
                    <w:rPr>
                      <w:u w:val="single"/>
                    </w:rPr>
                    <w:t xml:space="preserve">Sec. 22.021.  RULES </w:t>
                  </w:r>
                  <w:r>
                    <w:rPr>
                      <w:u w:val="single"/>
                    </w:rPr>
                    <w:t>CONCERNING ABATEMENT OF CERTAIN EXPEDITED FORECLOSURE PROCEEDINGS.  The supreme court shall adopt rules of civil procedure providing for abatement, in appropriate cases, of expedited foreclosure proceedings described by Section 50(r), Article XVI, Texas Co</w:t>
                  </w:r>
                  <w:r>
                    <w:rPr>
                      <w:u w:val="single"/>
                    </w:rPr>
                    <w:t>nstitution, to facilitate completion of a loan modification effort while preserving the expedited character of proceedings conducted under Rule 736, Texas Rules of Civil Procedure.</w:t>
                  </w:r>
                </w:p>
                <w:p w:rsidR="00A928E5" w:rsidRDefault="00936482" w:rsidP="00613437">
                  <w:pPr>
                    <w:jc w:val="both"/>
                  </w:pPr>
                </w:p>
              </w:tc>
            </w:tr>
            <w:tr w:rsidR="00C44C4A" w:rsidTr="00AA47CC">
              <w:tc>
                <w:tcPr>
                  <w:tcW w:w="4553" w:type="dxa"/>
                  <w:tcMar>
                    <w:right w:w="360" w:type="dxa"/>
                  </w:tcMar>
                </w:tcPr>
                <w:p w:rsidR="00E25A0F" w:rsidRDefault="00936482" w:rsidP="00613437">
                  <w:pPr>
                    <w:jc w:val="both"/>
                  </w:pPr>
                  <w:r>
                    <w:t>SECTION 2.  The change in law made by this Act applies only to an applica</w:t>
                  </w:r>
                  <w:r>
                    <w:t>tion for an expedited order allowing foreclosure of a lien that is filed on or after the effective date of this Act.  An application filed before the effective date of this Act is governed by the law applicable to the application immediately before the eff</w:t>
                  </w:r>
                  <w:r>
                    <w:t>ective date of this Act, and that law is continued in effect for that purpose.</w:t>
                  </w:r>
                </w:p>
                <w:p w:rsidR="00E25A0F" w:rsidRDefault="00936482" w:rsidP="00613437">
                  <w:pPr>
                    <w:jc w:val="both"/>
                  </w:pPr>
                </w:p>
              </w:tc>
              <w:tc>
                <w:tcPr>
                  <w:tcW w:w="4793" w:type="dxa"/>
                  <w:tcMar>
                    <w:left w:w="360" w:type="dxa"/>
                  </w:tcMar>
                </w:tcPr>
                <w:p w:rsidR="00E25A0F" w:rsidRDefault="00936482" w:rsidP="00613437">
                  <w:pPr>
                    <w:jc w:val="both"/>
                  </w:pPr>
                  <w:r w:rsidRPr="006F4345">
                    <w:rPr>
                      <w:highlight w:val="lightGray"/>
                    </w:rPr>
                    <w:t>No equivalent provision.</w:t>
                  </w:r>
                </w:p>
                <w:p w:rsidR="00E25A0F" w:rsidRDefault="00936482" w:rsidP="00613437">
                  <w:pPr>
                    <w:jc w:val="both"/>
                  </w:pPr>
                </w:p>
              </w:tc>
            </w:tr>
            <w:tr w:rsidR="00C44C4A" w:rsidTr="00A928E5">
              <w:tc>
                <w:tcPr>
                  <w:tcW w:w="4553" w:type="dxa"/>
                  <w:tcMar>
                    <w:right w:w="360" w:type="dxa"/>
                  </w:tcMar>
                </w:tcPr>
                <w:p w:rsidR="00A928E5" w:rsidRDefault="00936482" w:rsidP="00613437">
                  <w:pPr>
                    <w:jc w:val="both"/>
                  </w:pPr>
                  <w:r w:rsidRPr="006F4345">
                    <w:rPr>
                      <w:highlight w:val="lightGray"/>
                    </w:rPr>
                    <w:lastRenderedPageBreak/>
                    <w:t>No equivalent provision.</w:t>
                  </w:r>
                </w:p>
                <w:p w:rsidR="00A928E5" w:rsidRDefault="00936482" w:rsidP="00613437">
                  <w:pPr>
                    <w:jc w:val="both"/>
                  </w:pPr>
                </w:p>
              </w:tc>
              <w:tc>
                <w:tcPr>
                  <w:tcW w:w="4793" w:type="dxa"/>
                  <w:tcMar>
                    <w:left w:w="360" w:type="dxa"/>
                  </w:tcMar>
                </w:tcPr>
                <w:p w:rsidR="00A928E5" w:rsidRDefault="00936482" w:rsidP="00613437">
                  <w:pPr>
                    <w:jc w:val="both"/>
                  </w:pPr>
                  <w:r>
                    <w:t xml:space="preserve">SECTION 2.  The Supreme Court of Texas shall initiate proceedings to adopt rules under Section 22.021, Government Code, as </w:t>
                  </w:r>
                  <w:r>
                    <w:t>added by this Act, on or before the 90th day after the effective date of this Act.</w:t>
                  </w:r>
                </w:p>
                <w:p w:rsidR="00A928E5" w:rsidRDefault="00936482" w:rsidP="00613437">
                  <w:pPr>
                    <w:jc w:val="both"/>
                  </w:pPr>
                </w:p>
              </w:tc>
            </w:tr>
            <w:tr w:rsidR="00C44C4A" w:rsidTr="00A928E5">
              <w:tc>
                <w:tcPr>
                  <w:tcW w:w="4553" w:type="dxa"/>
                  <w:tcMar>
                    <w:right w:w="360" w:type="dxa"/>
                  </w:tcMar>
                </w:tcPr>
                <w:p w:rsidR="00A928E5" w:rsidRDefault="00936482" w:rsidP="00613437">
                  <w:pPr>
                    <w:jc w:val="both"/>
                  </w:pPr>
                  <w:r>
                    <w:t>SECTION 3.  This Act takes effect September 1, 2017.</w:t>
                  </w:r>
                </w:p>
                <w:p w:rsidR="00A928E5" w:rsidRDefault="00936482" w:rsidP="00613437">
                  <w:pPr>
                    <w:jc w:val="both"/>
                  </w:pPr>
                </w:p>
              </w:tc>
              <w:tc>
                <w:tcPr>
                  <w:tcW w:w="4793" w:type="dxa"/>
                  <w:tcMar>
                    <w:left w:w="360" w:type="dxa"/>
                  </w:tcMar>
                </w:tcPr>
                <w:p w:rsidR="00A928E5" w:rsidRDefault="00936482" w:rsidP="00613437">
                  <w:pPr>
                    <w:jc w:val="both"/>
                  </w:pPr>
                  <w:r>
                    <w:t>SECTION 3. Same as introduced version.</w:t>
                  </w:r>
                </w:p>
                <w:p w:rsidR="00A928E5" w:rsidRDefault="00936482" w:rsidP="00613437">
                  <w:pPr>
                    <w:jc w:val="both"/>
                  </w:pPr>
                </w:p>
                <w:p w:rsidR="00A928E5" w:rsidRDefault="00936482" w:rsidP="00613437">
                  <w:pPr>
                    <w:jc w:val="both"/>
                  </w:pPr>
                </w:p>
              </w:tc>
            </w:tr>
          </w:tbl>
          <w:p w:rsidR="00A928E5" w:rsidRDefault="00936482" w:rsidP="00613437"/>
          <w:p w:rsidR="00A928E5" w:rsidRPr="009C1E9A" w:rsidRDefault="00936482" w:rsidP="00613437">
            <w:pPr>
              <w:rPr>
                <w:b/>
                <w:u w:val="single"/>
              </w:rPr>
            </w:pPr>
          </w:p>
        </w:tc>
      </w:tr>
    </w:tbl>
    <w:p w:rsidR="008423E4" w:rsidRPr="00BE0E75" w:rsidRDefault="00936482" w:rsidP="008423E4">
      <w:pPr>
        <w:spacing w:line="480" w:lineRule="auto"/>
        <w:jc w:val="both"/>
        <w:rPr>
          <w:rFonts w:ascii="Arial" w:hAnsi="Arial"/>
          <w:sz w:val="16"/>
          <w:szCs w:val="16"/>
        </w:rPr>
      </w:pPr>
    </w:p>
    <w:p w:rsidR="004108C3" w:rsidRPr="008423E4" w:rsidRDefault="00936482"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36482">
      <w:r>
        <w:separator/>
      </w:r>
    </w:p>
  </w:endnote>
  <w:endnote w:type="continuationSeparator" w:id="0">
    <w:p w:rsidR="00000000" w:rsidRDefault="00936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D8" w:rsidRDefault="00936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44C4A" w:rsidTr="009C1E9A">
      <w:trPr>
        <w:cantSplit/>
      </w:trPr>
      <w:tc>
        <w:tcPr>
          <w:tcW w:w="0" w:type="pct"/>
        </w:tcPr>
        <w:p w:rsidR="00137D90" w:rsidRDefault="00936482" w:rsidP="009C1E9A">
          <w:pPr>
            <w:pStyle w:val="Footer"/>
            <w:tabs>
              <w:tab w:val="clear" w:pos="8640"/>
              <w:tab w:val="right" w:pos="9360"/>
            </w:tabs>
          </w:pPr>
        </w:p>
      </w:tc>
      <w:tc>
        <w:tcPr>
          <w:tcW w:w="2395" w:type="pct"/>
        </w:tcPr>
        <w:p w:rsidR="00137D90" w:rsidRDefault="00936482" w:rsidP="009C1E9A">
          <w:pPr>
            <w:pStyle w:val="Footer"/>
            <w:tabs>
              <w:tab w:val="clear" w:pos="8640"/>
              <w:tab w:val="right" w:pos="9360"/>
            </w:tabs>
          </w:pPr>
        </w:p>
        <w:p w:rsidR="001A4310" w:rsidRDefault="00936482" w:rsidP="009C1E9A">
          <w:pPr>
            <w:pStyle w:val="Footer"/>
            <w:tabs>
              <w:tab w:val="clear" w:pos="8640"/>
              <w:tab w:val="right" w:pos="9360"/>
            </w:tabs>
          </w:pPr>
        </w:p>
        <w:p w:rsidR="00137D90" w:rsidRDefault="00936482" w:rsidP="009C1E9A">
          <w:pPr>
            <w:pStyle w:val="Footer"/>
            <w:tabs>
              <w:tab w:val="clear" w:pos="8640"/>
              <w:tab w:val="right" w:pos="9360"/>
            </w:tabs>
          </w:pPr>
        </w:p>
      </w:tc>
      <w:tc>
        <w:tcPr>
          <w:tcW w:w="2453" w:type="pct"/>
        </w:tcPr>
        <w:p w:rsidR="00137D90" w:rsidRDefault="00936482" w:rsidP="009C1E9A">
          <w:pPr>
            <w:pStyle w:val="Footer"/>
            <w:tabs>
              <w:tab w:val="clear" w:pos="8640"/>
              <w:tab w:val="right" w:pos="9360"/>
            </w:tabs>
            <w:jc w:val="right"/>
          </w:pPr>
        </w:p>
      </w:tc>
    </w:tr>
    <w:tr w:rsidR="00C44C4A" w:rsidTr="009C1E9A">
      <w:trPr>
        <w:cantSplit/>
      </w:trPr>
      <w:tc>
        <w:tcPr>
          <w:tcW w:w="0" w:type="pct"/>
        </w:tcPr>
        <w:p w:rsidR="00EC379B" w:rsidRDefault="00936482" w:rsidP="009C1E9A">
          <w:pPr>
            <w:pStyle w:val="Footer"/>
            <w:tabs>
              <w:tab w:val="clear" w:pos="8640"/>
              <w:tab w:val="right" w:pos="9360"/>
            </w:tabs>
          </w:pPr>
        </w:p>
      </w:tc>
      <w:tc>
        <w:tcPr>
          <w:tcW w:w="2395" w:type="pct"/>
        </w:tcPr>
        <w:p w:rsidR="00EC379B" w:rsidRPr="009C1E9A" w:rsidRDefault="00936482" w:rsidP="009C1E9A">
          <w:pPr>
            <w:pStyle w:val="Footer"/>
            <w:tabs>
              <w:tab w:val="clear" w:pos="8640"/>
              <w:tab w:val="right" w:pos="9360"/>
            </w:tabs>
            <w:rPr>
              <w:rFonts w:ascii="Shruti" w:hAnsi="Shruti"/>
              <w:sz w:val="22"/>
            </w:rPr>
          </w:pPr>
          <w:r>
            <w:rPr>
              <w:rFonts w:ascii="Shruti" w:hAnsi="Shruti"/>
              <w:sz w:val="22"/>
            </w:rPr>
            <w:t>85R 27207</w:t>
          </w:r>
        </w:p>
      </w:tc>
      <w:tc>
        <w:tcPr>
          <w:tcW w:w="2453" w:type="pct"/>
        </w:tcPr>
        <w:p w:rsidR="00EC379B" w:rsidRDefault="00936482" w:rsidP="009C1E9A">
          <w:pPr>
            <w:pStyle w:val="Footer"/>
            <w:tabs>
              <w:tab w:val="clear" w:pos="8640"/>
              <w:tab w:val="right" w:pos="9360"/>
            </w:tabs>
            <w:jc w:val="right"/>
          </w:pPr>
          <w:r>
            <w:fldChar w:fldCharType="begin"/>
          </w:r>
          <w:r>
            <w:instrText xml:space="preserve"> DOCPROPERTY  OTID  \* MERGEFORMAT </w:instrText>
          </w:r>
          <w:r>
            <w:fldChar w:fldCharType="separate"/>
          </w:r>
          <w:r>
            <w:t>17.118.1463</w:t>
          </w:r>
          <w:r>
            <w:fldChar w:fldCharType="end"/>
          </w:r>
        </w:p>
      </w:tc>
    </w:tr>
    <w:tr w:rsidR="00C44C4A" w:rsidTr="009C1E9A">
      <w:trPr>
        <w:cantSplit/>
      </w:trPr>
      <w:tc>
        <w:tcPr>
          <w:tcW w:w="0" w:type="pct"/>
        </w:tcPr>
        <w:p w:rsidR="00EC379B" w:rsidRDefault="00936482" w:rsidP="009C1E9A">
          <w:pPr>
            <w:pStyle w:val="Footer"/>
            <w:tabs>
              <w:tab w:val="clear" w:pos="4320"/>
              <w:tab w:val="clear" w:pos="8640"/>
              <w:tab w:val="left" w:pos="2865"/>
            </w:tabs>
          </w:pPr>
        </w:p>
      </w:tc>
      <w:tc>
        <w:tcPr>
          <w:tcW w:w="2395" w:type="pct"/>
        </w:tcPr>
        <w:p w:rsidR="00EC379B" w:rsidRPr="009C1E9A" w:rsidRDefault="00936482" w:rsidP="009C1E9A">
          <w:pPr>
            <w:pStyle w:val="Footer"/>
            <w:tabs>
              <w:tab w:val="clear" w:pos="4320"/>
              <w:tab w:val="clear" w:pos="8640"/>
              <w:tab w:val="left" w:pos="2865"/>
            </w:tabs>
            <w:rPr>
              <w:rFonts w:ascii="Shruti" w:hAnsi="Shruti"/>
              <w:sz w:val="22"/>
            </w:rPr>
          </w:pPr>
          <w:r>
            <w:rPr>
              <w:rFonts w:ascii="Shruti" w:hAnsi="Shruti"/>
              <w:sz w:val="22"/>
            </w:rPr>
            <w:t>Substitute Document Number: 85R 24315</w:t>
          </w:r>
        </w:p>
      </w:tc>
      <w:tc>
        <w:tcPr>
          <w:tcW w:w="2453" w:type="pct"/>
        </w:tcPr>
        <w:p w:rsidR="00EC379B" w:rsidRDefault="00936482" w:rsidP="006D504F">
          <w:pPr>
            <w:pStyle w:val="Footer"/>
            <w:rPr>
              <w:rStyle w:val="PageNumber"/>
            </w:rPr>
          </w:pPr>
        </w:p>
        <w:p w:rsidR="00EC379B" w:rsidRDefault="00936482" w:rsidP="009C1E9A">
          <w:pPr>
            <w:pStyle w:val="Footer"/>
            <w:tabs>
              <w:tab w:val="clear" w:pos="8640"/>
              <w:tab w:val="right" w:pos="9360"/>
            </w:tabs>
            <w:jc w:val="right"/>
          </w:pPr>
        </w:p>
      </w:tc>
    </w:tr>
    <w:tr w:rsidR="00C44C4A" w:rsidTr="009C1E9A">
      <w:trPr>
        <w:cantSplit/>
        <w:trHeight w:val="323"/>
      </w:trPr>
      <w:tc>
        <w:tcPr>
          <w:tcW w:w="0" w:type="pct"/>
          <w:gridSpan w:val="3"/>
        </w:tcPr>
        <w:p w:rsidR="00EC379B" w:rsidRDefault="0093648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36482" w:rsidP="009C1E9A">
          <w:pPr>
            <w:pStyle w:val="Footer"/>
            <w:tabs>
              <w:tab w:val="clear" w:pos="8640"/>
              <w:tab w:val="right" w:pos="9360"/>
            </w:tabs>
            <w:jc w:val="center"/>
          </w:pPr>
        </w:p>
      </w:tc>
    </w:tr>
  </w:tbl>
  <w:p w:rsidR="00EC379B" w:rsidRPr="00FF6F72" w:rsidRDefault="00936482"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D8" w:rsidRDefault="00936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36482">
      <w:r>
        <w:separator/>
      </w:r>
    </w:p>
  </w:footnote>
  <w:footnote w:type="continuationSeparator" w:id="0">
    <w:p w:rsidR="00000000" w:rsidRDefault="00936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D8" w:rsidRDefault="00936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D8" w:rsidRDefault="00936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2D8" w:rsidRDefault="009364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C4A"/>
    <w:rsid w:val="00936482"/>
    <w:rsid w:val="00C4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A2551"/>
    <w:rPr>
      <w:sz w:val="16"/>
      <w:szCs w:val="16"/>
    </w:rPr>
  </w:style>
  <w:style w:type="paragraph" w:styleId="CommentText">
    <w:name w:val="annotation text"/>
    <w:basedOn w:val="Normal"/>
    <w:link w:val="CommentTextChar"/>
    <w:rsid w:val="002A2551"/>
    <w:rPr>
      <w:sz w:val="20"/>
      <w:szCs w:val="20"/>
    </w:rPr>
  </w:style>
  <w:style w:type="character" w:customStyle="1" w:styleId="CommentTextChar">
    <w:name w:val="Comment Text Char"/>
    <w:basedOn w:val="DefaultParagraphFont"/>
    <w:link w:val="CommentText"/>
    <w:rsid w:val="002A2551"/>
  </w:style>
  <w:style w:type="paragraph" w:styleId="CommentSubject">
    <w:name w:val="annotation subject"/>
    <w:basedOn w:val="CommentText"/>
    <w:next w:val="CommentText"/>
    <w:link w:val="CommentSubjectChar"/>
    <w:rsid w:val="002A2551"/>
    <w:rPr>
      <w:b/>
      <w:bCs/>
    </w:rPr>
  </w:style>
  <w:style w:type="character" w:customStyle="1" w:styleId="CommentSubjectChar">
    <w:name w:val="Comment Subject Char"/>
    <w:basedOn w:val="CommentTextChar"/>
    <w:link w:val="CommentSubject"/>
    <w:rsid w:val="002A25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2A2551"/>
    <w:rPr>
      <w:sz w:val="16"/>
      <w:szCs w:val="16"/>
    </w:rPr>
  </w:style>
  <w:style w:type="paragraph" w:styleId="CommentText">
    <w:name w:val="annotation text"/>
    <w:basedOn w:val="Normal"/>
    <w:link w:val="CommentTextChar"/>
    <w:rsid w:val="002A2551"/>
    <w:rPr>
      <w:sz w:val="20"/>
      <w:szCs w:val="20"/>
    </w:rPr>
  </w:style>
  <w:style w:type="character" w:customStyle="1" w:styleId="CommentTextChar">
    <w:name w:val="Comment Text Char"/>
    <w:basedOn w:val="DefaultParagraphFont"/>
    <w:link w:val="CommentText"/>
    <w:rsid w:val="002A2551"/>
  </w:style>
  <w:style w:type="paragraph" w:styleId="CommentSubject">
    <w:name w:val="annotation subject"/>
    <w:basedOn w:val="CommentText"/>
    <w:next w:val="CommentText"/>
    <w:link w:val="CommentSubjectChar"/>
    <w:rsid w:val="002A2551"/>
    <w:rPr>
      <w:b/>
      <w:bCs/>
    </w:rPr>
  </w:style>
  <w:style w:type="character" w:customStyle="1" w:styleId="CommentSubjectChar">
    <w:name w:val="Comment Subject Char"/>
    <w:basedOn w:val="CommentTextChar"/>
    <w:link w:val="CommentSubject"/>
    <w:rsid w:val="002A25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689</Words>
  <Characters>3740</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BA - HB04107 (Committee Report (Substituted))</vt:lpstr>
    </vt:vector>
  </TitlesOfParts>
  <Company>State of Texas</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27207</dc:subject>
  <dc:creator>State of Texas</dc:creator>
  <dc:description>HB 4107 by Neave-(H)Judiciary &amp; Civil Jurisprudence (Substitute Document Number: 85R 24315)</dc:description>
  <cp:lastModifiedBy>Brianna Weis</cp:lastModifiedBy>
  <cp:revision>2</cp:revision>
  <cp:lastPrinted>2017-04-29T19:40:00Z</cp:lastPrinted>
  <dcterms:created xsi:type="dcterms:W3CDTF">2017-05-02T00:12:00Z</dcterms:created>
  <dcterms:modified xsi:type="dcterms:W3CDTF">2017-05-02T00:12:00Z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17.118.1463</vt:lpwstr>
  </property>
</Properties>
</file>