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4658" w:rsidTr="00345119">
        <w:tc>
          <w:tcPr>
            <w:tcW w:w="9576" w:type="dxa"/>
            <w:noWrap/>
          </w:tcPr>
          <w:p w:rsidR="008423E4" w:rsidRPr="0022177D" w:rsidRDefault="00DD73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73A0" w:rsidP="008423E4">
      <w:pPr>
        <w:jc w:val="center"/>
      </w:pPr>
    </w:p>
    <w:p w:rsidR="008423E4" w:rsidRPr="00B31F0E" w:rsidRDefault="00DD73A0" w:rsidP="008423E4"/>
    <w:p w:rsidR="008423E4" w:rsidRPr="00742794" w:rsidRDefault="00DD73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4658" w:rsidTr="00345119">
        <w:tc>
          <w:tcPr>
            <w:tcW w:w="9576" w:type="dxa"/>
          </w:tcPr>
          <w:p w:rsidR="008423E4" w:rsidRPr="00861995" w:rsidRDefault="00DD73A0" w:rsidP="00345119">
            <w:pPr>
              <w:jc w:val="right"/>
            </w:pPr>
            <w:r>
              <w:t>H.B. 4126</w:t>
            </w:r>
          </w:p>
        </w:tc>
      </w:tr>
      <w:tr w:rsidR="00154658" w:rsidTr="00345119">
        <w:tc>
          <w:tcPr>
            <w:tcW w:w="9576" w:type="dxa"/>
          </w:tcPr>
          <w:p w:rsidR="008423E4" w:rsidRPr="00861995" w:rsidRDefault="00DD73A0" w:rsidP="005F2F6B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154658" w:rsidTr="00345119">
        <w:tc>
          <w:tcPr>
            <w:tcW w:w="9576" w:type="dxa"/>
          </w:tcPr>
          <w:p w:rsidR="008423E4" w:rsidRPr="00861995" w:rsidRDefault="00DD73A0" w:rsidP="00345119">
            <w:pPr>
              <w:jc w:val="right"/>
            </w:pPr>
            <w:r>
              <w:t>Licensing &amp; Administrative Procedures</w:t>
            </w:r>
          </w:p>
        </w:tc>
      </w:tr>
      <w:tr w:rsidR="00154658" w:rsidTr="00345119">
        <w:tc>
          <w:tcPr>
            <w:tcW w:w="9576" w:type="dxa"/>
          </w:tcPr>
          <w:p w:rsidR="008423E4" w:rsidRDefault="00DD73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73A0" w:rsidP="008423E4">
      <w:pPr>
        <w:tabs>
          <w:tab w:val="right" w:pos="9360"/>
        </w:tabs>
      </w:pPr>
    </w:p>
    <w:p w:rsidR="008423E4" w:rsidRDefault="00DD73A0" w:rsidP="008423E4"/>
    <w:p w:rsidR="008423E4" w:rsidRDefault="00DD73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4658" w:rsidTr="00345119">
        <w:tc>
          <w:tcPr>
            <w:tcW w:w="9576" w:type="dxa"/>
          </w:tcPr>
          <w:p w:rsidR="008423E4" w:rsidRPr="00A8133F" w:rsidRDefault="00DD73A0" w:rsidP="00CC58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73A0" w:rsidP="00CC58A4"/>
          <w:p w:rsidR="008423E4" w:rsidRDefault="00DD73A0" w:rsidP="00CC58A4">
            <w:pPr>
              <w:pStyle w:val="Header"/>
              <w:jc w:val="both"/>
            </w:pPr>
            <w:r>
              <w:t xml:space="preserve">Interested parties are concerned that the existing </w:t>
            </w:r>
            <w:r>
              <w:t>nonconsent tow fee signage</w:t>
            </w:r>
            <w:r>
              <w:t xml:space="preserve"> requirements applicable to certain vehicle storage facility owners are too burdensome and </w:t>
            </w:r>
            <w:r>
              <w:t xml:space="preserve">may subject </w:t>
            </w:r>
            <w:r>
              <w:t xml:space="preserve">a vehicle storage facility owner </w:t>
            </w:r>
            <w:r>
              <w:t xml:space="preserve">to enforcement action. H.B. 4126 </w:t>
            </w:r>
            <w:r>
              <w:t>seeks to address this issue by</w:t>
            </w:r>
            <w:r>
              <w:t xml:space="preserve"> </w:t>
            </w:r>
            <w:r>
              <w:t>providing for the adoption of such</w:t>
            </w:r>
            <w:r>
              <w:t xml:space="preserve"> </w:t>
            </w:r>
            <w:r>
              <w:t>signage</w:t>
            </w:r>
            <w:r>
              <w:t xml:space="preserve"> requirements </w:t>
            </w:r>
            <w:r>
              <w:t>by rule</w:t>
            </w:r>
            <w:r>
              <w:t xml:space="preserve"> of the Texas Commission of Licensing and Regulation</w:t>
            </w:r>
            <w:r>
              <w:t xml:space="preserve">.  </w:t>
            </w:r>
          </w:p>
          <w:p w:rsidR="008423E4" w:rsidRPr="00E26B13" w:rsidRDefault="00DD73A0" w:rsidP="00CC58A4">
            <w:pPr>
              <w:rPr>
                <w:b/>
              </w:rPr>
            </w:pPr>
          </w:p>
        </w:tc>
      </w:tr>
      <w:tr w:rsidR="00154658" w:rsidTr="00345119">
        <w:tc>
          <w:tcPr>
            <w:tcW w:w="9576" w:type="dxa"/>
          </w:tcPr>
          <w:p w:rsidR="0017725B" w:rsidRDefault="00DD73A0" w:rsidP="00CC58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73A0" w:rsidP="00CC58A4">
            <w:pPr>
              <w:rPr>
                <w:b/>
                <w:u w:val="single"/>
              </w:rPr>
            </w:pPr>
          </w:p>
          <w:p w:rsidR="002A73D7" w:rsidRPr="002A73D7" w:rsidRDefault="00DD73A0" w:rsidP="00CC58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DD73A0" w:rsidP="00CC58A4">
            <w:pPr>
              <w:rPr>
                <w:b/>
                <w:u w:val="single"/>
              </w:rPr>
            </w:pPr>
          </w:p>
        </w:tc>
      </w:tr>
      <w:tr w:rsidR="00154658" w:rsidTr="00345119">
        <w:tc>
          <w:tcPr>
            <w:tcW w:w="9576" w:type="dxa"/>
          </w:tcPr>
          <w:p w:rsidR="008423E4" w:rsidRPr="00A8133F" w:rsidRDefault="00DD73A0" w:rsidP="00CC58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73A0" w:rsidP="00CC58A4"/>
          <w:p w:rsidR="002A73D7" w:rsidRDefault="00DD73A0" w:rsidP="00CC58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A73D7">
              <w:t xml:space="preserve">Texas Commission of Licensing and </w:t>
            </w:r>
            <w:r w:rsidRPr="002A73D7">
              <w:t>Regulation</w:t>
            </w:r>
            <w:r>
              <w:t xml:space="preserve"> in SECTION 1 of this bill.</w:t>
            </w:r>
          </w:p>
          <w:p w:rsidR="008423E4" w:rsidRPr="00E21FDC" w:rsidRDefault="00DD73A0" w:rsidP="00CC58A4">
            <w:pPr>
              <w:rPr>
                <w:b/>
              </w:rPr>
            </w:pPr>
          </w:p>
        </w:tc>
      </w:tr>
      <w:tr w:rsidR="00154658" w:rsidTr="00345119">
        <w:tc>
          <w:tcPr>
            <w:tcW w:w="9576" w:type="dxa"/>
          </w:tcPr>
          <w:p w:rsidR="008423E4" w:rsidRPr="00A8133F" w:rsidRDefault="00DD73A0" w:rsidP="00CC58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73A0" w:rsidP="00CC58A4"/>
          <w:p w:rsidR="008423E4" w:rsidRDefault="00DD73A0" w:rsidP="00CC58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4126 amends the Occupations Code to replace the requirement for a</w:t>
            </w:r>
            <w:r w:rsidRPr="002A73D7">
              <w:t xml:space="preserve"> vehicle storage facility accepting a nonconsent towed vehicle</w:t>
            </w:r>
            <w:r>
              <w:t xml:space="preserve"> to </w:t>
            </w:r>
            <w:r w:rsidRPr="002A73D7">
              <w:t xml:space="preserve">post a sign in one inch letters </w:t>
            </w:r>
            <w:r>
              <w:t>regarding</w:t>
            </w:r>
            <w:r>
              <w:t xml:space="preserve"> the availability of</w:t>
            </w:r>
            <w:r>
              <w:t xml:space="preserve"> n</w:t>
            </w:r>
            <w:r w:rsidRPr="002A73D7">
              <w:t>onconsent tow fees</w:t>
            </w:r>
            <w:r>
              <w:t xml:space="preserve"> schedules with </w:t>
            </w:r>
            <w:r>
              <w:t>a</w:t>
            </w:r>
            <w:r>
              <w:t xml:space="preserve"> requirement for such a facility to </w:t>
            </w:r>
            <w:r w:rsidRPr="002A73D7">
              <w:t xml:space="preserve">post a sign that complies with Texas Commission of Licensing and Regulation rules and </w:t>
            </w:r>
            <w:r>
              <w:t xml:space="preserve">contains </w:t>
            </w:r>
            <w:r>
              <w:t>such a</w:t>
            </w:r>
            <w:r>
              <w:t xml:space="preserve"> </w:t>
            </w:r>
            <w:r w:rsidRPr="002A73D7">
              <w:t>state</w:t>
            </w:r>
            <w:r>
              <w:t>ment</w:t>
            </w:r>
            <w:r w:rsidRPr="002A73D7">
              <w:t>.</w:t>
            </w:r>
            <w:r>
              <w:t xml:space="preserve"> The bill requires t</w:t>
            </w:r>
            <w:r w:rsidRPr="002A73D7">
              <w:t xml:space="preserve">he commission </w:t>
            </w:r>
            <w:r>
              <w:t>to</w:t>
            </w:r>
            <w:r w:rsidRPr="002A73D7">
              <w:t xml:space="preserve"> adopt rules for </w:t>
            </w:r>
            <w:r>
              <w:t xml:space="preserve">such </w:t>
            </w:r>
            <w:r w:rsidRPr="002A73D7">
              <w:t>signs.</w:t>
            </w:r>
          </w:p>
          <w:p w:rsidR="008423E4" w:rsidRPr="00835628" w:rsidRDefault="00DD73A0" w:rsidP="00CC58A4">
            <w:pPr>
              <w:rPr>
                <w:b/>
              </w:rPr>
            </w:pPr>
          </w:p>
        </w:tc>
      </w:tr>
      <w:tr w:rsidR="00154658" w:rsidTr="00345119">
        <w:tc>
          <w:tcPr>
            <w:tcW w:w="9576" w:type="dxa"/>
          </w:tcPr>
          <w:p w:rsidR="008423E4" w:rsidRPr="00A8133F" w:rsidRDefault="00DD73A0" w:rsidP="00CC58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DD73A0" w:rsidP="00CC58A4"/>
          <w:p w:rsidR="008423E4" w:rsidRPr="003624F2" w:rsidRDefault="00DD73A0" w:rsidP="00CC58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D73A0" w:rsidP="00CC58A4">
            <w:pPr>
              <w:rPr>
                <w:b/>
              </w:rPr>
            </w:pPr>
          </w:p>
        </w:tc>
      </w:tr>
    </w:tbl>
    <w:p w:rsidR="008423E4" w:rsidRPr="00BE0E75" w:rsidRDefault="00DD73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73A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3A0">
      <w:r>
        <w:separator/>
      </w:r>
    </w:p>
  </w:endnote>
  <w:endnote w:type="continuationSeparator" w:id="0">
    <w:p w:rsidR="00000000" w:rsidRDefault="00D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4658" w:rsidTr="009C1E9A">
      <w:trPr>
        <w:cantSplit/>
      </w:trPr>
      <w:tc>
        <w:tcPr>
          <w:tcW w:w="0" w:type="pct"/>
        </w:tcPr>
        <w:p w:rsidR="00137D90" w:rsidRDefault="00DD73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73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73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73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73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58" w:rsidTr="009C1E9A">
      <w:trPr>
        <w:cantSplit/>
      </w:trPr>
      <w:tc>
        <w:tcPr>
          <w:tcW w:w="0" w:type="pct"/>
        </w:tcPr>
        <w:p w:rsidR="00EC379B" w:rsidRDefault="00DD73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73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21820</w:t>
          </w:r>
        </w:p>
      </w:tc>
      <w:tc>
        <w:tcPr>
          <w:tcW w:w="2453" w:type="pct"/>
        </w:tcPr>
        <w:p w:rsidR="00EC379B" w:rsidRDefault="00DD73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17.96.534</w:t>
          </w:r>
          <w:r>
            <w:fldChar w:fldCharType="end"/>
          </w:r>
        </w:p>
      </w:tc>
    </w:tr>
    <w:tr w:rsidR="00154658" w:rsidTr="009C1E9A">
      <w:trPr>
        <w:cantSplit/>
      </w:trPr>
      <w:tc>
        <w:tcPr>
          <w:tcW w:w="0" w:type="pct"/>
        </w:tcPr>
        <w:p w:rsidR="00EC379B" w:rsidRDefault="00DD73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73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73A0" w:rsidP="006D504F">
          <w:pPr>
            <w:pStyle w:val="Footer"/>
            <w:rPr>
              <w:rStyle w:val="PageNumber"/>
            </w:rPr>
          </w:pPr>
        </w:p>
        <w:p w:rsidR="00EC379B" w:rsidRDefault="00DD73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73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73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73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3A0">
      <w:r>
        <w:separator/>
      </w:r>
    </w:p>
  </w:footnote>
  <w:footnote w:type="continuationSeparator" w:id="0">
    <w:p w:rsidR="00000000" w:rsidRDefault="00DD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8"/>
    <w:rsid w:val="00154658"/>
    <w:rsid w:val="00D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3D7"/>
  </w:style>
  <w:style w:type="paragraph" w:styleId="CommentSubject">
    <w:name w:val="annotation subject"/>
    <w:basedOn w:val="CommentText"/>
    <w:next w:val="CommentText"/>
    <w:link w:val="CommentSubjectChar"/>
    <w:rsid w:val="002A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A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3D7"/>
  </w:style>
  <w:style w:type="paragraph" w:styleId="CommentSubject">
    <w:name w:val="annotation subject"/>
    <w:basedOn w:val="CommentText"/>
    <w:next w:val="CommentText"/>
    <w:link w:val="CommentSubjectChar"/>
    <w:rsid w:val="002A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1258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HB04126 (Committee Report (Unamended))</vt:lpstr>
    </vt:vector>
  </TitlesOfParts>
  <Company>State of Texas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21820</dc:subject>
  <dc:creator>State of Texas</dc:creator>
  <dc:description>HB 4126 by Herrero-(H)Licensing &amp; Administrative Procedures</dc:description>
  <cp:lastModifiedBy>Molly Hoffman-Bricker</cp:lastModifiedBy>
  <cp:revision>2</cp:revision>
  <cp:lastPrinted>2017-04-07T20:08:00Z</cp:lastPrinted>
  <dcterms:created xsi:type="dcterms:W3CDTF">2017-04-17T21:36:00Z</dcterms:created>
  <dcterms:modified xsi:type="dcterms:W3CDTF">2017-04-17T21:36:00Z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17.96.534</vt:lpwstr>
  </property>
</Properties>
</file>