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D01" w:rsidRDefault="003408A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FE2144C1CB41E8B517E29C7A56BD6F"/>
          </w:placeholder>
        </w:sdtPr>
        <w:sdtEndPr/>
        <w:sdtContent>
          <w:r w:rsidR="006D756B" w:rsidRPr="005C2A78">
            <w:rPr>
              <w:rFonts w:cs="Times New Roman"/>
              <w:b/>
              <w:szCs w:val="24"/>
              <w:u w:val="single"/>
            </w:rPr>
            <w:t>BILL ANALYSIS</w:t>
          </w:r>
        </w:sdtContent>
      </w:sdt>
    </w:p>
    <w:p w:rsidR="00C43D01" w:rsidRPr="00585C31" w:rsidRDefault="00C43D01" w:rsidP="000F1DF9">
      <w:pPr>
        <w:spacing w:after="0" w:line="240" w:lineRule="auto"/>
        <w:rPr>
          <w:rFonts w:cs="Times New Roman"/>
          <w:szCs w:val="24"/>
        </w:rPr>
      </w:pPr>
    </w:p>
    <w:p w:rsidR="00C43D01" w:rsidRPr="00585C31" w:rsidRDefault="00C43D0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43D01" w:rsidTr="000F1DF9">
        <w:tc>
          <w:tcPr>
            <w:tcW w:w="2718" w:type="dxa"/>
          </w:tcPr>
          <w:p w:rsidR="00C43D01" w:rsidRPr="005C2A78" w:rsidRDefault="003408AD" w:rsidP="006D756B">
            <w:pPr>
              <w:rPr>
                <w:rFonts w:cs="Times New Roman"/>
                <w:szCs w:val="24"/>
              </w:rPr>
            </w:pPr>
            <w:sdt>
              <w:sdtPr>
                <w:rPr>
                  <w:rFonts w:cs="Times New Roman"/>
                  <w:szCs w:val="24"/>
                </w:rPr>
                <w:alias w:val="Agency Title"/>
                <w:tag w:val="AgencyTitleContentControl"/>
                <w:id w:val="1920747753"/>
                <w:lock w:val="sdtContentLocked"/>
                <w:placeholder>
                  <w:docPart w:val="60A8D6D8526F4DDCA2F61629357CEFAB"/>
                </w:placeholder>
              </w:sdtPr>
              <w:sdtEndPr>
                <w:rPr>
                  <w:rFonts w:cstheme="minorBidi"/>
                  <w:szCs w:val="22"/>
                </w:rPr>
              </w:sdtEndPr>
              <w:sdtContent>
                <w:r w:rsidR="006D756B">
                  <w:rPr>
                    <w:rFonts w:cs="Times New Roman"/>
                    <w:szCs w:val="24"/>
                  </w:rPr>
                  <w:t>Senate Research Center</w:t>
                </w:r>
              </w:sdtContent>
            </w:sdt>
          </w:p>
        </w:tc>
        <w:tc>
          <w:tcPr>
            <w:tcW w:w="6858" w:type="dxa"/>
          </w:tcPr>
          <w:p w:rsidR="00C43D01" w:rsidRPr="00FF6471" w:rsidRDefault="003408AD" w:rsidP="000F1DF9">
            <w:pPr>
              <w:jc w:val="right"/>
              <w:rPr>
                <w:rFonts w:cs="Times New Roman"/>
                <w:szCs w:val="24"/>
              </w:rPr>
            </w:pPr>
            <w:sdt>
              <w:sdtPr>
                <w:rPr>
                  <w:rFonts w:cs="Times New Roman"/>
                  <w:szCs w:val="24"/>
                </w:rPr>
                <w:alias w:val="Bill Number"/>
                <w:tag w:val="BillNumberOne"/>
                <w:id w:val="-410784069"/>
                <w:lock w:val="sdtContentLocked"/>
                <w:placeholder>
                  <w:docPart w:val="180B5512303D42AF84176D5A0A0791E1"/>
                </w:placeholder>
              </w:sdtPr>
              <w:sdtEndPr/>
              <w:sdtContent>
                <w:r w:rsidR="00223909">
                  <w:rPr>
                    <w:rFonts w:cs="Times New Roman"/>
                    <w:szCs w:val="24"/>
                  </w:rPr>
                  <w:t>H.B. 4156</w:t>
                </w:r>
              </w:sdtContent>
            </w:sdt>
          </w:p>
        </w:tc>
      </w:tr>
      <w:tr w:rsidR="00C43D01" w:rsidTr="000F1DF9">
        <w:sdt>
          <w:sdtPr>
            <w:rPr>
              <w:rFonts w:cs="Times New Roman"/>
              <w:szCs w:val="24"/>
            </w:rPr>
            <w:alias w:val="TLCNumber"/>
            <w:tag w:val="TLCNumber"/>
            <w:id w:val="-542600604"/>
            <w:lock w:val="sdtLocked"/>
            <w:placeholder>
              <w:docPart w:val="DD6BC1B3222948BA897381870F27C51F"/>
            </w:placeholder>
          </w:sdtPr>
          <w:sdtEndPr/>
          <w:sdtContent>
            <w:tc>
              <w:tcPr>
                <w:tcW w:w="2718" w:type="dxa"/>
              </w:tcPr>
              <w:p w:rsidR="00C43D01" w:rsidRPr="000F1DF9" w:rsidRDefault="00223909" w:rsidP="00C65088">
                <w:pPr>
                  <w:rPr>
                    <w:rFonts w:cs="Times New Roman"/>
                    <w:szCs w:val="24"/>
                  </w:rPr>
                </w:pPr>
                <w:r>
                  <w:rPr>
                    <w:rFonts w:cs="Times New Roman"/>
                    <w:szCs w:val="24"/>
                  </w:rPr>
                  <w:t>85R23265 AAF-F</w:t>
                </w:r>
              </w:p>
            </w:tc>
          </w:sdtContent>
        </w:sdt>
        <w:tc>
          <w:tcPr>
            <w:tcW w:w="6858" w:type="dxa"/>
          </w:tcPr>
          <w:p w:rsidR="00C43D01" w:rsidRPr="005C2A78" w:rsidRDefault="003408AD" w:rsidP="006D756B">
            <w:pPr>
              <w:jc w:val="right"/>
              <w:rPr>
                <w:rFonts w:cs="Times New Roman"/>
                <w:szCs w:val="24"/>
              </w:rPr>
            </w:pPr>
            <w:sdt>
              <w:sdtPr>
                <w:rPr>
                  <w:rFonts w:cs="Times New Roman"/>
                  <w:szCs w:val="24"/>
                </w:rPr>
                <w:alias w:val="Author Label"/>
                <w:tag w:val="By"/>
                <w:id w:val="72399597"/>
                <w:lock w:val="sdtLocked"/>
                <w:placeholder>
                  <w:docPart w:val="8EB6EB50463F4FA39B1B17882FA39C0C"/>
                </w:placeholder>
              </w:sdtPr>
              <w:sdtEndPr/>
              <w:sdtContent>
                <w:r w:rsidR="00BC7495">
                  <w:rPr>
                    <w:rFonts w:cs="Times New Roman"/>
                    <w:szCs w:val="24"/>
                  </w:rPr>
                  <w:t>By:</w:t>
                </w:r>
                <w:r w:rsidR="00774EC7">
                  <w:rPr>
                    <w:rFonts w:cs="Times New Roman"/>
                    <w:szCs w:val="24"/>
                  </w:rPr>
                  <w:t xml:space="preserve"> </w:t>
                </w:r>
              </w:sdtContent>
            </w:sdt>
            <w:sdt>
              <w:sdtPr>
                <w:rPr>
                  <w:rFonts w:cs="Times New Roman"/>
                  <w:szCs w:val="24"/>
                </w:rPr>
                <w:alias w:val="Author"/>
                <w:tag w:val="Author"/>
                <w:id w:val="1956744870"/>
                <w:lock w:val="sdtContentLocked"/>
                <w:placeholder>
                  <w:docPart w:val="F349E8D6A3764B069F021620BBEA763F"/>
                </w:placeholder>
              </w:sdtPr>
              <w:sdtEndPr/>
              <w:sdtContent>
                <w:r w:rsidR="00223909">
                  <w:rPr>
                    <w:rFonts w:cs="Times New Roman"/>
                    <w:szCs w:val="24"/>
                  </w:rPr>
                  <w:t>Bonnen, Dennis</w:t>
                </w:r>
              </w:sdtContent>
            </w:sdt>
            <w:sdt>
              <w:sdtPr>
                <w:rPr>
                  <w:rFonts w:cs="Times New Roman"/>
                  <w:szCs w:val="24"/>
                </w:rPr>
                <w:alias w:val="Sponsor"/>
                <w:tag w:val="Sponsor"/>
                <w:id w:val="-2039656131"/>
                <w:lock w:val="sdtContentLocked"/>
                <w:placeholder>
                  <w:docPart w:val="18D7607E7FB845E59D3F80CFDD1EF180"/>
                </w:placeholder>
              </w:sdtPr>
              <w:sdtEndPr/>
              <w:sdtContent>
                <w:r w:rsidR="00223909">
                  <w:rPr>
                    <w:rFonts w:cs="Times New Roman"/>
                    <w:szCs w:val="24"/>
                  </w:rPr>
                  <w:t xml:space="preserve"> (Kolkhorst)</w:t>
                </w:r>
              </w:sdtContent>
            </w:sdt>
          </w:p>
        </w:tc>
      </w:tr>
      <w:tr w:rsidR="00C43D01" w:rsidTr="000F1DF9">
        <w:tc>
          <w:tcPr>
            <w:tcW w:w="2718" w:type="dxa"/>
          </w:tcPr>
          <w:p w:rsidR="00C43D01" w:rsidRPr="00BC7495" w:rsidRDefault="00C43D01" w:rsidP="000F1DF9">
            <w:pPr>
              <w:rPr>
                <w:rFonts w:cs="Times New Roman"/>
                <w:szCs w:val="24"/>
              </w:rPr>
            </w:pPr>
          </w:p>
        </w:tc>
        <w:sdt>
          <w:sdtPr>
            <w:rPr>
              <w:rFonts w:cs="Times New Roman"/>
              <w:szCs w:val="24"/>
            </w:rPr>
            <w:alias w:val="Committee"/>
            <w:tag w:val="Committee"/>
            <w:id w:val="1914272295"/>
            <w:lock w:val="sdtContentLocked"/>
            <w:placeholder>
              <w:docPart w:val="3E7CBD638B474F89B5D04972261810A9"/>
            </w:placeholder>
          </w:sdtPr>
          <w:sdtEndPr/>
          <w:sdtContent>
            <w:tc>
              <w:tcPr>
                <w:tcW w:w="6858" w:type="dxa"/>
              </w:tcPr>
              <w:p w:rsidR="00C43D01" w:rsidRPr="00FF6471" w:rsidRDefault="00223909" w:rsidP="000F1DF9">
                <w:pPr>
                  <w:jc w:val="right"/>
                  <w:rPr>
                    <w:rFonts w:cs="Times New Roman"/>
                    <w:szCs w:val="24"/>
                  </w:rPr>
                </w:pPr>
                <w:r>
                  <w:rPr>
                    <w:rFonts w:cs="Times New Roman"/>
                    <w:szCs w:val="24"/>
                  </w:rPr>
                  <w:t>Transportation</w:t>
                </w:r>
              </w:p>
            </w:tc>
          </w:sdtContent>
        </w:sdt>
      </w:tr>
      <w:tr w:rsidR="00C43D01" w:rsidTr="000F1DF9">
        <w:tc>
          <w:tcPr>
            <w:tcW w:w="2718" w:type="dxa"/>
          </w:tcPr>
          <w:p w:rsidR="00C43D01" w:rsidRPr="00BC7495" w:rsidRDefault="00C43D01" w:rsidP="000F1DF9">
            <w:pPr>
              <w:rPr>
                <w:rFonts w:cs="Times New Roman"/>
                <w:szCs w:val="24"/>
              </w:rPr>
            </w:pPr>
          </w:p>
        </w:tc>
        <w:sdt>
          <w:sdtPr>
            <w:rPr>
              <w:rFonts w:cs="Times New Roman"/>
              <w:szCs w:val="24"/>
            </w:rPr>
            <w:alias w:val="Date"/>
            <w:tag w:val="DateContentControl"/>
            <w:id w:val="1178081906"/>
            <w:lock w:val="sdtLocked"/>
            <w:placeholder>
              <w:docPart w:val="9DB539E53C5B4DFEB20B6EC85D0B5E16"/>
            </w:placeholder>
            <w:date w:fullDate="2017-05-08T00:00:00Z">
              <w:dateFormat w:val="M/d/yyyy"/>
              <w:lid w:val="en-US"/>
              <w:storeMappedDataAs w:val="dateTime"/>
              <w:calendar w:val="gregorian"/>
            </w:date>
          </w:sdtPr>
          <w:sdtEndPr/>
          <w:sdtContent>
            <w:tc>
              <w:tcPr>
                <w:tcW w:w="6858" w:type="dxa"/>
              </w:tcPr>
              <w:p w:rsidR="00C43D01" w:rsidRPr="00FF6471" w:rsidRDefault="00223909" w:rsidP="000F1DF9">
                <w:pPr>
                  <w:jc w:val="right"/>
                  <w:rPr>
                    <w:rFonts w:cs="Times New Roman"/>
                    <w:szCs w:val="24"/>
                  </w:rPr>
                </w:pPr>
                <w:r>
                  <w:rPr>
                    <w:rFonts w:cs="Times New Roman"/>
                    <w:szCs w:val="24"/>
                  </w:rPr>
                  <w:t>5/8/2017</w:t>
                </w:r>
              </w:p>
            </w:tc>
          </w:sdtContent>
        </w:sdt>
      </w:tr>
      <w:tr w:rsidR="00C43D01" w:rsidTr="000F1DF9">
        <w:tc>
          <w:tcPr>
            <w:tcW w:w="2718" w:type="dxa"/>
          </w:tcPr>
          <w:p w:rsidR="00C43D01" w:rsidRPr="00BC7495" w:rsidRDefault="00C43D01" w:rsidP="000F1DF9">
            <w:pPr>
              <w:rPr>
                <w:rFonts w:cs="Times New Roman"/>
                <w:szCs w:val="24"/>
              </w:rPr>
            </w:pPr>
          </w:p>
        </w:tc>
        <w:sdt>
          <w:sdtPr>
            <w:rPr>
              <w:rFonts w:cs="Times New Roman"/>
              <w:szCs w:val="24"/>
            </w:rPr>
            <w:alias w:val="BA Version"/>
            <w:tag w:val="BAVersion"/>
            <w:id w:val="-1685590809"/>
            <w:lock w:val="sdtContentLocked"/>
            <w:placeholder>
              <w:docPart w:val="644E616131624033BF857ACAFD7F7AB7"/>
            </w:placeholder>
          </w:sdtPr>
          <w:sdtEndPr/>
          <w:sdtContent>
            <w:tc>
              <w:tcPr>
                <w:tcW w:w="6858" w:type="dxa"/>
              </w:tcPr>
              <w:p w:rsidR="00C43D01" w:rsidRPr="00FF6471" w:rsidRDefault="00223909" w:rsidP="000F1DF9">
                <w:pPr>
                  <w:jc w:val="right"/>
                  <w:rPr>
                    <w:rFonts w:cs="Times New Roman"/>
                    <w:szCs w:val="24"/>
                  </w:rPr>
                </w:pPr>
                <w:r>
                  <w:rPr>
                    <w:rFonts w:cs="Times New Roman"/>
                    <w:szCs w:val="24"/>
                  </w:rPr>
                  <w:t>Engrossed</w:t>
                </w:r>
              </w:p>
            </w:tc>
          </w:sdtContent>
        </w:sdt>
      </w:tr>
    </w:tbl>
    <w:p w:rsidR="00C43D01" w:rsidRPr="00FF6471" w:rsidRDefault="00C43D01" w:rsidP="000F1DF9">
      <w:pPr>
        <w:spacing w:after="0" w:line="240" w:lineRule="auto"/>
        <w:rPr>
          <w:rFonts w:cs="Times New Roman"/>
          <w:szCs w:val="24"/>
        </w:rPr>
      </w:pPr>
    </w:p>
    <w:p w:rsidR="00C43D01" w:rsidRPr="00FF6471" w:rsidRDefault="00C43D01" w:rsidP="000F1DF9">
      <w:pPr>
        <w:spacing w:after="0" w:line="240" w:lineRule="auto"/>
        <w:rPr>
          <w:rFonts w:cs="Times New Roman"/>
          <w:szCs w:val="24"/>
        </w:rPr>
      </w:pPr>
    </w:p>
    <w:p w:rsidR="00C43D01" w:rsidRPr="00FF6471" w:rsidRDefault="00C43D0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695D5328E414591A68256AA3EEF3C26"/>
        </w:placeholder>
      </w:sdtPr>
      <w:sdtEndPr/>
      <w:sdtContent>
        <w:p w:rsidR="00C43D01" w:rsidRDefault="00BC749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alias w:val="Background and Purpose"/>
        <w:tag w:val="BackgroundandPurposeContentControl"/>
        <w:id w:val="-1903514545"/>
        <w:lock w:val="sdtContentLocked"/>
        <w:placeholder>
          <w:docPart w:val="487D89B4F8B34DB4967D41FE18F7F88D"/>
        </w:placeholder>
      </w:sdtPr>
      <w:sdtEndPr/>
      <w:sdtContent>
        <w:p w:rsidR="00223909" w:rsidRPr="00223909" w:rsidRDefault="00223909" w:rsidP="00223909">
          <w:pPr>
            <w:spacing w:after="0" w:line="240" w:lineRule="auto"/>
            <w:jc w:val="both"/>
          </w:pPr>
        </w:p>
        <w:p w:rsidR="00223909" w:rsidRDefault="00223909" w:rsidP="00223909">
          <w:pPr>
            <w:spacing w:after="0" w:line="240" w:lineRule="auto"/>
            <w:jc w:val="both"/>
          </w:pPr>
          <w:r w:rsidRPr="00223909">
            <w:t xml:space="preserve">Current law allows the Texas Transportation Commission to authorize a port authority to issue permits for the movement of oversize or overweight trucks carrying cargo on state highways in certain counties. An overweight corridor places a fee on overweight trucks transporting goods for the purpose of maintaining and operating the overweight corridors highways. These overweight corridors allow for the efficient and safe movement of goods and incentivizes cargo transport companies to call on these ports. </w:t>
          </w:r>
        </w:p>
        <w:p w:rsidR="00223909" w:rsidRPr="00223909" w:rsidRDefault="00223909" w:rsidP="00223909">
          <w:pPr>
            <w:spacing w:after="0" w:line="240" w:lineRule="auto"/>
            <w:jc w:val="both"/>
          </w:pPr>
        </w:p>
        <w:p w:rsidR="00223909" w:rsidRPr="00223909" w:rsidRDefault="00223909" w:rsidP="00223909">
          <w:pPr>
            <w:spacing w:after="0" w:line="240" w:lineRule="auto"/>
            <w:jc w:val="both"/>
          </w:pPr>
          <w:r w:rsidRPr="00223909">
            <w:t>H</w:t>
          </w:r>
          <w:r>
            <w:t>.</w:t>
          </w:r>
          <w:r w:rsidRPr="00223909">
            <w:t>B</w:t>
          </w:r>
          <w:r>
            <w:t>.</w:t>
          </w:r>
          <w:r w:rsidRPr="00223909">
            <w:t xml:space="preserve"> 4156 creates an overweight corridor </w:t>
          </w:r>
          <w:r>
            <w:t>from</w:t>
          </w:r>
          <w:r w:rsidRPr="00223909">
            <w:t xml:space="preserve"> Bay City to the entrance of Port Freeport. </w:t>
          </w:r>
        </w:p>
        <w:p w:rsidR="005320AA" w:rsidRPr="00223909" w:rsidRDefault="003408AD" w:rsidP="00223909">
          <w:pPr>
            <w:spacing w:after="0" w:line="240" w:lineRule="auto"/>
            <w:jc w:val="both"/>
          </w:pPr>
        </w:p>
      </w:sdtContent>
    </w:sdt>
    <w:p w:rsidR="00223909" w:rsidRDefault="0022390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H.B. 4156</w:t>
      </w:r>
      <w:r w:rsidR="00FF6471">
        <w:rPr>
          <w:rFonts w:cs="Times New Roman"/>
          <w:szCs w:val="24"/>
        </w:rPr>
        <w:t xml:space="preserve"> </w:t>
      </w:r>
      <w:bookmarkStart w:id="1" w:name="AmendsCurrentLaw"/>
      <w:bookmarkEnd w:id="1"/>
      <w:r>
        <w:rPr>
          <w:rFonts w:cs="Times New Roman"/>
          <w:szCs w:val="24"/>
        </w:rPr>
        <w:t>amends current law relating to the issuance of permits for the movement of oversize and overweight vehicles in certain counties and authorizes an increase in the amount of a fee.</w:t>
      </w:r>
    </w:p>
    <w:p w:rsidR="00223909" w:rsidRPr="00223909" w:rsidRDefault="00223909" w:rsidP="000F1DF9">
      <w:pPr>
        <w:spacing w:after="0" w:line="240" w:lineRule="auto"/>
        <w:jc w:val="both"/>
        <w:rPr>
          <w:rFonts w:eastAsia="Times New Roman" w:cs="Times New Roman"/>
          <w:szCs w:val="24"/>
        </w:rPr>
      </w:pPr>
    </w:p>
    <w:p w:rsidR="00C43D01" w:rsidRPr="005C2A78" w:rsidRDefault="003408A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FAF29D7FD4F49298BE43294969C0C4A"/>
          </w:placeholder>
        </w:sdtPr>
        <w:sdtEndPr/>
        <w:sdtContent>
          <w:r w:rsidR="00BC7495">
            <w:rPr>
              <w:rFonts w:eastAsia="Times New Roman" w:cs="Times New Roman"/>
              <w:b/>
              <w:szCs w:val="24"/>
              <w:u w:val="single"/>
            </w:rPr>
            <w:t>RULEMAKING AUTHORITY</w:t>
          </w:r>
        </w:sdtContent>
      </w:sdt>
    </w:p>
    <w:p w:rsidR="00C43D01" w:rsidRPr="006529C4" w:rsidRDefault="00C43D01" w:rsidP="00774EC7">
      <w:pPr>
        <w:spacing w:after="0" w:line="240" w:lineRule="auto"/>
        <w:jc w:val="both"/>
        <w:rPr>
          <w:rFonts w:cs="Times New Roman"/>
          <w:szCs w:val="24"/>
        </w:rPr>
      </w:pPr>
    </w:p>
    <w:p w:rsidR="00C43D01" w:rsidRPr="006529C4" w:rsidRDefault="0022390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43D01" w:rsidRPr="006529C4" w:rsidRDefault="00C43D01" w:rsidP="00774EC7">
      <w:pPr>
        <w:spacing w:after="0" w:line="240" w:lineRule="auto"/>
        <w:jc w:val="both"/>
        <w:rPr>
          <w:rFonts w:cs="Times New Roman"/>
          <w:szCs w:val="24"/>
        </w:rPr>
      </w:pPr>
    </w:p>
    <w:p w:rsidR="00C43D01" w:rsidRPr="005C2A78" w:rsidRDefault="003408A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72BDD7074B44442AD13C2CA0BA5D5CA"/>
          </w:placeholder>
        </w:sdtPr>
        <w:sdtEndPr/>
        <w:sdtContent>
          <w:r w:rsidR="00BC7495">
            <w:rPr>
              <w:rFonts w:eastAsia="Times New Roman" w:cs="Times New Roman"/>
              <w:b/>
              <w:szCs w:val="24"/>
              <w:u w:val="single"/>
            </w:rPr>
            <w:t>SECTION BY SECTION ANALYSIS</w:t>
          </w:r>
        </w:sdtContent>
      </w:sdt>
    </w:p>
    <w:p w:rsidR="00C43D01" w:rsidRPr="005C2A78" w:rsidRDefault="00C43D01" w:rsidP="000F1DF9">
      <w:pPr>
        <w:spacing w:after="0" w:line="240" w:lineRule="auto"/>
        <w:jc w:val="both"/>
        <w:rPr>
          <w:rFonts w:eastAsia="Times New Roman" w:cs="Times New Roman"/>
          <w:szCs w:val="24"/>
        </w:rPr>
      </w:pPr>
    </w:p>
    <w:p w:rsidR="00223909" w:rsidRDefault="00C43D01" w:rsidP="00223909">
      <w:pPr>
        <w:spacing w:after="0" w:line="240" w:lineRule="auto"/>
        <w:jc w:val="both"/>
      </w:pPr>
      <w:r w:rsidRPr="005C2A78">
        <w:rPr>
          <w:rFonts w:eastAsia="Times New Roman" w:cs="Times New Roman"/>
          <w:szCs w:val="24"/>
        </w:rPr>
        <w:t>SECTION 1.</w:t>
      </w:r>
      <w:r w:rsidR="00223909">
        <w:rPr>
          <w:rFonts w:eastAsia="Times New Roman" w:cs="Times New Roman"/>
          <w:szCs w:val="24"/>
        </w:rPr>
        <w:t xml:space="preserve"> Amends </w:t>
      </w:r>
      <w:r w:rsidR="00223909" w:rsidRPr="00223909">
        <w:t>Section 623.210, Transportation Code, as follows:</w:t>
      </w:r>
    </w:p>
    <w:p w:rsidR="00223909" w:rsidRPr="00223909" w:rsidRDefault="00223909" w:rsidP="00223909">
      <w:pPr>
        <w:spacing w:after="0" w:line="240" w:lineRule="auto"/>
        <w:jc w:val="both"/>
        <w:rPr>
          <w:rFonts w:eastAsia="Times New Roman" w:cs="Times New Roman"/>
          <w:szCs w:val="24"/>
        </w:rPr>
      </w:pPr>
    </w:p>
    <w:p w:rsidR="00223909" w:rsidRDefault="00223909" w:rsidP="00223909">
      <w:pPr>
        <w:spacing w:after="0" w:line="240" w:lineRule="auto"/>
        <w:ind w:left="720"/>
        <w:jc w:val="both"/>
      </w:pPr>
      <w:r>
        <w:t>Sec. 623.210. OPTIONAL PROCEDURE. Provides that t</w:t>
      </w:r>
      <w:r w:rsidRPr="00223909">
        <w:t>his subchapter provides an optional procedure for the issuance of a permit for the movement of oversize or overweight vehicles carrying cargo on state highways located in counties:</w:t>
      </w:r>
    </w:p>
    <w:p w:rsidR="00223909" w:rsidRPr="00223909" w:rsidRDefault="00223909" w:rsidP="00223909">
      <w:pPr>
        <w:spacing w:after="0" w:line="240" w:lineRule="auto"/>
        <w:ind w:left="720"/>
        <w:jc w:val="both"/>
      </w:pPr>
    </w:p>
    <w:p w:rsidR="00223909" w:rsidRDefault="00223909" w:rsidP="00223909">
      <w:pPr>
        <w:spacing w:after="0" w:line="240" w:lineRule="auto"/>
        <w:ind w:left="1440"/>
        <w:jc w:val="both"/>
      </w:pPr>
      <w:r>
        <w:t>(1) creates this subdivision from existing text</w:t>
      </w:r>
      <w:r>
        <w:t>:</w:t>
      </w:r>
    </w:p>
    <w:p w:rsidR="00223909" w:rsidRPr="00223909" w:rsidRDefault="00223909" w:rsidP="00223909">
      <w:pPr>
        <w:spacing w:after="0" w:line="240" w:lineRule="auto"/>
        <w:ind w:left="1440"/>
        <w:jc w:val="both"/>
      </w:pPr>
    </w:p>
    <w:p w:rsidR="00223909" w:rsidRDefault="00223909" w:rsidP="00223909">
      <w:pPr>
        <w:spacing w:after="0" w:line="240" w:lineRule="auto"/>
        <w:ind w:left="2160"/>
        <w:jc w:val="both"/>
      </w:pPr>
      <w:r w:rsidRPr="00223909">
        <w:t>(A)</w:t>
      </w:r>
      <w:r>
        <w:t xml:space="preserve"> redesignates existing Subdivsion (1) as Paragraph (A); or</w:t>
      </w:r>
    </w:p>
    <w:p w:rsidR="00223909" w:rsidRPr="00223909" w:rsidRDefault="00223909" w:rsidP="00223909">
      <w:pPr>
        <w:spacing w:after="0" w:line="240" w:lineRule="auto"/>
        <w:ind w:left="2160"/>
        <w:jc w:val="both"/>
      </w:pPr>
    </w:p>
    <w:p w:rsidR="00223909" w:rsidRDefault="00223909" w:rsidP="00223909">
      <w:pPr>
        <w:spacing w:after="0" w:line="240" w:lineRule="auto"/>
        <w:ind w:left="2160"/>
        <w:jc w:val="both"/>
      </w:pPr>
      <w:r w:rsidRPr="00223909">
        <w:t>(B)  </w:t>
      </w:r>
      <w:r>
        <w:t xml:space="preserve">redesignates existing Subdivsion (2) as Paragraph (B); </w:t>
      </w:r>
      <w:r>
        <w:t>or</w:t>
      </w:r>
    </w:p>
    <w:p w:rsidR="00223909" w:rsidRPr="00223909" w:rsidRDefault="00223909" w:rsidP="00223909">
      <w:pPr>
        <w:spacing w:after="0" w:line="240" w:lineRule="auto"/>
        <w:ind w:left="720"/>
        <w:jc w:val="both"/>
      </w:pPr>
    </w:p>
    <w:p w:rsidR="00223909" w:rsidRDefault="00223909" w:rsidP="00223909">
      <w:pPr>
        <w:spacing w:after="0" w:line="240" w:lineRule="auto"/>
        <w:ind w:left="1440"/>
        <w:jc w:val="both"/>
      </w:pPr>
      <w:r w:rsidRPr="00223909">
        <w:t>(2)  contiguous to the Gulf of Mexico or a bay or inlet opening into the gulf with a population of not more than 200,000 and adjacent to a county described by Subdivision (1)(A).</w:t>
      </w:r>
    </w:p>
    <w:p w:rsidR="00223909" w:rsidRPr="005C2A78" w:rsidRDefault="00223909" w:rsidP="000F1DF9">
      <w:pPr>
        <w:spacing w:after="0" w:line="240" w:lineRule="auto"/>
        <w:jc w:val="both"/>
        <w:rPr>
          <w:rFonts w:eastAsia="Times New Roman" w:cs="Times New Roman"/>
          <w:szCs w:val="24"/>
        </w:rPr>
      </w:pPr>
    </w:p>
    <w:p w:rsidR="00223909" w:rsidRDefault="00C43D01" w:rsidP="00223909">
      <w:pPr>
        <w:spacing w:after="0" w:line="240" w:lineRule="auto"/>
        <w:jc w:val="both"/>
      </w:pPr>
      <w:r w:rsidRPr="00223909">
        <w:t>SECTION 2.</w:t>
      </w:r>
      <w:r w:rsidR="00223909" w:rsidRPr="00223909">
        <w:t xml:space="preserve"> Amends Section 623.212, Transportation Code,</w:t>
      </w:r>
      <w:r w:rsidR="00223909">
        <w:t xml:space="preserve"> </w:t>
      </w:r>
      <w:r w:rsidR="00223909" w:rsidRPr="00223909">
        <w:t>as follows:</w:t>
      </w:r>
    </w:p>
    <w:p w:rsidR="00223909" w:rsidRPr="00223909" w:rsidRDefault="00223909" w:rsidP="00223909">
      <w:pPr>
        <w:spacing w:after="0" w:line="240" w:lineRule="auto"/>
        <w:jc w:val="both"/>
      </w:pPr>
    </w:p>
    <w:p w:rsidR="00223909" w:rsidRDefault="00223909" w:rsidP="00223909">
      <w:pPr>
        <w:spacing w:after="0" w:line="240" w:lineRule="auto"/>
        <w:ind w:left="720"/>
        <w:jc w:val="both"/>
      </w:pPr>
      <w:r w:rsidRPr="00223909">
        <w:t>Sec. 623.212.  PERMITS BY PORT AUTHORITY.  </w:t>
      </w:r>
      <w:r>
        <w:t>Authorizes the Texas Transportation Commission (TTC) to</w:t>
      </w:r>
      <w:r w:rsidRPr="00223909">
        <w:t xml:space="preserve"> authorize a port authority to issue permits for the movement of oversize or overweight vehicles carrying cargo on state highways located in counties:</w:t>
      </w:r>
    </w:p>
    <w:p w:rsidR="00223909" w:rsidRPr="00223909" w:rsidRDefault="00223909" w:rsidP="00223909">
      <w:pPr>
        <w:spacing w:after="0" w:line="240" w:lineRule="auto"/>
        <w:ind w:left="720"/>
        <w:jc w:val="both"/>
      </w:pPr>
    </w:p>
    <w:p w:rsidR="00223909" w:rsidRDefault="00223909" w:rsidP="00223909">
      <w:pPr>
        <w:spacing w:after="0" w:line="240" w:lineRule="auto"/>
        <w:ind w:left="1440"/>
        <w:jc w:val="both"/>
      </w:pPr>
      <w:r>
        <w:t>(1) creates this subdivision from existing text:</w:t>
      </w:r>
    </w:p>
    <w:p w:rsidR="00223909" w:rsidRPr="00223909" w:rsidRDefault="00223909" w:rsidP="00223909">
      <w:pPr>
        <w:spacing w:after="0" w:line="240" w:lineRule="auto"/>
        <w:ind w:left="1440"/>
        <w:jc w:val="both"/>
      </w:pPr>
    </w:p>
    <w:p w:rsidR="00223909" w:rsidRDefault="00223909" w:rsidP="00223909">
      <w:pPr>
        <w:spacing w:after="0" w:line="240" w:lineRule="auto"/>
        <w:ind w:left="2160"/>
        <w:jc w:val="both"/>
      </w:pPr>
      <w:r w:rsidRPr="00223909">
        <w:t>(A)</w:t>
      </w:r>
      <w:r>
        <w:t xml:space="preserve"> redesignates existing Subdivsion (1) as Paragraph (A); or</w:t>
      </w:r>
    </w:p>
    <w:p w:rsidR="00223909" w:rsidRPr="00223909" w:rsidRDefault="00223909" w:rsidP="00223909">
      <w:pPr>
        <w:spacing w:after="0" w:line="240" w:lineRule="auto"/>
        <w:ind w:left="2160"/>
        <w:jc w:val="both"/>
      </w:pPr>
    </w:p>
    <w:p w:rsidR="00223909" w:rsidRDefault="00223909" w:rsidP="00223909">
      <w:pPr>
        <w:spacing w:after="0" w:line="240" w:lineRule="auto"/>
        <w:ind w:left="2160"/>
        <w:jc w:val="both"/>
      </w:pPr>
      <w:r w:rsidRPr="00223909">
        <w:t>(B)  </w:t>
      </w:r>
      <w:r>
        <w:t>redesignates existing Subdivsion (</w:t>
      </w:r>
      <w:r>
        <w:t>2</w:t>
      </w:r>
      <w:r>
        <w:t>) as Paragraph (</w:t>
      </w:r>
      <w:r>
        <w:t>B</w:t>
      </w:r>
      <w:r>
        <w:t>);</w:t>
      </w:r>
      <w:r>
        <w:t xml:space="preserve"> or</w:t>
      </w:r>
    </w:p>
    <w:p w:rsidR="00223909" w:rsidRPr="00223909" w:rsidRDefault="00223909" w:rsidP="00223909">
      <w:pPr>
        <w:spacing w:after="0" w:line="240" w:lineRule="auto"/>
        <w:ind w:left="1440"/>
        <w:jc w:val="both"/>
      </w:pPr>
    </w:p>
    <w:p w:rsidR="00223909" w:rsidRDefault="00223909" w:rsidP="00223909">
      <w:pPr>
        <w:spacing w:after="0" w:line="240" w:lineRule="auto"/>
        <w:ind w:left="1440"/>
        <w:jc w:val="both"/>
      </w:pPr>
      <w:r w:rsidRPr="00223909">
        <w:t>(2)  contiguous to the Gulf of Mexico or a bay or inlet opening into the gulf with a population of not more than 200,000 and adjacent to a county described by Subdivision (1)(A).</w:t>
      </w:r>
    </w:p>
    <w:p w:rsidR="00C43D01" w:rsidRPr="00223909" w:rsidRDefault="00C43D01" w:rsidP="00223909">
      <w:pPr>
        <w:spacing w:after="0" w:line="240" w:lineRule="auto"/>
      </w:pPr>
    </w:p>
    <w:p w:rsidR="00223909" w:rsidRPr="00223909" w:rsidRDefault="00C43D01" w:rsidP="00223909">
      <w:pPr>
        <w:spacing w:after="0" w:line="240" w:lineRule="auto"/>
        <w:jc w:val="both"/>
      </w:pPr>
      <w:r w:rsidRPr="00223909">
        <w:t xml:space="preserve">SECTION 3. </w:t>
      </w:r>
      <w:r w:rsidR="00223909">
        <w:t xml:space="preserve">Amends </w:t>
      </w:r>
      <w:r w:rsidR="00223909" w:rsidRPr="00223909">
        <w:t>Section 6</w:t>
      </w:r>
      <w:r w:rsidR="00223909">
        <w:t xml:space="preserve">23.214(a), Transportation Code, to prohibit certain </w:t>
      </w:r>
      <w:r w:rsidR="00223909" w:rsidRPr="00223909">
        <w:t xml:space="preserve">fees </w:t>
      </w:r>
      <w:r w:rsidR="00223909">
        <w:t>from</w:t>
      </w:r>
      <w:r w:rsidR="00223909" w:rsidRPr="00223909">
        <w:t xml:space="preserve"> exceed</w:t>
      </w:r>
      <w:r w:rsidR="00223909">
        <w:t>ing</w:t>
      </w:r>
      <w:r w:rsidR="00223909" w:rsidRPr="00223909">
        <w:t xml:space="preserve"> $120</w:t>
      </w:r>
      <w:r w:rsidR="00223909">
        <w:t xml:space="preserve"> </w:t>
      </w:r>
      <w:r w:rsidR="00223909" w:rsidRPr="00223909">
        <w:t>per trip</w:t>
      </w:r>
      <w:r w:rsidR="00223909">
        <w:t>, rather than $80 per trip</w:t>
      </w:r>
      <w:r w:rsidR="00223909" w:rsidRPr="00223909">
        <w:t>.</w:t>
      </w:r>
    </w:p>
    <w:p w:rsidR="00C43D01" w:rsidRDefault="00C43D01" w:rsidP="00774EC7">
      <w:pPr>
        <w:spacing w:after="0" w:line="240" w:lineRule="auto"/>
        <w:jc w:val="both"/>
        <w:rPr>
          <w:rFonts w:cs="Times New Roman"/>
          <w:szCs w:val="24"/>
        </w:rPr>
      </w:pPr>
    </w:p>
    <w:p w:rsidR="00223909" w:rsidRPr="00223909" w:rsidRDefault="00223909" w:rsidP="00774EC7">
      <w:pPr>
        <w:spacing w:after="0" w:line="240" w:lineRule="auto"/>
        <w:jc w:val="both"/>
      </w:pPr>
      <w:r>
        <w:rPr>
          <w:rFonts w:cs="Times New Roman"/>
          <w:szCs w:val="24"/>
        </w:rPr>
        <w:t>SECTION 4. Amends</w:t>
      </w:r>
      <w:r w:rsidRPr="00223909">
        <w:t xml:space="preserve"> </w:t>
      </w:r>
      <w:r>
        <w:t xml:space="preserve">Section </w:t>
      </w:r>
      <w:hyperlink r:id="rId9" w:tgtFrame="new" w:tooltip="Sec. 623.219.  ROUTE DESIGNATION." w:history="1">
        <w:r>
          <w:t>623.219</w:t>
        </w:r>
      </w:hyperlink>
      <w:r>
        <w:t>(b), Transportation Code,</w:t>
      </w:r>
      <w:r>
        <w:t xml:space="preserve"> to require TTC, f</w:t>
      </w:r>
      <w:r>
        <w:t>or a permit issued by a port authority located in a county that is adjacent to at least two counties with a population of 550,000 or more</w:t>
      </w:r>
      <w:r>
        <w:t xml:space="preserve"> and </w:t>
      </w:r>
      <w:r>
        <w:t xml:space="preserve">with the consent of the port authority, </w:t>
      </w:r>
      <w:r>
        <w:t xml:space="preserve">to </w:t>
      </w:r>
      <w:r>
        <w:t>designate the most direct rout</w:t>
      </w:r>
      <w:r w:rsidRPr="00223909">
        <w:t>e from 5261 Seventh Street in Bay City to the entrance of Port Freeport using State Highway 35, Loop 419, State Highway 36, and Farm-to-Market Road 1495</w:t>
      </w:r>
      <w:r>
        <w:t xml:space="preserve">, among certain other routes. </w:t>
      </w:r>
    </w:p>
    <w:p w:rsidR="00223909" w:rsidRDefault="00223909" w:rsidP="00774EC7">
      <w:pPr>
        <w:spacing w:after="0" w:line="240" w:lineRule="auto"/>
        <w:jc w:val="both"/>
        <w:rPr>
          <w:rFonts w:cs="Times New Roman"/>
          <w:szCs w:val="24"/>
        </w:rPr>
      </w:pPr>
    </w:p>
    <w:p w:rsidR="00223909" w:rsidRPr="006529C4" w:rsidRDefault="00223909" w:rsidP="00774EC7">
      <w:pPr>
        <w:spacing w:after="0" w:line="240" w:lineRule="auto"/>
        <w:jc w:val="both"/>
        <w:rPr>
          <w:rFonts w:cs="Times New Roman"/>
          <w:szCs w:val="24"/>
        </w:rPr>
      </w:pPr>
      <w:r>
        <w:rPr>
          <w:rFonts w:cs="Times New Roman"/>
          <w:szCs w:val="24"/>
        </w:rPr>
        <w:t xml:space="preserve">SECTION 5. Effective date: September 1, 2017. </w:t>
      </w:r>
    </w:p>
    <w:p w:rsidR="00986E9F" w:rsidRPr="006529C4" w:rsidRDefault="00986E9F" w:rsidP="00774EC7">
      <w:pPr>
        <w:spacing w:after="0" w:line="240" w:lineRule="auto"/>
        <w:jc w:val="both"/>
      </w:pPr>
    </w:p>
    <w:sectPr w:rsidR="00986E9F"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8AD" w:rsidRDefault="003408AD" w:rsidP="000F1DF9">
      <w:pPr>
        <w:spacing w:after="0" w:line="240" w:lineRule="auto"/>
      </w:pPr>
      <w:r>
        <w:separator/>
      </w:r>
    </w:p>
  </w:endnote>
  <w:endnote w:type="continuationSeparator" w:id="0">
    <w:p w:rsidR="003408AD" w:rsidRDefault="003408A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408AD" w:rsidP="006D756B">
          <w:pPr>
            <w:pStyle w:val="Footer"/>
            <w:rPr>
              <w:sz w:val="20"/>
              <w:szCs w:val="20"/>
            </w:rPr>
          </w:pPr>
          <w:sdt>
            <w:sdtPr>
              <w:rPr>
                <w:sz w:val="20"/>
                <w:szCs w:val="20"/>
              </w:rPr>
              <w:tag w:val="SRCHeader"/>
              <w:id w:val="1760255171"/>
              <w:lock w:val="sdtLocked"/>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23909">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23909">
                <w:rPr>
                  <w:sz w:val="20"/>
                  <w:szCs w:val="20"/>
                </w:rPr>
                <w:t>H.B. 4156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23909">
                <w:rPr>
                  <w:sz w:val="20"/>
                  <w:szCs w:val="20"/>
                </w:rPr>
                <w:t>85(R)</w:t>
              </w:r>
            </w:sdtContent>
          </w:sdt>
          <w:r w:rsidR="000F1DF9">
            <w:rPr>
              <w:sz w:val="20"/>
              <w:szCs w:val="20"/>
            </w:rPr>
            <w:t xml:space="preserve"> </w:t>
          </w:r>
          <w:sdt>
            <w:sdtPr>
              <w:rPr>
                <w:sz w:val="20"/>
                <w:szCs w:val="20"/>
              </w:rPr>
              <w:alias w:val="Revised"/>
              <w:tag w:val="Revised"/>
              <w:id w:val="-1003359200"/>
              <w:lock w:val="sdtLocked"/>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408AD" w:rsidP="006D756B">
          <w:pPr>
            <w:pStyle w:val="Footer"/>
            <w:jc w:val="right"/>
            <w:rPr>
              <w:sz w:val="20"/>
              <w:szCs w:val="20"/>
            </w:rPr>
          </w:pPr>
          <w:sdt>
            <w:sdtPr>
              <w:rPr>
                <w:sz w:val="20"/>
                <w:szCs w:val="20"/>
              </w:rPr>
              <w:tag w:val="PageNumber"/>
              <w:id w:val="-1983611082"/>
              <w:lock w:val="sdtLocked"/>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2390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2390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8AD" w:rsidRDefault="003408AD" w:rsidP="000F1DF9">
      <w:pPr>
        <w:spacing w:after="0" w:line="240" w:lineRule="auto"/>
      </w:pPr>
      <w:r>
        <w:separator/>
      </w:r>
    </w:p>
  </w:footnote>
  <w:footnote w:type="continuationSeparator" w:id="0">
    <w:p w:rsidR="003408AD" w:rsidRDefault="003408A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23909"/>
    <w:rsid w:val="002355A9"/>
    <w:rsid w:val="00257C49"/>
    <w:rsid w:val="00305C27"/>
    <w:rsid w:val="00330BDA"/>
    <w:rsid w:val="003408AD"/>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23909"/>
    <w:pPr>
      <w:spacing w:before="100" w:beforeAutospacing="1" w:after="100" w:afterAutospacing="1" w:line="240" w:lineRule="auto"/>
    </w:pPr>
    <w:rPr>
      <w:rFonts w:cs="Times New Roman"/>
      <w:szCs w:val="24"/>
    </w:rPr>
  </w:style>
  <w:style w:type="paragraph" w:styleId="HTMLPreformatted">
    <w:name w:val="HTML Preformatted"/>
    <w:basedOn w:val="Normal"/>
    <w:link w:val="HTMLPreformattedChar"/>
    <w:uiPriority w:val="99"/>
    <w:semiHidden/>
    <w:unhideWhenUsed/>
    <w:rsid w:val="0022390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Consolas" w:eastAsia="Times New Roman" w:hAnsi="Consolas" w:cs="Consolas"/>
      <w:color w:val="333333"/>
      <w:sz w:val="20"/>
      <w:szCs w:val="20"/>
    </w:rPr>
  </w:style>
  <w:style w:type="character" w:customStyle="1" w:styleId="HTMLPreformattedChar">
    <w:name w:val="HTML Preformatted Char"/>
    <w:basedOn w:val="DefaultParagraphFont"/>
    <w:link w:val="HTMLPreformatted"/>
    <w:uiPriority w:val="99"/>
    <w:semiHidden/>
    <w:rsid w:val="00223909"/>
    <w:rPr>
      <w:rFonts w:ascii="Consolas" w:eastAsia="Times New Roman" w:hAnsi="Consolas" w:cs="Consolas"/>
      <w:color w:val="333333"/>
      <w:sz w:val="20"/>
      <w:szCs w:val="20"/>
      <w:shd w:val="clear" w:color="auto" w:fill="F5F5F5"/>
    </w:rPr>
  </w:style>
  <w:style w:type="character" w:styleId="Hyperlink">
    <w:name w:val="Hyperlink"/>
    <w:basedOn w:val="DefaultParagraphFont"/>
    <w:uiPriority w:val="99"/>
    <w:unhideWhenUsed/>
    <w:rsid w:val="002239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23909"/>
    <w:pPr>
      <w:spacing w:before="100" w:beforeAutospacing="1" w:after="100" w:afterAutospacing="1" w:line="240" w:lineRule="auto"/>
    </w:pPr>
    <w:rPr>
      <w:rFonts w:cs="Times New Roman"/>
      <w:szCs w:val="24"/>
    </w:rPr>
  </w:style>
  <w:style w:type="paragraph" w:styleId="HTMLPreformatted">
    <w:name w:val="HTML Preformatted"/>
    <w:basedOn w:val="Normal"/>
    <w:link w:val="HTMLPreformattedChar"/>
    <w:uiPriority w:val="99"/>
    <w:semiHidden/>
    <w:unhideWhenUsed/>
    <w:rsid w:val="0022390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Consolas" w:eastAsia="Times New Roman" w:hAnsi="Consolas" w:cs="Consolas"/>
      <w:color w:val="333333"/>
      <w:sz w:val="20"/>
      <w:szCs w:val="20"/>
    </w:rPr>
  </w:style>
  <w:style w:type="character" w:customStyle="1" w:styleId="HTMLPreformattedChar">
    <w:name w:val="HTML Preformatted Char"/>
    <w:basedOn w:val="DefaultParagraphFont"/>
    <w:link w:val="HTMLPreformatted"/>
    <w:uiPriority w:val="99"/>
    <w:semiHidden/>
    <w:rsid w:val="00223909"/>
    <w:rPr>
      <w:rFonts w:ascii="Consolas" w:eastAsia="Times New Roman" w:hAnsi="Consolas" w:cs="Consolas"/>
      <w:color w:val="333333"/>
      <w:sz w:val="20"/>
      <w:szCs w:val="20"/>
      <w:shd w:val="clear" w:color="auto" w:fill="F5F5F5"/>
    </w:rPr>
  </w:style>
  <w:style w:type="character" w:styleId="Hyperlink">
    <w:name w:val="Hyperlink"/>
    <w:basedOn w:val="DefaultParagraphFont"/>
    <w:uiPriority w:val="99"/>
    <w:unhideWhenUsed/>
    <w:rsid w:val="002239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81042">
      <w:bodyDiv w:val="1"/>
      <w:marLeft w:val="0"/>
      <w:marRight w:val="0"/>
      <w:marTop w:val="0"/>
      <w:marBottom w:val="0"/>
      <w:divBdr>
        <w:top w:val="none" w:sz="0" w:space="0" w:color="auto"/>
        <w:left w:val="none" w:sz="0" w:space="0" w:color="auto"/>
        <w:bottom w:val="none" w:sz="0" w:space="0" w:color="auto"/>
        <w:right w:val="none" w:sz="0" w:space="0" w:color="auto"/>
      </w:divBdr>
      <w:divsChild>
        <w:div w:id="684867325">
          <w:marLeft w:val="0"/>
          <w:marRight w:val="0"/>
          <w:marTop w:val="0"/>
          <w:marBottom w:val="0"/>
          <w:divBdr>
            <w:top w:val="none" w:sz="0" w:space="0" w:color="auto"/>
            <w:left w:val="none" w:sz="0" w:space="0" w:color="auto"/>
            <w:bottom w:val="none" w:sz="0" w:space="0" w:color="auto"/>
            <w:right w:val="none" w:sz="0" w:space="0" w:color="auto"/>
          </w:divBdr>
          <w:divsChild>
            <w:div w:id="165677264">
              <w:marLeft w:val="0"/>
              <w:marRight w:val="0"/>
              <w:marTop w:val="0"/>
              <w:marBottom w:val="0"/>
              <w:divBdr>
                <w:top w:val="none" w:sz="0" w:space="0" w:color="auto"/>
                <w:left w:val="none" w:sz="0" w:space="0" w:color="auto"/>
                <w:bottom w:val="none" w:sz="0" w:space="0" w:color="auto"/>
                <w:right w:val="none" w:sz="0" w:space="0" w:color="auto"/>
              </w:divBdr>
              <w:divsChild>
                <w:div w:id="402064208">
                  <w:marLeft w:val="0"/>
                  <w:marRight w:val="0"/>
                  <w:marTop w:val="0"/>
                  <w:marBottom w:val="0"/>
                  <w:divBdr>
                    <w:top w:val="none" w:sz="0" w:space="0" w:color="auto"/>
                    <w:left w:val="none" w:sz="0" w:space="0" w:color="auto"/>
                    <w:bottom w:val="none" w:sz="0" w:space="0" w:color="auto"/>
                    <w:right w:val="none" w:sz="0" w:space="0" w:color="auto"/>
                  </w:divBdr>
                  <w:divsChild>
                    <w:div w:id="1540167262">
                      <w:marLeft w:val="0"/>
                      <w:marRight w:val="0"/>
                      <w:marTop w:val="0"/>
                      <w:marBottom w:val="0"/>
                      <w:divBdr>
                        <w:top w:val="none" w:sz="0" w:space="0" w:color="auto"/>
                        <w:left w:val="none" w:sz="0" w:space="0" w:color="auto"/>
                        <w:bottom w:val="none" w:sz="0" w:space="0" w:color="auto"/>
                        <w:right w:val="none" w:sz="0" w:space="0" w:color="auto"/>
                      </w:divBdr>
                      <w:divsChild>
                        <w:div w:id="186419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963253">
      <w:bodyDiv w:val="1"/>
      <w:marLeft w:val="0"/>
      <w:marRight w:val="0"/>
      <w:marTop w:val="0"/>
      <w:marBottom w:val="0"/>
      <w:divBdr>
        <w:top w:val="none" w:sz="0" w:space="0" w:color="auto"/>
        <w:left w:val="none" w:sz="0" w:space="0" w:color="auto"/>
        <w:bottom w:val="none" w:sz="0" w:space="0" w:color="auto"/>
        <w:right w:val="none" w:sz="0" w:space="0" w:color="auto"/>
      </w:divBdr>
      <w:divsChild>
        <w:div w:id="2057466974">
          <w:marLeft w:val="0"/>
          <w:marRight w:val="0"/>
          <w:marTop w:val="0"/>
          <w:marBottom w:val="0"/>
          <w:divBdr>
            <w:top w:val="none" w:sz="0" w:space="0" w:color="auto"/>
            <w:left w:val="none" w:sz="0" w:space="0" w:color="auto"/>
            <w:bottom w:val="none" w:sz="0" w:space="0" w:color="auto"/>
            <w:right w:val="none" w:sz="0" w:space="0" w:color="auto"/>
          </w:divBdr>
          <w:divsChild>
            <w:div w:id="1258638798">
              <w:marLeft w:val="0"/>
              <w:marRight w:val="0"/>
              <w:marTop w:val="0"/>
              <w:marBottom w:val="0"/>
              <w:divBdr>
                <w:top w:val="none" w:sz="0" w:space="0" w:color="auto"/>
                <w:left w:val="none" w:sz="0" w:space="0" w:color="auto"/>
                <w:bottom w:val="none" w:sz="0" w:space="0" w:color="auto"/>
                <w:right w:val="none" w:sz="0" w:space="0" w:color="auto"/>
              </w:divBdr>
              <w:divsChild>
                <w:div w:id="11956661">
                  <w:marLeft w:val="0"/>
                  <w:marRight w:val="0"/>
                  <w:marTop w:val="0"/>
                  <w:marBottom w:val="0"/>
                  <w:divBdr>
                    <w:top w:val="none" w:sz="0" w:space="0" w:color="auto"/>
                    <w:left w:val="none" w:sz="0" w:space="0" w:color="auto"/>
                    <w:bottom w:val="none" w:sz="0" w:space="0" w:color="auto"/>
                    <w:right w:val="none" w:sz="0" w:space="0" w:color="auto"/>
                  </w:divBdr>
                  <w:divsChild>
                    <w:div w:id="71438053">
                      <w:marLeft w:val="0"/>
                      <w:marRight w:val="0"/>
                      <w:marTop w:val="0"/>
                      <w:marBottom w:val="0"/>
                      <w:divBdr>
                        <w:top w:val="none" w:sz="0" w:space="0" w:color="auto"/>
                        <w:left w:val="none" w:sz="0" w:space="0" w:color="auto"/>
                        <w:bottom w:val="none" w:sz="0" w:space="0" w:color="auto"/>
                        <w:right w:val="none" w:sz="0" w:space="0" w:color="auto"/>
                      </w:divBdr>
                      <w:divsChild>
                        <w:div w:id="6697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001802">
      <w:bodyDiv w:val="1"/>
      <w:marLeft w:val="0"/>
      <w:marRight w:val="0"/>
      <w:marTop w:val="0"/>
      <w:marBottom w:val="0"/>
      <w:divBdr>
        <w:top w:val="none" w:sz="0" w:space="0" w:color="auto"/>
        <w:left w:val="none" w:sz="0" w:space="0" w:color="auto"/>
        <w:bottom w:val="none" w:sz="0" w:space="0" w:color="auto"/>
        <w:right w:val="none" w:sz="0" w:space="0" w:color="auto"/>
      </w:divBdr>
      <w:divsChild>
        <w:div w:id="1715617916">
          <w:marLeft w:val="0"/>
          <w:marRight w:val="0"/>
          <w:marTop w:val="0"/>
          <w:marBottom w:val="0"/>
          <w:divBdr>
            <w:top w:val="none" w:sz="0" w:space="0" w:color="auto"/>
            <w:left w:val="none" w:sz="0" w:space="0" w:color="auto"/>
            <w:bottom w:val="none" w:sz="0" w:space="0" w:color="auto"/>
            <w:right w:val="none" w:sz="0" w:space="0" w:color="auto"/>
          </w:divBdr>
          <w:divsChild>
            <w:div w:id="696661575">
              <w:marLeft w:val="0"/>
              <w:marRight w:val="0"/>
              <w:marTop w:val="0"/>
              <w:marBottom w:val="0"/>
              <w:divBdr>
                <w:top w:val="none" w:sz="0" w:space="0" w:color="auto"/>
                <w:left w:val="none" w:sz="0" w:space="0" w:color="auto"/>
                <w:bottom w:val="none" w:sz="0" w:space="0" w:color="auto"/>
                <w:right w:val="none" w:sz="0" w:space="0" w:color="auto"/>
              </w:divBdr>
              <w:divsChild>
                <w:div w:id="1474982157">
                  <w:marLeft w:val="0"/>
                  <w:marRight w:val="0"/>
                  <w:marTop w:val="0"/>
                  <w:marBottom w:val="0"/>
                  <w:divBdr>
                    <w:top w:val="none" w:sz="0" w:space="0" w:color="auto"/>
                    <w:left w:val="none" w:sz="0" w:space="0" w:color="auto"/>
                    <w:bottom w:val="none" w:sz="0" w:space="0" w:color="auto"/>
                    <w:right w:val="none" w:sz="0" w:space="0" w:color="auto"/>
                  </w:divBdr>
                  <w:divsChild>
                    <w:div w:id="1111512933">
                      <w:marLeft w:val="0"/>
                      <w:marRight w:val="0"/>
                      <w:marTop w:val="0"/>
                      <w:marBottom w:val="0"/>
                      <w:divBdr>
                        <w:top w:val="none" w:sz="0" w:space="0" w:color="auto"/>
                        <w:left w:val="none" w:sz="0" w:space="0" w:color="auto"/>
                        <w:bottom w:val="none" w:sz="0" w:space="0" w:color="auto"/>
                        <w:right w:val="none" w:sz="0" w:space="0" w:color="auto"/>
                      </w:divBdr>
                      <w:divsChild>
                        <w:div w:id="3591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atutes.legis.state.tx.us/GetStatute.aspx?Code=TN&amp;Value=623.219&amp;Date=5/4/2017"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0B5512303D42AF84176D5A0A0791E1"/>
        <w:category>
          <w:name w:val="General"/>
          <w:gallery w:val="placeholder"/>
        </w:category>
        <w:types>
          <w:type w:val="bbPlcHdr"/>
        </w:types>
        <w:behaviors>
          <w:behavior w:val="content"/>
        </w:behaviors>
        <w:guid w:val="{9E495BF8-C85B-4C8D-9D5F-A5F250204AAA}"/>
      </w:docPartPr>
      <w:docPartBody>
        <w:p w:rsidR="002A5E86" w:rsidRDefault="002A5E86"/>
      </w:docPartBody>
    </w:docPart>
    <w:docPart>
      <w:docPartPr>
        <w:name w:val="F349E8D6A3764B069F021620BBEA763F"/>
        <w:category>
          <w:name w:val="General"/>
          <w:gallery w:val="placeholder"/>
        </w:category>
        <w:types>
          <w:type w:val="bbPlcHdr"/>
        </w:types>
        <w:behaviors>
          <w:behavior w:val="content"/>
        </w:behaviors>
        <w:guid w:val="{0B91228E-0891-4172-BB9D-97F67221A3DA}"/>
      </w:docPartPr>
      <w:docPartBody>
        <w:p w:rsidR="001C5F26" w:rsidRDefault="001C5F26"/>
      </w:docPartBody>
    </w:docPart>
    <w:docPart>
      <w:docPartPr>
        <w:name w:val="3E7CBD638B474F89B5D04972261810A9"/>
        <w:category>
          <w:name w:val="General"/>
          <w:gallery w:val="placeholder"/>
        </w:category>
        <w:types>
          <w:type w:val="bbPlcHdr"/>
        </w:types>
        <w:behaviors>
          <w:behavior w:val="content"/>
        </w:behaviors>
        <w:guid w:val="{735884B6-9B9F-4D3D-A715-8E0EDCC9A04C}"/>
      </w:docPartPr>
      <w:docPartBody>
        <w:p w:rsidR="006959CC" w:rsidRDefault="006959CC"/>
      </w:docPartBody>
    </w:docPart>
    <w:docPart>
      <w:docPartPr>
        <w:name w:val="644E616131624033BF857ACAFD7F7AB7"/>
        <w:category>
          <w:name w:val="General"/>
          <w:gallery w:val="placeholder"/>
        </w:category>
        <w:types>
          <w:type w:val="bbPlcHdr"/>
        </w:types>
        <w:behaviors>
          <w:behavior w:val="content"/>
        </w:behaviors>
        <w:guid w:val="{2EA3008F-56EE-4E71-9942-CA1410BC028A}"/>
      </w:docPartPr>
      <w:docPartBody>
        <w:p w:rsidR="00C129E8" w:rsidRDefault="00C129E8"/>
      </w:docPartBody>
    </w:docPart>
    <w:docPart>
      <w:docPartPr>
        <w:name w:val="60A8D6D8526F4DDCA2F61629357CEFAB"/>
        <w:category>
          <w:name w:val="General"/>
          <w:gallery w:val="placeholder"/>
        </w:category>
        <w:types>
          <w:type w:val="bbPlcHdr"/>
        </w:types>
        <w:behaviors>
          <w:behavior w:val="content"/>
        </w:behaviors>
        <w:guid w:val="{AA79C50E-A3A8-41D4-A896-3D69C4F2A786}"/>
      </w:docPartPr>
      <w:docPartBody>
        <w:p w:rsidR="00290C4E" w:rsidRDefault="00290C4E"/>
      </w:docPartBody>
    </w:docPart>
    <w:docPart>
      <w:docPartPr>
        <w:name w:val="C5FE2144C1CB41E8B517E29C7A56BD6F"/>
        <w:category>
          <w:name w:val="General"/>
          <w:gallery w:val="placeholder"/>
        </w:category>
        <w:types>
          <w:type w:val="bbPlcHdr"/>
        </w:types>
        <w:behaviors>
          <w:behavior w:val="content"/>
        </w:behaviors>
        <w:guid w:val="{D998F504-52FD-44DB-981C-B673126C15D8}"/>
      </w:docPartPr>
      <w:docPartBody>
        <w:p w:rsidR="00290C4E" w:rsidRDefault="00290C4E"/>
      </w:docPartBody>
    </w:docPart>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418C1" w:rsidP="009418C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F695D5328E414591A68256AA3EEF3C26"/>
        <w:category>
          <w:name w:val="General"/>
          <w:gallery w:val="placeholder"/>
        </w:category>
        <w:types>
          <w:type w:val="bbPlcHdr"/>
        </w:types>
        <w:behaviors>
          <w:behavior w:val="content"/>
        </w:behaviors>
        <w:guid w:val="{A80657A6-17CF-430A-BABD-9B0CD8B6600A}"/>
      </w:docPartPr>
      <w:docPartBody>
        <w:p w:rsidR="0011267B" w:rsidRDefault="0011267B"/>
      </w:docPartBody>
    </w:docPart>
    <w:docPart>
      <w:docPartPr>
        <w:name w:val="2FAF29D7FD4F49298BE43294969C0C4A"/>
        <w:category>
          <w:name w:val="General"/>
          <w:gallery w:val="placeholder"/>
        </w:category>
        <w:types>
          <w:type w:val="bbPlcHdr"/>
        </w:types>
        <w:behaviors>
          <w:behavior w:val="content"/>
        </w:behaviors>
        <w:guid w:val="{3A410DAC-6F79-4BCB-B7DF-59293A67768C}"/>
      </w:docPartPr>
      <w:docPartBody>
        <w:p w:rsidR="0011267B" w:rsidRDefault="0011267B"/>
      </w:docPartBody>
    </w:docPart>
    <w:docPart>
      <w:docPartPr>
        <w:name w:val="F72BDD7074B44442AD13C2CA0BA5D5CA"/>
        <w:category>
          <w:name w:val="General"/>
          <w:gallery w:val="placeholder"/>
        </w:category>
        <w:types>
          <w:type w:val="bbPlcHdr"/>
        </w:types>
        <w:behaviors>
          <w:behavior w:val="content"/>
        </w:behaviors>
        <w:guid w:val="{980D61F9-00CA-4A36-AD32-82485DE9E215}"/>
      </w:docPartPr>
      <w:docPartBody>
        <w:p w:rsidR="0011267B" w:rsidRDefault="0011267B"/>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EB6EB50463F4FA39B1B17882FA39C0C"/>
        <w:category>
          <w:name w:val="General"/>
          <w:gallery w:val="placeholder"/>
        </w:category>
        <w:types>
          <w:type w:val="bbPlcHdr"/>
        </w:types>
        <w:behaviors>
          <w:behavior w:val="content"/>
        </w:behaviors>
        <w:guid w:val="{792BF7DE-C7CE-4322-A4DB-15380D27417D}"/>
      </w:docPartPr>
      <w:docPartBody>
        <w:p w:rsidR="0011267B" w:rsidRDefault="0011267B"/>
      </w:docPartBody>
    </w:docPart>
    <w:docPart>
      <w:docPartPr>
        <w:name w:val="9DB539E53C5B4DFEB20B6EC85D0B5E16"/>
        <w:category>
          <w:name w:val="General"/>
          <w:gallery w:val="placeholder"/>
        </w:category>
        <w:types>
          <w:type w:val="bbPlcHdr"/>
        </w:types>
        <w:behaviors>
          <w:behavior w:val="content"/>
        </w:behaviors>
        <w:guid w:val="{22CD78F0-7299-4F08-A722-62EA7E43EFBB}"/>
      </w:docPartPr>
      <w:docPartBody>
        <w:p w:rsidR="00E35A8C" w:rsidRDefault="009418C1" w:rsidP="009418C1">
          <w:pPr>
            <w:pStyle w:val="9DB539E53C5B4DFEB20B6EC85D0B5E1616"/>
          </w:pPr>
          <w:r w:rsidRPr="00A30DD1">
            <w:rPr>
              <w:rStyle w:val="PlaceholderText"/>
            </w:rPr>
            <w:t>Click here to enter a date.</w:t>
          </w:r>
        </w:p>
      </w:docPartBody>
    </w:docPart>
    <w:docPart>
      <w:docPartPr>
        <w:name w:val="18D7607E7FB845E59D3F80CFDD1EF180"/>
        <w:category>
          <w:name w:val="General"/>
          <w:gallery w:val="placeholder"/>
        </w:category>
        <w:types>
          <w:type w:val="bbPlcHdr"/>
        </w:types>
        <w:behaviors>
          <w:behavior w:val="content"/>
        </w:behaviors>
        <w:guid w:val="{52C83546-5AC2-446A-A1EE-ED1AAEA8D705}"/>
      </w:docPartPr>
      <w:docPartBody>
        <w:p w:rsidR="00280096" w:rsidRDefault="00280096"/>
      </w:docPartBody>
    </w:docPart>
    <w:docPart>
      <w:docPartPr>
        <w:name w:val="487D89B4F8B34DB4967D41FE18F7F88D"/>
        <w:category>
          <w:name w:val="General"/>
          <w:gallery w:val="placeholder"/>
        </w:category>
        <w:types>
          <w:type w:val="bbPlcHdr"/>
        </w:types>
        <w:behaviors>
          <w:behavior w:val="content"/>
        </w:behaviors>
        <w:guid w:val="{F9BD7F7D-8D34-48B2-93FF-B91080D4F3D4}"/>
      </w:docPartPr>
      <w:docPartBody>
        <w:p w:rsidR="005D31F2" w:rsidRDefault="009418C1" w:rsidP="009418C1">
          <w:pPr>
            <w:pStyle w:val="487D89B4F8B34DB4967D41FE18F7F88D7"/>
          </w:pPr>
          <w:r>
            <w:rPr>
              <w:rFonts w:eastAsia="Times New Roman" w:cs="Times New Roman"/>
              <w:bCs/>
              <w:szCs w:val="24"/>
            </w:rPr>
            <w:t xml:space="preserve"> </w:t>
          </w:r>
        </w:p>
      </w:docPartBody>
    </w:docPart>
    <w:docPart>
      <w:docPartPr>
        <w:name w:val="DD6BC1B3222948BA897381870F27C51F"/>
        <w:category>
          <w:name w:val="General"/>
          <w:gallery w:val="placeholder"/>
        </w:category>
        <w:types>
          <w:type w:val="bbPlcHdr"/>
        </w:types>
        <w:behaviors>
          <w:behavior w:val="content"/>
        </w:behaviors>
        <w:guid w:val="{AFE63A3E-AA0C-4F8A-81F1-3506038162FF}"/>
      </w:docPartPr>
      <w:docPartBody>
        <w:p w:rsidR="00330290" w:rsidRDefault="003302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627C6"/>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418C1"/>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8C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418C1"/>
    <w:rPr>
      <w:rFonts w:ascii="Times New Roman" w:hAnsi="Times New Roman"/>
      <w:sz w:val="24"/>
    </w:rPr>
  </w:style>
  <w:style w:type="paragraph" w:customStyle="1" w:styleId="487D89B4F8B34DB4967D41FE18F7F88D7">
    <w:name w:val="487D89B4F8B34DB4967D41FE18F7F88D7"/>
    <w:rsid w:val="009418C1"/>
    <w:rPr>
      <w:rFonts w:ascii="Times New Roman" w:hAnsi="Times New Roman"/>
      <w:sz w:val="24"/>
    </w:rPr>
  </w:style>
  <w:style w:type="paragraph" w:customStyle="1" w:styleId="AE2570ED5D764CD7AF9686706F550F4620">
    <w:name w:val="AE2570ED5D764CD7AF9686706F550F4620"/>
    <w:rsid w:val="009418C1"/>
    <w:pPr>
      <w:tabs>
        <w:tab w:val="center" w:pos="4680"/>
        <w:tab w:val="right" w:pos="9360"/>
      </w:tabs>
      <w:spacing w:after="0" w:line="240" w:lineRule="auto"/>
    </w:pPr>
    <w:rPr>
      <w:rFonts w:ascii="Times New Roman" w:hAnsi="Times New Roman"/>
      <w:sz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8C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418C1"/>
    <w:rPr>
      <w:rFonts w:ascii="Times New Roman" w:hAnsi="Times New Roman"/>
      <w:sz w:val="24"/>
    </w:rPr>
  </w:style>
  <w:style w:type="paragraph" w:customStyle="1" w:styleId="487D89B4F8B34DB4967D41FE18F7F88D7">
    <w:name w:val="487D89B4F8B34DB4967D41FE18F7F88D7"/>
    <w:rsid w:val="009418C1"/>
    <w:rPr>
      <w:rFonts w:ascii="Times New Roman" w:hAnsi="Times New Roman"/>
      <w:sz w:val="24"/>
    </w:rPr>
  </w:style>
  <w:style w:type="paragraph" w:customStyle="1" w:styleId="AE2570ED5D764CD7AF9686706F550F4620">
    <w:name w:val="AE2570ED5D764CD7AF9686706F550F4620"/>
    <w:rsid w:val="009418C1"/>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9EB4FBE-0AA1-4D9B-A18C-D21C31BC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5767</TotalTime>
  <Pages>1</Pages>
  <Words>495</Words>
  <Characters>2823</Characters>
  <Application>Microsoft Office Word</Application>
  <DocSecurity>0</DocSecurity>
  <Lines>23</Lines>
  <Paragraphs>6</Paragraphs>
  <ScaleCrop>false</ScaleCrop>
  <Company>Texas Legislative Council</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2017-05-08T17:44:00Z</cp:lastPrinted>
  <dcterms:created xsi:type="dcterms:W3CDTF">2015-05-29T14:24:00Z</dcterms:created>
  <dcterms:modified xsi:type="dcterms:W3CDTF">2017-05-08T17:45:00Z</dcterms:modified>
</cp:coreProperties>
</file>

<file path=docProps/custom.xml><?xml version="1.0" encoding="utf-8"?>
<op:Properties xmlns:vt="http://schemas.openxmlformats.org/officeDocument/2006/docPropsVTypes" xmlns:op="http://schemas.openxmlformats.org/officeDocument/2006/custom-properties"/>
</file>