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6C" w:rsidRDefault="004E1C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23DCE3B9E04B9C851AA6B535698090"/>
          </w:placeholder>
        </w:sdtPr>
        <w:sdtContent>
          <w:r w:rsidRPr="005C2A78">
            <w:rPr>
              <w:rFonts w:cs="Times New Roman"/>
              <w:b/>
              <w:szCs w:val="24"/>
              <w:u w:val="single"/>
            </w:rPr>
            <w:t>BILL ANALYSIS</w:t>
          </w:r>
        </w:sdtContent>
      </w:sdt>
    </w:p>
    <w:p w:rsidR="004E1C6C" w:rsidRPr="00585C31" w:rsidRDefault="004E1C6C" w:rsidP="000F1DF9">
      <w:pPr>
        <w:spacing w:after="0" w:line="240" w:lineRule="auto"/>
        <w:rPr>
          <w:rFonts w:cs="Times New Roman"/>
          <w:szCs w:val="24"/>
        </w:rPr>
      </w:pPr>
    </w:p>
    <w:p w:rsidR="004E1C6C" w:rsidRPr="00585C31" w:rsidRDefault="004E1C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1C6C" w:rsidTr="000F1DF9">
        <w:tc>
          <w:tcPr>
            <w:tcW w:w="2718" w:type="dxa"/>
          </w:tcPr>
          <w:p w:rsidR="004E1C6C" w:rsidRPr="005C2A78" w:rsidRDefault="004E1C6C" w:rsidP="006D756B">
            <w:pPr>
              <w:rPr>
                <w:rFonts w:cs="Times New Roman"/>
                <w:szCs w:val="24"/>
              </w:rPr>
            </w:pPr>
            <w:sdt>
              <w:sdtPr>
                <w:rPr>
                  <w:rFonts w:cs="Times New Roman"/>
                  <w:szCs w:val="24"/>
                </w:rPr>
                <w:alias w:val="Agency Title"/>
                <w:tag w:val="AgencyTitleContentControl"/>
                <w:id w:val="1920747753"/>
                <w:lock w:val="sdtContentLocked"/>
                <w:placeholder>
                  <w:docPart w:val="69A07E9C0DD04396B2DB95E28BE2BBC6"/>
                </w:placeholder>
              </w:sdtPr>
              <w:sdtEndPr>
                <w:rPr>
                  <w:rFonts w:cstheme="minorBidi"/>
                  <w:szCs w:val="22"/>
                </w:rPr>
              </w:sdtEndPr>
              <w:sdtContent>
                <w:r>
                  <w:rPr>
                    <w:rFonts w:cs="Times New Roman"/>
                    <w:szCs w:val="24"/>
                  </w:rPr>
                  <w:t>Senate Research Center</w:t>
                </w:r>
              </w:sdtContent>
            </w:sdt>
          </w:p>
        </w:tc>
        <w:tc>
          <w:tcPr>
            <w:tcW w:w="6858" w:type="dxa"/>
          </w:tcPr>
          <w:p w:rsidR="004E1C6C" w:rsidRPr="00FF6471" w:rsidRDefault="004E1C6C" w:rsidP="000F1DF9">
            <w:pPr>
              <w:jc w:val="right"/>
              <w:rPr>
                <w:rFonts w:cs="Times New Roman"/>
                <w:szCs w:val="24"/>
              </w:rPr>
            </w:pPr>
            <w:sdt>
              <w:sdtPr>
                <w:rPr>
                  <w:rFonts w:cs="Times New Roman"/>
                  <w:szCs w:val="24"/>
                </w:rPr>
                <w:alias w:val="Bill Number"/>
                <w:tag w:val="BillNumberOne"/>
                <w:id w:val="-410784069"/>
                <w:lock w:val="sdtContentLocked"/>
                <w:placeholder>
                  <w:docPart w:val="1B9F452C9352436BAB279C178B1A7CDE"/>
                </w:placeholder>
              </w:sdtPr>
              <w:sdtContent>
                <w:r>
                  <w:rPr>
                    <w:rFonts w:cs="Times New Roman"/>
                    <w:szCs w:val="24"/>
                  </w:rPr>
                  <w:t>H.B. 4281</w:t>
                </w:r>
              </w:sdtContent>
            </w:sdt>
          </w:p>
        </w:tc>
      </w:tr>
      <w:tr w:rsidR="004E1C6C" w:rsidTr="000F1DF9">
        <w:sdt>
          <w:sdtPr>
            <w:rPr>
              <w:rFonts w:cs="Times New Roman"/>
              <w:szCs w:val="24"/>
            </w:rPr>
            <w:alias w:val="TLCNumber"/>
            <w:tag w:val="TLCNumber"/>
            <w:id w:val="-542600604"/>
            <w:lock w:val="sdtLocked"/>
            <w:placeholder>
              <w:docPart w:val="FD6C63DD435845438E92EDEF35CDB3F3"/>
            </w:placeholder>
          </w:sdtPr>
          <w:sdtContent>
            <w:tc>
              <w:tcPr>
                <w:tcW w:w="2718" w:type="dxa"/>
              </w:tcPr>
              <w:p w:rsidR="004E1C6C" w:rsidRPr="000F1DF9" w:rsidRDefault="004E1C6C" w:rsidP="00C65088">
                <w:pPr>
                  <w:rPr>
                    <w:rFonts w:cs="Times New Roman"/>
                    <w:szCs w:val="24"/>
                  </w:rPr>
                </w:pPr>
                <w:r>
                  <w:rPr>
                    <w:rFonts w:cs="Times New Roman"/>
                    <w:szCs w:val="24"/>
                  </w:rPr>
                  <w:t>85R28442 YDB-D</w:t>
                </w:r>
              </w:p>
            </w:tc>
          </w:sdtContent>
        </w:sdt>
        <w:tc>
          <w:tcPr>
            <w:tcW w:w="6858" w:type="dxa"/>
          </w:tcPr>
          <w:p w:rsidR="004E1C6C" w:rsidRPr="005C2A78" w:rsidRDefault="004E1C6C" w:rsidP="006D756B">
            <w:pPr>
              <w:jc w:val="right"/>
              <w:rPr>
                <w:rFonts w:cs="Times New Roman"/>
                <w:szCs w:val="24"/>
              </w:rPr>
            </w:pPr>
            <w:sdt>
              <w:sdtPr>
                <w:rPr>
                  <w:rFonts w:cs="Times New Roman"/>
                  <w:szCs w:val="24"/>
                </w:rPr>
                <w:alias w:val="Author Label"/>
                <w:tag w:val="By"/>
                <w:id w:val="72399597"/>
                <w:lock w:val="sdtLocked"/>
                <w:placeholder>
                  <w:docPart w:val="08632DE1B8C14B029B61D0891BB6FA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3613E7DE40439CB56B7939F85C44B3"/>
                </w:placeholder>
              </w:sdtPr>
              <w:sdtContent>
                <w:r>
                  <w:rPr>
                    <w:rFonts w:cs="Times New Roman"/>
                    <w:szCs w:val="24"/>
                  </w:rPr>
                  <w:t>Lambert</w:t>
                </w:r>
              </w:sdtContent>
            </w:sdt>
            <w:sdt>
              <w:sdtPr>
                <w:rPr>
                  <w:rFonts w:cs="Times New Roman"/>
                  <w:szCs w:val="24"/>
                </w:rPr>
                <w:alias w:val="Sponsor"/>
                <w:tag w:val="Sponsor"/>
                <w:id w:val="-2039656131"/>
                <w:lock w:val="sdtContentLocked"/>
                <w:placeholder>
                  <w:docPart w:val="A372CCE0C01548C2B930C8BEA4E2BFF4"/>
                </w:placeholder>
              </w:sdtPr>
              <w:sdtContent>
                <w:r>
                  <w:rPr>
                    <w:rFonts w:cs="Times New Roman"/>
                    <w:szCs w:val="24"/>
                  </w:rPr>
                  <w:t xml:space="preserve"> (Perry)</w:t>
                </w:r>
              </w:sdtContent>
            </w:sdt>
          </w:p>
        </w:tc>
      </w:tr>
      <w:tr w:rsidR="004E1C6C" w:rsidTr="000F1DF9">
        <w:tc>
          <w:tcPr>
            <w:tcW w:w="2718" w:type="dxa"/>
          </w:tcPr>
          <w:p w:rsidR="004E1C6C" w:rsidRPr="00BC7495" w:rsidRDefault="004E1C6C" w:rsidP="000F1DF9">
            <w:pPr>
              <w:rPr>
                <w:rFonts w:cs="Times New Roman"/>
                <w:szCs w:val="24"/>
              </w:rPr>
            </w:pPr>
          </w:p>
        </w:tc>
        <w:sdt>
          <w:sdtPr>
            <w:rPr>
              <w:rFonts w:cs="Times New Roman"/>
              <w:szCs w:val="24"/>
            </w:rPr>
            <w:alias w:val="Committee"/>
            <w:tag w:val="Committee"/>
            <w:id w:val="1914272295"/>
            <w:lock w:val="sdtContentLocked"/>
            <w:placeholder>
              <w:docPart w:val="7274DCD743C24165B1724888B157FFFC"/>
            </w:placeholder>
          </w:sdtPr>
          <w:sdtContent>
            <w:tc>
              <w:tcPr>
                <w:tcW w:w="6858" w:type="dxa"/>
              </w:tcPr>
              <w:p w:rsidR="004E1C6C" w:rsidRPr="00FF6471" w:rsidRDefault="004E1C6C" w:rsidP="000F1DF9">
                <w:pPr>
                  <w:jc w:val="right"/>
                  <w:rPr>
                    <w:rFonts w:cs="Times New Roman"/>
                    <w:szCs w:val="24"/>
                  </w:rPr>
                </w:pPr>
                <w:r>
                  <w:rPr>
                    <w:rFonts w:cs="Times New Roman"/>
                    <w:szCs w:val="24"/>
                  </w:rPr>
                  <w:t>Administration</w:t>
                </w:r>
              </w:p>
            </w:tc>
          </w:sdtContent>
        </w:sdt>
      </w:tr>
      <w:tr w:rsidR="004E1C6C" w:rsidTr="000F1DF9">
        <w:tc>
          <w:tcPr>
            <w:tcW w:w="2718" w:type="dxa"/>
          </w:tcPr>
          <w:p w:rsidR="004E1C6C" w:rsidRPr="00BC7495" w:rsidRDefault="004E1C6C" w:rsidP="000F1DF9">
            <w:pPr>
              <w:rPr>
                <w:rFonts w:cs="Times New Roman"/>
                <w:szCs w:val="24"/>
              </w:rPr>
            </w:pPr>
          </w:p>
        </w:tc>
        <w:sdt>
          <w:sdtPr>
            <w:rPr>
              <w:rFonts w:cs="Times New Roman"/>
              <w:szCs w:val="24"/>
            </w:rPr>
            <w:alias w:val="Date"/>
            <w:tag w:val="DateContentControl"/>
            <w:id w:val="1178081906"/>
            <w:lock w:val="sdtLocked"/>
            <w:placeholder>
              <w:docPart w:val="B8ED0ABE5FA8424DB797E375057894DE"/>
            </w:placeholder>
            <w:date w:fullDate="2017-05-22T00:00:00Z">
              <w:dateFormat w:val="M/d/yyyy"/>
              <w:lid w:val="en-US"/>
              <w:storeMappedDataAs w:val="dateTime"/>
              <w:calendar w:val="gregorian"/>
            </w:date>
          </w:sdtPr>
          <w:sdtContent>
            <w:tc>
              <w:tcPr>
                <w:tcW w:w="6858" w:type="dxa"/>
              </w:tcPr>
              <w:p w:rsidR="004E1C6C" w:rsidRPr="00FF6471" w:rsidRDefault="004E1C6C" w:rsidP="000F1DF9">
                <w:pPr>
                  <w:jc w:val="right"/>
                  <w:rPr>
                    <w:rFonts w:cs="Times New Roman"/>
                    <w:szCs w:val="24"/>
                  </w:rPr>
                </w:pPr>
                <w:r>
                  <w:rPr>
                    <w:rFonts w:cs="Times New Roman"/>
                    <w:szCs w:val="24"/>
                  </w:rPr>
                  <w:t>5/22/2017</w:t>
                </w:r>
              </w:p>
            </w:tc>
          </w:sdtContent>
        </w:sdt>
      </w:tr>
      <w:tr w:rsidR="004E1C6C" w:rsidTr="000F1DF9">
        <w:tc>
          <w:tcPr>
            <w:tcW w:w="2718" w:type="dxa"/>
          </w:tcPr>
          <w:p w:rsidR="004E1C6C" w:rsidRPr="00BC7495" w:rsidRDefault="004E1C6C" w:rsidP="000F1DF9">
            <w:pPr>
              <w:rPr>
                <w:rFonts w:cs="Times New Roman"/>
                <w:szCs w:val="24"/>
              </w:rPr>
            </w:pPr>
          </w:p>
        </w:tc>
        <w:sdt>
          <w:sdtPr>
            <w:rPr>
              <w:rFonts w:cs="Times New Roman"/>
              <w:szCs w:val="24"/>
            </w:rPr>
            <w:alias w:val="BA Version"/>
            <w:tag w:val="BAVersion"/>
            <w:id w:val="-1685590809"/>
            <w:lock w:val="sdtContentLocked"/>
            <w:placeholder>
              <w:docPart w:val="CA386A78BCA04AAABC93E70162D57860"/>
            </w:placeholder>
          </w:sdtPr>
          <w:sdtContent>
            <w:tc>
              <w:tcPr>
                <w:tcW w:w="6858" w:type="dxa"/>
              </w:tcPr>
              <w:p w:rsidR="004E1C6C" w:rsidRPr="00FF6471" w:rsidRDefault="004E1C6C" w:rsidP="000F1DF9">
                <w:pPr>
                  <w:jc w:val="right"/>
                  <w:rPr>
                    <w:rFonts w:cs="Times New Roman"/>
                    <w:szCs w:val="24"/>
                  </w:rPr>
                </w:pPr>
                <w:r>
                  <w:rPr>
                    <w:rFonts w:cs="Times New Roman"/>
                    <w:szCs w:val="24"/>
                  </w:rPr>
                  <w:t>Engrossed</w:t>
                </w:r>
              </w:p>
            </w:tc>
          </w:sdtContent>
        </w:sdt>
      </w:tr>
    </w:tbl>
    <w:p w:rsidR="004E1C6C" w:rsidRPr="00FF6471" w:rsidRDefault="004E1C6C" w:rsidP="000F1DF9">
      <w:pPr>
        <w:spacing w:after="0" w:line="240" w:lineRule="auto"/>
        <w:rPr>
          <w:rFonts w:cs="Times New Roman"/>
          <w:szCs w:val="24"/>
        </w:rPr>
      </w:pPr>
    </w:p>
    <w:p w:rsidR="004E1C6C" w:rsidRPr="00FF6471" w:rsidRDefault="004E1C6C" w:rsidP="000F1DF9">
      <w:pPr>
        <w:spacing w:after="0" w:line="240" w:lineRule="auto"/>
        <w:rPr>
          <w:rFonts w:cs="Times New Roman"/>
          <w:szCs w:val="24"/>
        </w:rPr>
      </w:pPr>
    </w:p>
    <w:p w:rsidR="004E1C6C" w:rsidRPr="00FF6471" w:rsidRDefault="004E1C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50D8CFCE38476F8E80FE6CE6009228"/>
        </w:placeholder>
      </w:sdtPr>
      <w:sdtContent>
        <w:p w:rsidR="004E1C6C" w:rsidRDefault="004E1C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8171EB1A9041DFA4AA0F15CBAE5EB6"/>
        </w:placeholder>
      </w:sdtPr>
      <w:sdtContent>
        <w:p w:rsidR="004E1C6C" w:rsidRDefault="004E1C6C" w:rsidP="0020056F">
          <w:pPr>
            <w:pStyle w:val="NormalWeb"/>
            <w:spacing w:before="0" w:beforeAutospacing="0" w:after="0" w:afterAutospacing="0"/>
            <w:jc w:val="both"/>
            <w:divId w:val="946472747"/>
            <w:rPr>
              <w:rFonts w:eastAsia="Times New Roman"/>
              <w:bCs/>
            </w:rPr>
          </w:pPr>
        </w:p>
        <w:p w:rsidR="004E1C6C" w:rsidRPr="0020056F" w:rsidRDefault="004E1C6C" w:rsidP="0020056F">
          <w:pPr>
            <w:pStyle w:val="NormalWeb"/>
            <w:spacing w:before="0" w:beforeAutospacing="0" w:after="0" w:afterAutospacing="0"/>
            <w:jc w:val="both"/>
            <w:divId w:val="946472747"/>
            <w:rPr>
              <w:color w:val="000000"/>
            </w:rPr>
          </w:pPr>
          <w:r w:rsidRPr="0020056F">
            <w:rPr>
              <w:color w:val="000000"/>
            </w:rPr>
            <w:t>Interested parties suggest that the manner in which the 1st Multicounty Court at Law currently handles certain of its judicial administrative responsibilities is inconsistent with the manner in which other courts at law operate. H.B. 4281 address</w:t>
          </w:r>
          <w:r>
            <w:rPr>
              <w:color w:val="000000"/>
            </w:rPr>
            <w:t>es</w:t>
          </w:r>
          <w:r w:rsidRPr="0020056F">
            <w:rPr>
              <w:color w:val="000000"/>
            </w:rPr>
            <w:t xml:space="preserve"> this issue by clarifying certain of the administrative processes of the court. </w:t>
          </w:r>
        </w:p>
        <w:p w:rsidR="004E1C6C" w:rsidRPr="00D70925" w:rsidRDefault="004E1C6C" w:rsidP="0020056F">
          <w:pPr>
            <w:spacing w:after="0" w:line="240" w:lineRule="auto"/>
            <w:jc w:val="both"/>
            <w:rPr>
              <w:rFonts w:eastAsia="Times New Roman" w:cs="Times New Roman"/>
              <w:bCs/>
              <w:szCs w:val="24"/>
            </w:rPr>
          </w:pPr>
        </w:p>
      </w:sdtContent>
    </w:sdt>
    <w:p w:rsidR="004E1C6C" w:rsidRDefault="004E1C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4281 </w:t>
      </w:r>
      <w:bookmarkStart w:id="1" w:name="AmendsCurrentLaw"/>
      <w:bookmarkEnd w:id="1"/>
      <w:r>
        <w:rPr>
          <w:rFonts w:cs="Times New Roman"/>
          <w:szCs w:val="24"/>
        </w:rPr>
        <w:t>amends current law relating to the 1st Multicounty County Court at Law.</w:t>
      </w:r>
    </w:p>
    <w:p w:rsidR="004E1C6C" w:rsidRPr="003970CD" w:rsidRDefault="004E1C6C" w:rsidP="000F1DF9">
      <w:pPr>
        <w:spacing w:after="0" w:line="240" w:lineRule="auto"/>
        <w:jc w:val="both"/>
        <w:rPr>
          <w:rFonts w:eastAsia="Times New Roman" w:cs="Times New Roman"/>
          <w:szCs w:val="24"/>
        </w:rPr>
      </w:pPr>
    </w:p>
    <w:p w:rsidR="004E1C6C" w:rsidRPr="005C2A78" w:rsidRDefault="004E1C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0FFA83E587415E9DB63CC429632C91"/>
          </w:placeholder>
        </w:sdtPr>
        <w:sdtContent>
          <w:r>
            <w:rPr>
              <w:rFonts w:eastAsia="Times New Roman" w:cs="Times New Roman"/>
              <w:b/>
              <w:szCs w:val="24"/>
              <w:u w:val="single"/>
            </w:rPr>
            <w:t>RULEMAKING AUTHORITY</w:t>
          </w:r>
        </w:sdtContent>
      </w:sdt>
    </w:p>
    <w:p w:rsidR="004E1C6C" w:rsidRPr="006529C4" w:rsidRDefault="004E1C6C" w:rsidP="00774EC7">
      <w:pPr>
        <w:spacing w:after="0" w:line="240" w:lineRule="auto"/>
        <w:jc w:val="both"/>
        <w:rPr>
          <w:rFonts w:cs="Times New Roman"/>
          <w:szCs w:val="24"/>
        </w:rPr>
      </w:pPr>
    </w:p>
    <w:p w:rsidR="004E1C6C" w:rsidRPr="006529C4" w:rsidRDefault="004E1C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1C6C" w:rsidRPr="006529C4" w:rsidRDefault="004E1C6C" w:rsidP="00774EC7">
      <w:pPr>
        <w:spacing w:after="0" w:line="240" w:lineRule="auto"/>
        <w:jc w:val="both"/>
        <w:rPr>
          <w:rFonts w:cs="Times New Roman"/>
          <w:szCs w:val="24"/>
        </w:rPr>
      </w:pPr>
    </w:p>
    <w:p w:rsidR="004E1C6C" w:rsidRPr="005C2A78" w:rsidRDefault="004E1C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CAADFCCB2D4AD48B1D7622BFF24CEA"/>
          </w:placeholder>
        </w:sdtPr>
        <w:sdtContent>
          <w:r>
            <w:rPr>
              <w:rFonts w:eastAsia="Times New Roman" w:cs="Times New Roman"/>
              <w:b/>
              <w:szCs w:val="24"/>
              <w:u w:val="single"/>
            </w:rPr>
            <w:t>SECTION BY SECTION ANALYSIS</w:t>
          </w:r>
        </w:sdtContent>
      </w:sdt>
    </w:p>
    <w:p w:rsidR="004E1C6C" w:rsidRPr="005C2A78" w:rsidRDefault="004E1C6C" w:rsidP="000F1DF9">
      <w:pPr>
        <w:spacing w:after="0" w:line="240" w:lineRule="auto"/>
        <w:jc w:val="both"/>
        <w:rPr>
          <w:rFonts w:eastAsia="Times New Roman" w:cs="Times New Roman"/>
          <w:szCs w:val="24"/>
        </w:rPr>
      </w:pPr>
    </w:p>
    <w:p w:rsidR="004E1C6C" w:rsidRDefault="004E1C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25.2702, Government Code, by amending Subsections (a) and (d) and adding Subsection (g), as follows: </w:t>
      </w:r>
    </w:p>
    <w:p w:rsidR="004E1C6C" w:rsidRDefault="004E1C6C" w:rsidP="000F1DF9">
      <w:pPr>
        <w:spacing w:after="0" w:line="240" w:lineRule="auto"/>
        <w:jc w:val="both"/>
        <w:rPr>
          <w:rFonts w:eastAsia="Times New Roman" w:cs="Times New Roman"/>
          <w:szCs w:val="24"/>
        </w:rPr>
      </w:pPr>
    </w:p>
    <w:p w:rsidR="004E1C6C" w:rsidRDefault="004E1C6C" w:rsidP="003970CD">
      <w:pPr>
        <w:spacing w:after="0" w:line="240" w:lineRule="auto"/>
        <w:ind w:left="720"/>
        <w:jc w:val="both"/>
        <w:rPr>
          <w:rFonts w:eastAsia="Times New Roman" w:cs="Times New Roman"/>
          <w:szCs w:val="24"/>
        </w:rPr>
      </w:pPr>
      <w:r>
        <w:rPr>
          <w:rFonts w:eastAsia="Times New Roman" w:cs="Times New Roman"/>
          <w:szCs w:val="24"/>
        </w:rPr>
        <w:t xml:space="preserve">(a) Provides that, in addition to jurisdiction provided by Section 25.0003 (Jurisdiction) and other law, the 1st Multicounty Court at Law has concurrent jurisdiction with the district court in family law cases and proceedings and felony criminal cases, rather than in family law cases and proceedings. </w:t>
      </w:r>
    </w:p>
    <w:p w:rsidR="004E1C6C" w:rsidRDefault="004E1C6C" w:rsidP="003970CD">
      <w:pPr>
        <w:spacing w:after="0" w:line="240" w:lineRule="auto"/>
        <w:ind w:left="720"/>
        <w:jc w:val="both"/>
        <w:rPr>
          <w:rFonts w:eastAsia="Times New Roman" w:cs="Times New Roman"/>
          <w:szCs w:val="24"/>
        </w:rPr>
      </w:pPr>
    </w:p>
    <w:p w:rsidR="004E1C6C" w:rsidRDefault="004E1C6C" w:rsidP="003970CD">
      <w:pPr>
        <w:spacing w:after="0" w:line="240" w:lineRule="auto"/>
        <w:ind w:left="720"/>
        <w:jc w:val="both"/>
        <w:rPr>
          <w:rFonts w:eastAsia="Times New Roman" w:cs="Times New Roman"/>
          <w:szCs w:val="24"/>
        </w:rPr>
      </w:pPr>
      <w:r>
        <w:rPr>
          <w:rFonts w:eastAsia="Times New Roman" w:cs="Times New Roman"/>
          <w:szCs w:val="24"/>
        </w:rPr>
        <w:t xml:space="preserve">(d) Requires the judge of the county court at law to appoint an official court reporter and authorizes the judge to appoint a court administrator to aid the judge in the performance of the judge’s duties. Provides that the official court reporter and the court administrator of the county court at law are entitled to receive the same salary and to be paid in the same manner as the official court reporter and court administrator, respectively, of the district court in the administrative county for the court. Deletes existing text providing that an official court reporter of the county court at law is entitled to a salary set by the commissioners courts in the counties the reporter serves to be paid out of the county treasuries, either by salary or by contract as set by the commissioners courts. </w:t>
      </w:r>
    </w:p>
    <w:p w:rsidR="004E1C6C" w:rsidRDefault="004E1C6C" w:rsidP="003970CD">
      <w:pPr>
        <w:spacing w:after="0" w:line="240" w:lineRule="auto"/>
        <w:ind w:left="720"/>
        <w:jc w:val="both"/>
        <w:rPr>
          <w:rFonts w:eastAsia="Times New Roman" w:cs="Times New Roman"/>
          <w:szCs w:val="24"/>
        </w:rPr>
      </w:pPr>
    </w:p>
    <w:p w:rsidR="004E1C6C" w:rsidRPr="005C2A78" w:rsidRDefault="004E1C6C" w:rsidP="003970CD">
      <w:pPr>
        <w:spacing w:after="0" w:line="240" w:lineRule="auto"/>
        <w:ind w:left="720"/>
        <w:jc w:val="both"/>
        <w:rPr>
          <w:rFonts w:eastAsia="Times New Roman" w:cs="Times New Roman"/>
          <w:szCs w:val="24"/>
        </w:rPr>
      </w:pPr>
      <w:r>
        <w:rPr>
          <w:rFonts w:eastAsia="Times New Roman" w:cs="Times New Roman"/>
          <w:szCs w:val="24"/>
        </w:rPr>
        <w:t xml:space="preserve">(g) Provides that the judge of the county court at law is entitled to travel expenses and necessary office expenses as authorized by the commissioners court of the administrative county. </w:t>
      </w:r>
    </w:p>
    <w:p w:rsidR="004E1C6C" w:rsidRPr="005C2A78" w:rsidRDefault="004E1C6C" w:rsidP="000F1DF9">
      <w:pPr>
        <w:spacing w:after="0" w:line="240" w:lineRule="auto"/>
        <w:jc w:val="both"/>
        <w:rPr>
          <w:rFonts w:eastAsia="Times New Roman" w:cs="Times New Roman"/>
          <w:szCs w:val="24"/>
        </w:rPr>
      </w:pPr>
    </w:p>
    <w:p w:rsidR="004E1C6C" w:rsidRPr="005C2A78" w:rsidRDefault="004E1C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3.07(b) (relating to the 1st Multicounty Court at Law in Fisher and Nolan Counties), Chapter 1182 (S.B. 1139), Acts of the 84th Legislature, Regular Session, 2015, which amends Section 25.2701, Government Code, to be effective January 1, 2019. </w:t>
      </w:r>
    </w:p>
    <w:p w:rsidR="004E1C6C" w:rsidRPr="005C2A78" w:rsidRDefault="004E1C6C" w:rsidP="000F1DF9">
      <w:pPr>
        <w:spacing w:after="0" w:line="240" w:lineRule="auto"/>
        <w:jc w:val="both"/>
        <w:rPr>
          <w:rFonts w:eastAsia="Times New Roman" w:cs="Times New Roman"/>
          <w:szCs w:val="24"/>
        </w:rPr>
      </w:pPr>
    </w:p>
    <w:p w:rsidR="004E1C6C" w:rsidRPr="005C2A78" w:rsidRDefault="004E1C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4E1C6C" w:rsidRPr="006529C4" w:rsidRDefault="004E1C6C" w:rsidP="00774EC7">
      <w:pPr>
        <w:spacing w:after="0" w:line="240" w:lineRule="auto"/>
        <w:jc w:val="both"/>
        <w:rPr>
          <w:rFonts w:cs="Times New Roman"/>
          <w:szCs w:val="24"/>
        </w:rPr>
      </w:pPr>
    </w:p>
    <w:p w:rsidR="004E1C6C" w:rsidRPr="006529C4" w:rsidRDefault="004E1C6C" w:rsidP="00774EC7">
      <w:pPr>
        <w:spacing w:after="0" w:line="240" w:lineRule="auto"/>
        <w:jc w:val="both"/>
      </w:pPr>
    </w:p>
    <w:sectPr w:rsidR="004E1C6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5F" w:rsidRDefault="00982B5F" w:rsidP="000F1DF9">
      <w:pPr>
        <w:spacing w:after="0" w:line="240" w:lineRule="auto"/>
      </w:pPr>
      <w:r>
        <w:separator/>
      </w:r>
    </w:p>
  </w:endnote>
  <w:endnote w:type="continuationSeparator" w:id="0">
    <w:p w:rsidR="00982B5F" w:rsidRDefault="00982B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B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1C6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1C6C">
                <w:rPr>
                  <w:sz w:val="20"/>
                  <w:szCs w:val="20"/>
                </w:rPr>
                <w:t>H.B. 4281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1C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B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1C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1C6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5F" w:rsidRDefault="00982B5F" w:rsidP="000F1DF9">
      <w:pPr>
        <w:spacing w:after="0" w:line="240" w:lineRule="auto"/>
      </w:pPr>
      <w:r>
        <w:separator/>
      </w:r>
    </w:p>
  </w:footnote>
  <w:footnote w:type="continuationSeparator" w:id="0">
    <w:p w:rsidR="00982B5F" w:rsidRDefault="00982B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1C6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2B5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1C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1C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4FA3" w:rsidP="00094F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23DCE3B9E04B9C851AA6B535698090"/>
        <w:category>
          <w:name w:val="General"/>
          <w:gallery w:val="placeholder"/>
        </w:category>
        <w:types>
          <w:type w:val="bbPlcHdr"/>
        </w:types>
        <w:behaviors>
          <w:behavior w:val="content"/>
        </w:behaviors>
        <w:guid w:val="{2C824FEB-29D6-4DF6-9437-C8C7F05F8126}"/>
      </w:docPartPr>
      <w:docPartBody>
        <w:p w:rsidR="00000000" w:rsidRDefault="00D04A72"/>
      </w:docPartBody>
    </w:docPart>
    <w:docPart>
      <w:docPartPr>
        <w:name w:val="69A07E9C0DD04396B2DB95E28BE2BBC6"/>
        <w:category>
          <w:name w:val="General"/>
          <w:gallery w:val="placeholder"/>
        </w:category>
        <w:types>
          <w:type w:val="bbPlcHdr"/>
        </w:types>
        <w:behaviors>
          <w:behavior w:val="content"/>
        </w:behaviors>
        <w:guid w:val="{12B68509-A522-46B9-A5C6-4689BDB14537}"/>
      </w:docPartPr>
      <w:docPartBody>
        <w:p w:rsidR="00000000" w:rsidRDefault="00D04A72"/>
      </w:docPartBody>
    </w:docPart>
    <w:docPart>
      <w:docPartPr>
        <w:name w:val="1B9F452C9352436BAB279C178B1A7CDE"/>
        <w:category>
          <w:name w:val="General"/>
          <w:gallery w:val="placeholder"/>
        </w:category>
        <w:types>
          <w:type w:val="bbPlcHdr"/>
        </w:types>
        <w:behaviors>
          <w:behavior w:val="content"/>
        </w:behaviors>
        <w:guid w:val="{105F8484-B53B-4665-BD8E-75FDD1CFC039}"/>
      </w:docPartPr>
      <w:docPartBody>
        <w:p w:rsidR="00000000" w:rsidRDefault="00D04A72"/>
      </w:docPartBody>
    </w:docPart>
    <w:docPart>
      <w:docPartPr>
        <w:name w:val="FD6C63DD435845438E92EDEF35CDB3F3"/>
        <w:category>
          <w:name w:val="General"/>
          <w:gallery w:val="placeholder"/>
        </w:category>
        <w:types>
          <w:type w:val="bbPlcHdr"/>
        </w:types>
        <w:behaviors>
          <w:behavior w:val="content"/>
        </w:behaviors>
        <w:guid w:val="{37B0031F-B149-48F9-A789-D35F4C477943}"/>
      </w:docPartPr>
      <w:docPartBody>
        <w:p w:rsidR="00000000" w:rsidRDefault="00D04A72"/>
      </w:docPartBody>
    </w:docPart>
    <w:docPart>
      <w:docPartPr>
        <w:name w:val="08632DE1B8C14B029B61D0891BB6FA7E"/>
        <w:category>
          <w:name w:val="General"/>
          <w:gallery w:val="placeholder"/>
        </w:category>
        <w:types>
          <w:type w:val="bbPlcHdr"/>
        </w:types>
        <w:behaviors>
          <w:behavior w:val="content"/>
        </w:behaviors>
        <w:guid w:val="{54071BBE-DD42-49DC-9BD7-AAD0D584F6F8}"/>
      </w:docPartPr>
      <w:docPartBody>
        <w:p w:rsidR="00000000" w:rsidRDefault="00D04A72"/>
      </w:docPartBody>
    </w:docPart>
    <w:docPart>
      <w:docPartPr>
        <w:name w:val="033613E7DE40439CB56B7939F85C44B3"/>
        <w:category>
          <w:name w:val="General"/>
          <w:gallery w:val="placeholder"/>
        </w:category>
        <w:types>
          <w:type w:val="bbPlcHdr"/>
        </w:types>
        <w:behaviors>
          <w:behavior w:val="content"/>
        </w:behaviors>
        <w:guid w:val="{AEB5A0F7-FA95-4B29-A4CE-8FE0BD4AC027}"/>
      </w:docPartPr>
      <w:docPartBody>
        <w:p w:rsidR="00000000" w:rsidRDefault="00D04A72"/>
      </w:docPartBody>
    </w:docPart>
    <w:docPart>
      <w:docPartPr>
        <w:name w:val="A372CCE0C01548C2B930C8BEA4E2BFF4"/>
        <w:category>
          <w:name w:val="General"/>
          <w:gallery w:val="placeholder"/>
        </w:category>
        <w:types>
          <w:type w:val="bbPlcHdr"/>
        </w:types>
        <w:behaviors>
          <w:behavior w:val="content"/>
        </w:behaviors>
        <w:guid w:val="{D138653A-A761-44D0-B788-C0C148ABAB84}"/>
      </w:docPartPr>
      <w:docPartBody>
        <w:p w:rsidR="00000000" w:rsidRDefault="00D04A72"/>
      </w:docPartBody>
    </w:docPart>
    <w:docPart>
      <w:docPartPr>
        <w:name w:val="7274DCD743C24165B1724888B157FFFC"/>
        <w:category>
          <w:name w:val="General"/>
          <w:gallery w:val="placeholder"/>
        </w:category>
        <w:types>
          <w:type w:val="bbPlcHdr"/>
        </w:types>
        <w:behaviors>
          <w:behavior w:val="content"/>
        </w:behaviors>
        <w:guid w:val="{BDE51949-4C97-42BF-BFEB-832429574E33}"/>
      </w:docPartPr>
      <w:docPartBody>
        <w:p w:rsidR="00000000" w:rsidRDefault="00D04A72"/>
      </w:docPartBody>
    </w:docPart>
    <w:docPart>
      <w:docPartPr>
        <w:name w:val="B8ED0ABE5FA8424DB797E375057894DE"/>
        <w:category>
          <w:name w:val="General"/>
          <w:gallery w:val="placeholder"/>
        </w:category>
        <w:types>
          <w:type w:val="bbPlcHdr"/>
        </w:types>
        <w:behaviors>
          <w:behavior w:val="content"/>
        </w:behaviors>
        <w:guid w:val="{4FA6D18D-EB49-45A1-8EC1-AF13C9A2D495}"/>
      </w:docPartPr>
      <w:docPartBody>
        <w:p w:rsidR="00000000" w:rsidRDefault="00094FA3" w:rsidP="00094FA3">
          <w:pPr>
            <w:pStyle w:val="B8ED0ABE5FA8424DB797E375057894DE"/>
          </w:pPr>
          <w:r w:rsidRPr="00A30DD1">
            <w:rPr>
              <w:rStyle w:val="PlaceholderText"/>
            </w:rPr>
            <w:t>Click here to enter a date.</w:t>
          </w:r>
        </w:p>
      </w:docPartBody>
    </w:docPart>
    <w:docPart>
      <w:docPartPr>
        <w:name w:val="CA386A78BCA04AAABC93E70162D57860"/>
        <w:category>
          <w:name w:val="General"/>
          <w:gallery w:val="placeholder"/>
        </w:category>
        <w:types>
          <w:type w:val="bbPlcHdr"/>
        </w:types>
        <w:behaviors>
          <w:behavior w:val="content"/>
        </w:behaviors>
        <w:guid w:val="{BAA03D01-F238-40D8-948B-BEF1308E8ADA}"/>
      </w:docPartPr>
      <w:docPartBody>
        <w:p w:rsidR="00000000" w:rsidRDefault="00D04A72"/>
      </w:docPartBody>
    </w:docPart>
    <w:docPart>
      <w:docPartPr>
        <w:name w:val="FA50D8CFCE38476F8E80FE6CE6009228"/>
        <w:category>
          <w:name w:val="General"/>
          <w:gallery w:val="placeholder"/>
        </w:category>
        <w:types>
          <w:type w:val="bbPlcHdr"/>
        </w:types>
        <w:behaviors>
          <w:behavior w:val="content"/>
        </w:behaviors>
        <w:guid w:val="{0707C446-C499-410B-86A3-8D55B252A008}"/>
      </w:docPartPr>
      <w:docPartBody>
        <w:p w:rsidR="00000000" w:rsidRDefault="00D04A72"/>
      </w:docPartBody>
    </w:docPart>
    <w:docPart>
      <w:docPartPr>
        <w:name w:val="488171EB1A9041DFA4AA0F15CBAE5EB6"/>
        <w:category>
          <w:name w:val="General"/>
          <w:gallery w:val="placeholder"/>
        </w:category>
        <w:types>
          <w:type w:val="bbPlcHdr"/>
        </w:types>
        <w:behaviors>
          <w:behavior w:val="content"/>
        </w:behaviors>
        <w:guid w:val="{5EA91A70-F70D-4DA5-9277-B81DFC835695}"/>
      </w:docPartPr>
      <w:docPartBody>
        <w:p w:rsidR="00000000" w:rsidRDefault="00094FA3" w:rsidP="00094FA3">
          <w:pPr>
            <w:pStyle w:val="488171EB1A9041DFA4AA0F15CBAE5EB6"/>
          </w:pPr>
          <w:r>
            <w:rPr>
              <w:rFonts w:eastAsia="Times New Roman" w:cs="Times New Roman"/>
              <w:bCs/>
              <w:szCs w:val="24"/>
            </w:rPr>
            <w:t xml:space="preserve"> </w:t>
          </w:r>
        </w:p>
      </w:docPartBody>
    </w:docPart>
    <w:docPart>
      <w:docPartPr>
        <w:name w:val="5F0FFA83E587415E9DB63CC429632C91"/>
        <w:category>
          <w:name w:val="General"/>
          <w:gallery w:val="placeholder"/>
        </w:category>
        <w:types>
          <w:type w:val="bbPlcHdr"/>
        </w:types>
        <w:behaviors>
          <w:behavior w:val="content"/>
        </w:behaviors>
        <w:guid w:val="{B23F8713-9432-4335-95A4-483AE631D03D}"/>
      </w:docPartPr>
      <w:docPartBody>
        <w:p w:rsidR="00000000" w:rsidRDefault="00D04A72"/>
      </w:docPartBody>
    </w:docPart>
    <w:docPart>
      <w:docPartPr>
        <w:name w:val="17CAADFCCB2D4AD48B1D7622BFF24CEA"/>
        <w:category>
          <w:name w:val="General"/>
          <w:gallery w:val="placeholder"/>
        </w:category>
        <w:types>
          <w:type w:val="bbPlcHdr"/>
        </w:types>
        <w:behaviors>
          <w:behavior w:val="content"/>
        </w:behaviors>
        <w:guid w:val="{6DAC7FA0-6413-4166-8ACB-3926A0EC750D}"/>
      </w:docPartPr>
      <w:docPartBody>
        <w:p w:rsidR="00000000" w:rsidRDefault="00D04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4FA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4A7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F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4FA3"/>
    <w:rPr>
      <w:rFonts w:ascii="Times New Roman" w:hAnsi="Times New Roman"/>
      <w:sz w:val="24"/>
    </w:rPr>
  </w:style>
  <w:style w:type="paragraph" w:customStyle="1" w:styleId="487D89B4F8B34DB4967D41FE18F7F88D7">
    <w:name w:val="487D89B4F8B34DB4967D41FE18F7F88D7"/>
    <w:rsid w:val="00094FA3"/>
    <w:rPr>
      <w:rFonts w:ascii="Times New Roman" w:hAnsi="Times New Roman"/>
      <w:sz w:val="24"/>
    </w:rPr>
  </w:style>
  <w:style w:type="paragraph" w:customStyle="1" w:styleId="AE2570ED5D764CD7AF9686706F550F4620">
    <w:name w:val="AE2570ED5D764CD7AF9686706F550F4620"/>
    <w:rsid w:val="00094FA3"/>
    <w:pPr>
      <w:tabs>
        <w:tab w:val="center" w:pos="4680"/>
        <w:tab w:val="right" w:pos="9360"/>
      </w:tabs>
      <w:spacing w:after="0" w:line="240" w:lineRule="auto"/>
    </w:pPr>
    <w:rPr>
      <w:rFonts w:ascii="Times New Roman" w:hAnsi="Times New Roman"/>
      <w:sz w:val="24"/>
    </w:rPr>
  </w:style>
  <w:style w:type="paragraph" w:customStyle="1" w:styleId="B8ED0ABE5FA8424DB797E375057894DE">
    <w:name w:val="B8ED0ABE5FA8424DB797E375057894DE"/>
    <w:rsid w:val="00094FA3"/>
  </w:style>
  <w:style w:type="paragraph" w:customStyle="1" w:styleId="488171EB1A9041DFA4AA0F15CBAE5EB6">
    <w:name w:val="488171EB1A9041DFA4AA0F15CBAE5EB6"/>
    <w:rsid w:val="00094F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F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4FA3"/>
    <w:rPr>
      <w:rFonts w:ascii="Times New Roman" w:hAnsi="Times New Roman"/>
      <w:sz w:val="24"/>
    </w:rPr>
  </w:style>
  <w:style w:type="paragraph" w:customStyle="1" w:styleId="487D89B4F8B34DB4967D41FE18F7F88D7">
    <w:name w:val="487D89B4F8B34DB4967D41FE18F7F88D7"/>
    <w:rsid w:val="00094FA3"/>
    <w:rPr>
      <w:rFonts w:ascii="Times New Roman" w:hAnsi="Times New Roman"/>
      <w:sz w:val="24"/>
    </w:rPr>
  </w:style>
  <w:style w:type="paragraph" w:customStyle="1" w:styleId="AE2570ED5D764CD7AF9686706F550F4620">
    <w:name w:val="AE2570ED5D764CD7AF9686706F550F4620"/>
    <w:rsid w:val="00094FA3"/>
    <w:pPr>
      <w:tabs>
        <w:tab w:val="center" w:pos="4680"/>
        <w:tab w:val="right" w:pos="9360"/>
      </w:tabs>
      <w:spacing w:after="0" w:line="240" w:lineRule="auto"/>
    </w:pPr>
    <w:rPr>
      <w:rFonts w:ascii="Times New Roman" w:hAnsi="Times New Roman"/>
      <w:sz w:val="24"/>
    </w:rPr>
  </w:style>
  <w:style w:type="paragraph" w:customStyle="1" w:styleId="B8ED0ABE5FA8424DB797E375057894DE">
    <w:name w:val="B8ED0ABE5FA8424DB797E375057894DE"/>
    <w:rsid w:val="00094FA3"/>
  </w:style>
  <w:style w:type="paragraph" w:customStyle="1" w:styleId="488171EB1A9041DFA4AA0F15CBAE5EB6">
    <w:name w:val="488171EB1A9041DFA4AA0F15CBAE5EB6"/>
    <w:rsid w:val="00094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4CE18E-D24C-4EDF-821F-2A20C6E6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377</Words>
  <Characters>2155</Characters>
  <Application>Microsoft Office Word</Application>
  <DocSecurity>0</DocSecurity>
  <Lines>17</Lines>
  <Paragraphs>5</Paragraphs>
  <ScaleCrop>false</ScaleCrop>
  <Company>Texas Legislative Council</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2017-05-22T14:52:00Z</cp:lastPrinted>
  <dcterms:created xsi:type="dcterms:W3CDTF">2015-05-29T14:24:00Z</dcterms:created>
  <dcterms:modified xsi:type="dcterms:W3CDTF">2017-05-22T14:52:00Z</dcterms:modified>
</cp:coreProperties>
</file>

<file path=docProps/custom.xml><?xml version="1.0" encoding="utf-8"?>
<op:Properties xmlns:vt="http://schemas.openxmlformats.org/officeDocument/2006/docPropsVTypes" xmlns:op="http://schemas.openxmlformats.org/officeDocument/2006/custom-properties"/>
</file>