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5A3F0F" w:rsidTr="00345119">
        <w:tc>
          <w:tcPr>
            <w:tcW w:w="9576" w:type="dxa"/>
            <w:noWrap/>
          </w:tcPr>
          <w:p w:rsidR="008423E4" w:rsidRPr="0022177D" w:rsidRDefault="001931E7" w:rsidP="00345119">
            <w:pPr>
              <w:pStyle w:val="Heading1"/>
            </w:pPr>
            <w:bookmarkStart w:id="0" w:name="_GoBack"/>
            <w:bookmarkEnd w:id="0"/>
            <w:r w:rsidRPr="00631897">
              <w:t>BILL ANALYSIS</w:t>
            </w:r>
          </w:p>
        </w:tc>
      </w:tr>
    </w:tbl>
    <w:p w:rsidR="008423E4" w:rsidRPr="0022177D" w:rsidRDefault="001931E7" w:rsidP="008423E4">
      <w:pPr>
        <w:jc w:val="center"/>
      </w:pPr>
    </w:p>
    <w:p w:rsidR="008423E4" w:rsidRPr="00B31F0E" w:rsidRDefault="001931E7" w:rsidP="008423E4"/>
    <w:p w:rsidR="008423E4" w:rsidRPr="00742794" w:rsidRDefault="001931E7" w:rsidP="008423E4">
      <w:pPr>
        <w:tabs>
          <w:tab w:val="right" w:pos="9360"/>
        </w:tabs>
      </w:pPr>
    </w:p>
    <w:tbl>
      <w:tblPr>
        <w:tblW w:w="0" w:type="auto"/>
        <w:tblLayout w:type="fixed"/>
        <w:tblLook w:val="01E0" w:firstRow="1" w:lastRow="1" w:firstColumn="1" w:lastColumn="1" w:noHBand="0" w:noVBand="0"/>
      </w:tblPr>
      <w:tblGrid>
        <w:gridCol w:w="9576"/>
      </w:tblGrid>
      <w:tr w:rsidR="005A3F0F" w:rsidTr="00345119">
        <w:tc>
          <w:tcPr>
            <w:tcW w:w="9576" w:type="dxa"/>
          </w:tcPr>
          <w:p w:rsidR="008423E4" w:rsidRPr="00861995" w:rsidRDefault="001931E7" w:rsidP="00345119">
            <w:pPr>
              <w:jc w:val="right"/>
            </w:pPr>
            <w:r>
              <w:t>C.S.H.B. 4282</w:t>
            </w:r>
          </w:p>
        </w:tc>
      </w:tr>
      <w:tr w:rsidR="005A3F0F" w:rsidTr="00345119">
        <w:tc>
          <w:tcPr>
            <w:tcW w:w="9576" w:type="dxa"/>
          </w:tcPr>
          <w:p w:rsidR="008423E4" w:rsidRPr="00861995" w:rsidRDefault="001931E7" w:rsidP="000F569F">
            <w:pPr>
              <w:jc w:val="right"/>
            </w:pPr>
            <w:r>
              <w:t xml:space="preserve">By: </w:t>
            </w:r>
            <w:r>
              <w:t>Bell</w:t>
            </w:r>
          </w:p>
        </w:tc>
      </w:tr>
      <w:tr w:rsidR="005A3F0F" w:rsidTr="00345119">
        <w:tc>
          <w:tcPr>
            <w:tcW w:w="9576" w:type="dxa"/>
          </w:tcPr>
          <w:p w:rsidR="008423E4" w:rsidRPr="00861995" w:rsidRDefault="001931E7" w:rsidP="00345119">
            <w:pPr>
              <w:jc w:val="right"/>
            </w:pPr>
            <w:r>
              <w:t>Special Purpose Districts</w:t>
            </w:r>
          </w:p>
        </w:tc>
      </w:tr>
      <w:tr w:rsidR="005A3F0F" w:rsidTr="00345119">
        <w:tc>
          <w:tcPr>
            <w:tcW w:w="9576" w:type="dxa"/>
          </w:tcPr>
          <w:p w:rsidR="008423E4" w:rsidRDefault="001931E7" w:rsidP="00345119">
            <w:pPr>
              <w:jc w:val="right"/>
            </w:pPr>
            <w:r>
              <w:t>Committee Report (Substituted)</w:t>
            </w:r>
          </w:p>
        </w:tc>
      </w:tr>
    </w:tbl>
    <w:p w:rsidR="008423E4" w:rsidRDefault="001931E7" w:rsidP="008423E4">
      <w:pPr>
        <w:tabs>
          <w:tab w:val="right" w:pos="9360"/>
        </w:tabs>
      </w:pPr>
    </w:p>
    <w:p w:rsidR="008423E4" w:rsidRDefault="001931E7" w:rsidP="008423E4"/>
    <w:p w:rsidR="008423E4" w:rsidRDefault="001931E7" w:rsidP="008423E4"/>
    <w:tbl>
      <w:tblPr>
        <w:tblW w:w="0" w:type="auto"/>
        <w:tblCellMar>
          <w:left w:w="115" w:type="dxa"/>
          <w:right w:w="115" w:type="dxa"/>
        </w:tblCellMar>
        <w:tblLook w:val="01E0" w:firstRow="1" w:lastRow="1" w:firstColumn="1" w:lastColumn="1" w:noHBand="0" w:noVBand="0"/>
      </w:tblPr>
      <w:tblGrid>
        <w:gridCol w:w="9582"/>
      </w:tblGrid>
      <w:tr w:rsidR="005A3F0F" w:rsidTr="000F569F">
        <w:tc>
          <w:tcPr>
            <w:tcW w:w="9582" w:type="dxa"/>
          </w:tcPr>
          <w:p w:rsidR="008423E4" w:rsidRPr="00A8133F" w:rsidRDefault="001931E7" w:rsidP="00AB54F6">
            <w:pPr>
              <w:rPr>
                <w:b/>
              </w:rPr>
            </w:pPr>
            <w:r w:rsidRPr="009C1E9A">
              <w:rPr>
                <w:b/>
                <w:u w:val="single"/>
              </w:rPr>
              <w:t>BACKGROUND AND PURPOSE</w:t>
            </w:r>
            <w:r>
              <w:rPr>
                <w:b/>
              </w:rPr>
              <w:t xml:space="preserve"> </w:t>
            </w:r>
          </w:p>
          <w:p w:rsidR="008423E4" w:rsidRDefault="001931E7" w:rsidP="00AB54F6"/>
          <w:p w:rsidR="008423E4" w:rsidRDefault="001931E7" w:rsidP="00AB54F6">
            <w:pPr>
              <w:pStyle w:val="Header"/>
              <w:jc w:val="both"/>
            </w:pPr>
            <w:r>
              <w:t xml:space="preserve">Continued growth and development in the Southwest Montgomery County Improvement District has created the need for </w:t>
            </w:r>
            <w:r>
              <w:t>improvements and update</w:t>
            </w:r>
            <w:r>
              <w:t>s in the law relating to the district</w:t>
            </w:r>
            <w:r>
              <w:t xml:space="preserve">. </w:t>
            </w:r>
            <w:r>
              <w:t>C.S.</w:t>
            </w:r>
            <w:r>
              <w:t>H.B. 4282 seeks to provide these improvements and updates</w:t>
            </w:r>
            <w:r>
              <w:t>, including changing the district's name to the Westwood Magnolia Parkway Improvement District</w:t>
            </w:r>
            <w:r>
              <w:t>.</w:t>
            </w:r>
          </w:p>
          <w:p w:rsidR="008423E4" w:rsidRPr="00E26B13" w:rsidRDefault="001931E7" w:rsidP="00AB54F6">
            <w:pPr>
              <w:rPr>
                <w:b/>
              </w:rPr>
            </w:pPr>
          </w:p>
        </w:tc>
      </w:tr>
      <w:tr w:rsidR="005A3F0F" w:rsidTr="000F569F">
        <w:tc>
          <w:tcPr>
            <w:tcW w:w="9582" w:type="dxa"/>
          </w:tcPr>
          <w:p w:rsidR="0017725B" w:rsidRDefault="001931E7" w:rsidP="00AB54F6">
            <w:pPr>
              <w:rPr>
                <w:b/>
                <w:u w:val="single"/>
              </w:rPr>
            </w:pPr>
            <w:r>
              <w:rPr>
                <w:b/>
                <w:u w:val="single"/>
              </w:rPr>
              <w:t>CRIMINAL JUSTICE IMPACT</w:t>
            </w:r>
          </w:p>
          <w:p w:rsidR="0017725B" w:rsidRDefault="001931E7" w:rsidP="00AB54F6">
            <w:pPr>
              <w:rPr>
                <w:b/>
                <w:u w:val="single"/>
              </w:rPr>
            </w:pPr>
          </w:p>
          <w:p w:rsidR="00156E9D" w:rsidRPr="00156E9D" w:rsidRDefault="001931E7" w:rsidP="00AB54F6">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1931E7" w:rsidP="00AB54F6">
            <w:pPr>
              <w:rPr>
                <w:b/>
                <w:u w:val="single"/>
              </w:rPr>
            </w:pPr>
          </w:p>
        </w:tc>
      </w:tr>
      <w:tr w:rsidR="005A3F0F" w:rsidTr="000F569F">
        <w:tc>
          <w:tcPr>
            <w:tcW w:w="9582" w:type="dxa"/>
          </w:tcPr>
          <w:p w:rsidR="008423E4" w:rsidRPr="00A8133F" w:rsidRDefault="001931E7" w:rsidP="00AB54F6">
            <w:pPr>
              <w:rPr>
                <w:b/>
              </w:rPr>
            </w:pPr>
            <w:r w:rsidRPr="009C1E9A">
              <w:rPr>
                <w:b/>
                <w:u w:val="single"/>
              </w:rPr>
              <w:t>RULEMAKING AUTHORITY</w:t>
            </w:r>
            <w:r>
              <w:rPr>
                <w:b/>
              </w:rPr>
              <w:t xml:space="preserve"> </w:t>
            </w:r>
          </w:p>
          <w:p w:rsidR="008423E4" w:rsidRDefault="001931E7" w:rsidP="00AB54F6"/>
          <w:p w:rsidR="00156E9D" w:rsidRDefault="001931E7" w:rsidP="00AB54F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1931E7" w:rsidP="00AB54F6">
            <w:pPr>
              <w:rPr>
                <w:b/>
              </w:rPr>
            </w:pPr>
          </w:p>
        </w:tc>
      </w:tr>
      <w:tr w:rsidR="005A3F0F" w:rsidTr="000F569F">
        <w:tc>
          <w:tcPr>
            <w:tcW w:w="9582" w:type="dxa"/>
          </w:tcPr>
          <w:p w:rsidR="008423E4" w:rsidRPr="00A8133F" w:rsidRDefault="001931E7" w:rsidP="00AB54F6">
            <w:pPr>
              <w:rPr>
                <w:b/>
              </w:rPr>
            </w:pPr>
            <w:r w:rsidRPr="009C1E9A">
              <w:rPr>
                <w:b/>
                <w:u w:val="single"/>
              </w:rPr>
              <w:t>ANALYSIS</w:t>
            </w:r>
            <w:r>
              <w:rPr>
                <w:b/>
              </w:rPr>
              <w:t xml:space="preserve"> </w:t>
            </w:r>
          </w:p>
          <w:p w:rsidR="008423E4" w:rsidRDefault="001931E7" w:rsidP="00AB54F6"/>
          <w:p w:rsidR="00171237" w:rsidRDefault="001931E7" w:rsidP="00AB54F6">
            <w:pPr>
              <w:pStyle w:val="Header"/>
              <w:tabs>
                <w:tab w:val="clear" w:pos="4320"/>
                <w:tab w:val="clear" w:pos="8640"/>
              </w:tabs>
              <w:jc w:val="both"/>
            </w:pPr>
            <w:r>
              <w:t>C.S.</w:t>
            </w:r>
            <w:r>
              <w:t xml:space="preserve">H.B. 4282 amends </w:t>
            </w:r>
            <w:r w:rsidRPr="00C2242C">
              <w:t>Chapter 323, Acts of the 78th</w:t>
            </w:r>
            <w:r w:rsidRPr="00C2242C">
              <w:t xml:space="preserve"> Legislature, Regular Session, 2003,</w:t>
            </w:r>
            <w:r>
              <w:t xml:space="preserve"> to</w:t>
            </w:r>
            <w:r>
              <w:t xml:space="preserve"> revise provisions relating to </w:t>
            </w:r>
            <w:r>
              <w:t>the Southwest Montgomery County</w:t>
            </w:r>
            <w:r w:rsidRPr="00C2242C">
              <w:t xml:space="preserve"> Improvement District</w:t>
            </w:r>
            <w:r>
              <w:t>.</w:t>
            </w:r>
            <w:r>
              <w:t xml:space="preserve"> </w:t>
            </w:r>
            <w:r>
              <w:t xml:space="preserve">The bill renames the district as </w:t>
            </w:r>
            <w:r>
              <w:t xml:space="preserve">the </w:t>
            </w:r>
            <w:r w:rsidRPr="00C2242C">
              <w:t>Westwood Magnolia Parkway</w:t>
            </w:r>
            <w:r>
              <w:t xml:space="preserve"> </w:t>
            </w:r>
            <w:r w:rsidRPr="00C2242C">
              <w:t>Improvement District</w:t>
            </w:r>
            <w:r>
              <w:t xml:space="preserve">. </w:t>
            </w:r>
            <w:r>
              <w:t xml:space="preserve">The bill </w:t>
            </w:r>
            <w:r>
              <w:t>revises provisions relating to the</w:t>
            </w:r>
            <w:r>
              <w:t xml:space="preserve"> pur</w:t>
            </w:r>
            <w:r>
              <w:t>poses of the</w:t>
            </w:r>
            <w:r>
              <w:t xml:space="preserve"> </w:t>
            </w:r>
            <w:r>
              <w:t>district</w:t>
            </w:r>
            <w:r>
              <w:t>'s</w:t>
            </w:r>
            <w:r>
              <w:t xml:space="preserve"> </w:t>
            </w:r>
            <w:r>
              <w:t>creation</w:t>
            </w:r>
            <w:r>
              <w:t xml:space="preserve"> and</w:t>
            </w:r>
            <w:r>
              <w:t xml:space="preserve"> </w:t>
            </w:r>
            <w:r>
              <w:t>revises</w:t>
            </w:r>
            <w:r w:rsidRPr="00503510">
              <w:t xml:space="preserve"> </w:t>
            </w:r>
            <w:r>
              <w:t>the district's</w:t>
            </w:r>
            <w:r w:rsidRPr="00503510">
              <w:t xml:space="preserve"> territory</w:t>
            </w:r>
            <w:r>
              <w:t>.</w:t>
            </w:r>
            <w:r>
              <w:t xml:space="preserve"> The bill </w:t>
            </w:r>
            <w:r>
              <w:t>decreases from 11 directors to five directors the number of directors on the district's</w:t>
            </w:r>
            <w:r>
              <w:t xml:space="preserve"> board</w:t>
            </w:r>
            <w:r>
              <w:t>, provides for the transition to the new number of directors</w:t>
            </w:r>
            <w:r>
              <w:t xml:space="preserve"> in a provision expirin</w:t>
            </w:r>
            <w:r>
              <w:t>g January 2, 2025</w:t>
            </w:r>
            <w:r>
              <w:t>, and</w:t>
            </w:r>
            <w:r>
              <w:t xml:space="preserve"> makes related changes</w:t>
            </w:r>
            <w:r>
              <w:t xml:space="preserve"> to the governance</w:t>
            </w:r>
            <w:r>
              <w:t xml:space="preserve"> and operation</w:t>
            </w:r>
            <w:r>
              <w:t xml:space="preserve"> of the board</w:t>
            </w:r>
            <w:r>
              <w:t xml:space="preserve">. </w:t>
            </w:r>
          </w:p>
          <w:p w:rsidR="00171237" w:rsidRDefault="001931E7" w:rsidP="00AB54F6">
            <w:pPr>
              <w:pStyle w:val="Header"/>
              <w:tabs>
                <w:tab w:val="clear" w:pos="4320"/>
                <w:tab w:val="clear" w:pos="8640"/>
              </w:tabs>
              <w:jc w:val="both"/>
            </w:pPr>
          </w:p>
          <w:p w:rsidR="00870574" w:rsidRDefault="001931E7" w:rsidP="00AB54F6">
            <w:pPr>
              <w:pStyle w:val="Header"/>
              <w:tabs>
                <w:tab w:val="clear" w:pos="4320"/>
                <w:tab w:val="clear" w:pos="8640"/>
              </w:tabs>
              <w:jc w:val="both"/>
            </w:pPr>
            <w:r>
              <w:t>C.S.</w:t>
            </w:r>
            <w:r>
              <w:t>H.B. 4282</w:t>
            </w:r>
            <w:r>
              <w:t xml:space="preserve"> </w:t>
            </w:r>
            <w:r>
              <w:t xml:space="preserve">revises provisions relating to authorized improvement projects </w:t>
            </w:r>
            <w:r w:rsidRPr="005A1E88">
              <w:t>and</w:t>
            </w:r>
            <w:r>
              <w:t xml:space="preserve"> sets out provisions relating to</w:t>
            </w:r>
            <w:r>
              <w:t xml:space="preserve"> tax and assessment abatements, disbursement</w:t>
            </w:r>
            <w:r>
              <w:t>s</w:t>
            </w:r>
            <w:r>
              <w:t xml:space="preserve"> and t</w:t>
            </w:r>
            <w:r>
              <w:t>ransfer</w:t>
            </w:r>
            <w:r>
              <w:t>s</w:t>
            </w:r>
            <w:r>
              <w:t xml:space="preserve"> of district money, money used for improvements or services, a petition required for financ</w:t>
            </w:r>
            <w:r>
              <w:t>ing</w:t>
            </w:r>
            <w:r>
              <w:t xml:space="preserve"> services and improvements with assessments, assessments and liens for assessments</w:t>
            </w:r>
            <w:r>
              <w:t>,</w:t>
            </w:r>
            <w:r>
              <w:t xml:space="preserve"> d</w:t>
            </w:r>
            <w:r>
              <w:t>evelopment</w:t>
            </w:r>
            <w:r>
              <w:t xml:space="preserve"> corporation powers</w:t>
            </w:r>
            <w:r>
              <w:t xml:space="preserve">, </w:t>
            </w:r>
            <w:r>
              <w:t xml:space="preserve">a </w:t>
            </w:r>
            <w:r>
              <w:t>nonprofit corporation</w:t>
            </w:r>
            <w:r>
              <w:t xml:space="preserve">, </w:t>
            </w:r>
            <w:r w:rsidRPr="00B4758A">
              <w:t>agreement</w:t>
            </w:r>
            <w:r>
              <w:t>s</w:t>
            </w:r>
            <w:r w:rsidRPr="00B4758A">
              <w:t xml:space="preserve"> </w:t>
            </w:r>
            <w:r>
              <w:t>and</w:t>
            </w:r>
            <w:r w:rsidRPr="00B4758A">
              <w:t xml:space="preserve"> grant</w:t>
            </w:r>
            <w:r>
              <w:t>s</w:t>
            </w:r>
            <w:r w:rsidRPr="00B4758A">
              <w:t xml:space="preserve">, </w:t>
            </w:r>
            <w:r>
              <w:t>membership in char</w:t>
            </w:r>
            <w:r>
              <w:t>itable organization</w:t>
            </w:r>
            <w:r>
              <w:t>s</w:t>
            </w:r>
            <w:r>
              <w:t>, economic development programs</w:t>
            </w:r>
            <w:r>
              <w:t>, eligibility</w:t>
            </w:r>
            <w:r>
              <w:t xml:space="preserve"> for inclusion in special zones</w:t>
            </w:r>
            <w:r>
              <w:t xml:space="preserve">, </w:t>
            </w:r>
            <w:r>
              <w:t xml:space="preserve">and </w:t>
            </w:r>
            <w:r>
              <w:t xml:space="preserve">authority to borrow money. The bill sets out provisions relating to the district's maximum sales and use tax rate in certain </w:t>
            </w:r>
            <w:r>
              <w:t>areas</w:t>
            </w:r>
            <w:r>
              <w:t xml:space="preserve"> </w:t>
            </w:r>
            <w:r>
              <w:t xml:space="preserve">with overlapping local sales and use taxes </w:t>
            </w:r>
            <w:r>
              <w:t>and expands to any source of</w:t>
            </w:r>
            <w:r>
              <w:t xml:space="preserve"> district</w:t>
            </w:r>
            <w:r>
              <w:t xml:space="preserve"> money the sources from which</w:t>
            </w:r>
            <w:r>
              <w:t xml:space="preserve"> district</w:t>
            </w:r>
            <w:r>
              <w:t xml:space="preserve"> bonds may be secured and made payable</w:t>
            </w:r>
            <w:r>
              <w:t>.</w:t>
            </w:r>
            <w:r>
              <w:t xml:space="preserve"> The bill repeals provisions relating to the payment of expenses.</w:t>
            </w:r>
            <w:r>
              <w:t xml:space="preserve"> </w:t>
            </w:r>
            <w:r w:rsidRPr="00B70136">
              <w:t>The bill provides for the v</w:t>
            </w:r>
            <w:r w:rsidRPr="00B70136">
              <w:t>alidation and confirmation of certain district actions and proceedings taken before the bill's effective date.</w:t>
            </w:r>
            <w:r>
              <w:t xml:space="preserve"> </w:t>
            </w:r>
          </w:p>
          <w:p w:rsidR="00B70136" w:rsidRDefault="001931E7" w:rsidP="00AB54F6">
            <w:pPr>
              <w:pStyle w:val="Header"/>
              <w:tabs>
                <w:tab w:val="clear" w:pos="4320"/>
                <w:tab w:val="clear" w:pos="8640"/>
              </w:tabs>
              <w:jc w:val="both"/>
            </w:pPr>
          </w:p>
          <w:p w:rsidR="00B70136" w:rsidRDefault="001931E7" w:rsidP="00AB54F6">
            <w:pPr>
              <w:pStyle w:val="Header"/>
              <w:jc w:val="both"/>
            </w:pPr>
            <w:r>
              <w:t>C.S.H.B. 4282 repeals the following provisions of Chapter 323, Acts of the 78th Legislature, Regular Session, 2003:</w:t>
            </w:r>
          </w:p>
          <w:p w:rsidR="00B70136" w:rsidRDefault="001931E7" w:rsidP="00AB54F6">
            <w:pPr>
              <w:pStyle w:val="Header"/>
              <w:numPr>
                <w:ilvl w:val="0"/>
                <w:numId w:val="1"/>
              </w:numPr>
              <w:spacing w:before="120" w:after="120"/>
              <w:jc w:val="both"/>
            </w:pPr>
            <w:r>
              <w:t>Section 4</w:t>
            </w:r>
          </w:p>
          <w:p w:rsidR="00B70136" w:rsidRDefault="001931E7" w:rsidP="00AB54F6">
            <w:pPr>
              <w:pStyle w:val="Header"/>
              <w:numPr>
                <w:ilvl w:val="0"/>
                <w:numId w:val="1"/>
              </w:numPr>
              <w:spacing w:before="120" w:after="120"/>
              <w:jc w:val="both"/>
            </w:pPr>
            <w:r>
              <w:lastRenderedPageBreak/>
              <w:t>Section 10(b)</w:t>
            </w:r>
          </w:p>
          <w:p w:rsidR="00B70136" w:rsidRDefault="001931E7" w:rsidP="00AB54F6">
            <w:pPr>
              <w:pStyle w:val="Header"/>
              <w:numPr>
                <w:ilvl w:val="0"/>
                <w:numId w:val="1"/>
              </w:numPr>
              <w:spacing w:before="120" w:after="120"/>
              <w:jc w:val="both"/>
            </w:pPr>
            <w:r>
              <w:t>Sec</w:t>
            </w:r>
            <w:r>
              <w:t>tion 11</w:t>
            </w:r>
          </w:p>
          <w:p w:rsidR="00B70136" w:rsidRDefault="001931E7" w:rsidP="00AB54F6">
            <w:pPr>
              <w:pStyle w:val="Header"/>
              <w:numPr>
                <w:ilvl w:val="0"/>
                <w:numId w:val="1"/>
              </w:numPr>
              <w:spacing w:before="120" w:after="120"/>
              <w:jc w:val="both"/>
            </w:pPr>
            <w:r>
              <w:t>Section 15</w:t>
            </w:r>
          </w:p>
          <w:p w:rsidR="00B70136" w:rsidRDefault="001931E7" w:rsidP="00AB54F6">
            <w:pPr>
              <w:pStyle w:val="Header"/>
              <w:numPr>
                <w:ilvl w:val="0"/>
                <w:numId w:val="1"/>
              </w:numPr>
              <w:spacing w:before="120" w:after="120"/>
              <w:jc w:val="both"/>
            </w:pPr>
            <w:r>
              <w:t>Section 16</w:t>
            </w:r>
          </w:p>
          <w:p w:rsidR="00B70136" w:rsidRDefault="001931E7" w:rsidP="00AB54F6">
            <w:pPr>
              <w:pStyle w:val="Header"/>
              <w:numPr>
                <w:ilvl w:val="0"/>
                <w:numId w:val="1"/>
              </w:numPr>
              <w:spacing w:before="120" w:after="120"/>
              <w:jc w:val="both"/>
            </w:pPr>
            <w:r>
              <w:t>Section 19</w:t>
            </w:r>
          </w:p>
          <w:p w:rsidR="00B70136" w:rsidRDefault="001931E7" w:rsidP="00AB54F6">
            <w:pPr>
              <w:pStyle w:val="Header"/>
              <w:numPr>
                <w:ilvl w:val="0"/>
                <w:numId w:val="1"/>
              </w:numPr>
              <w:tabs>
                <w:tab w:val="clear" w:pos="4320"/>
                <w:tab w:val="clear" w:pos="8640"/>
              </w:tabs>
              <w:spacing w:before="120" w:after="120"/>
              <w:jc w:val="both"/>
            </w:pPr>
            <w:r>
              <w:t>Section 23</w:t>
            </w:r>
          </w:p>
          <w:p w:rsidR="008423E4" w:rsidRPr="00835628" w:rsidRDefault="001931E7" w:rsidP="00AB54F6">
            <w:pPr>
              <w:rPr>
                <w:b/>
              </w:rPr>
            </w:pPr>
          </w:p>
        </w:tc>
      </w:tr>
      <w:tr w:rsidR="005A3F0F" w:rsidTr="000F569F">
        <w:tc>
          <w:tcPr>
            <w:tcW w:w="9582" w:type="dxa"/>
          </w:tcPr>
          <w:p w:rsidR="008423E4" w:rsidRPr="00A8133F" w:rsidRDefault="001931E7" w:rsidP="00AB54F6">
            <w:pPr>
              <w:rPr>
                <w:b/>
              </w:rPr>
            </w:pPr>
            <w:r w:rsidRPr="009C1E9A">
              <w:rPr>
                <w:b/>
                <w:u w:val="single"/>
              </w:rPr>
              <w:lastRenderedPageBreak/>
              <w:t>EFFECTIVE DATE</w:t>
            </w:r>
            <w:r>
              <w:rPr>
                <w:b/>
              </w:rPr>
              <w:t xml:space="preserve"> </w:t>
            </w:r>
          </w:p>
          <w:p w:rsidR="008423E4" w:rsidRDefault="001931E7" w:rsidP="00AB54F6"/>
          <w:p w:rsidR="008423E4" w:rsidRPr="003624F2" w:rsidRDefault="001931E7" w:rsidP="00AB54F6">
            <w:pPr>
              <w:pStyle w:val="Header"/>
              <w:tabs>
                <w:tab w:val="clear" w:pos="4320"/>
                <w:tab w:val="clear" w:pos="8640"/>
              </w:tabs>
              <w:jc w:val="both"/>
            </w:pPr>
            <w:r>
              <w:t>September 1, 2017.</w:t>
            </w:r>
          </w:p>
          <w:p w:rsidR="008423E4" w:rsidRPr="00233FDB" w:rsidRDefault="001931E7" w:rsidP="00AB54F6">
            <w:pPr>
              <w:rPr>
                <w:b/>
              </w:rPr>
            </w:pPr>
          </w:p>
        </w:tc>
      </w:tr>
      <w:tr w:rsidR="005A3F0F" w:rsidTr="000F569F">
        <w:tc>
          <w:tcPr>
            <w:tcW w:w="9582" w:type="dxa"/>
          </w:tcPr>
          <w:p w:rsidR="000F569F" w:rsidRDefault="001931E7" w:rsidP="00AB54F6">
            <w:pPr>
              <w:jc w:val="both"/>
              <w:rPr>
                <w:b/>
                <w:u w:val="single"/>
              </w:rPr>
            </w:pPr>
            <w:r>
              <w:rPr>
                <w:b/>
                <w:u w:val="single"/>
              </w:rPr>
              <w:t>COMPARISON OF ORIGINAL AND SUBSTITUTE</w:t>
            </w:r>
          </w:p>
          <w:p w:rsidR="00B428A2" w:rsidRDefault="001931E7" w:rsidP="00AB54F6">
            <w:pPr>
              <w:jc w:val="both"/>
            </w:pPr>
          </w:p>
          <w:p w:rsidR="00B428A2" w:rsidRDefault="001931E7" w:rsidP="00AB54F6">
            <w:pPr>
              <w:jc w:val="both"/>
            </w:pPr>
            <w:r>
              <w:t xml:space="preserve">While C.S.H.B. </w:t>
            </w:r>
            <w:r>
              <w:t>4282</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B428A2" w:rsidRPr="00B428A2" w:rsidRDefault="001931E7" w:rsidP="00AB54F6">
            <w:pPr>
              <w:jc w:val="both"/>
            </w:pPr>
          </w:p>
        </w:tc>
      </w:tr>
      <w:tr w:rsidR="005A3F0F" w:rsidTr="000F569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808"/>
              <w:gridCol w:w="4538"/>
            </w:tblGrid>
            <w:tr w:rsidR="005A3F0F" w:rsidTr="000F569F">
              <w:trPr>
                <w:cantSplit/>
                <w:tblHeader/>
              </w:trPr>
              <w:tc>
                <w:tcPr>
                  <w:tcW w:w="4808" w:type="dxa"/>
                  <w:tcMar>
                    <w:bottom w:w="188" w:type="dxa"/>
                  </w:tcMar>
                </w:tcPr>
                <w:p w:rsidR="000F569F" w:rsidRDefault="001931E7" w:rsidP="00AB54F6">
                  <w:pPr>
                    <w:jc w:val="center"/>
                  </w:pPr>
                  <w:r>
                    <w:t>INTRODUCED</w:t>
                  </w:r>
                </w:p>
              </w:tc>
              <w:tc>
                <w:tcPr>
                  <w:tcW w:w="4538" w:type="dxa"/>
                  <w:tcMar>
                    <w:bottom w:w="188" w:type="dxa"/>
                  </w:tcMar>
                </w:tcPr>
                <w:p w:rsidR="000F569F" w:rsidRDefault="001931E7" w:rsidP="00AB54F6">
                  <w:pPr>
                    <w:jc w:val="center"/>
                  </w:pPr>
                  <w:r>
                    <w:t>HOUSE COMMITTEE SUBSTITUTE</w:t>
                  </w:r>
                </w:p>
              </w:tc>
            </w:tr>
            <w:tr w:rsidR="005A3F0F" w:rsidTr="000F569F">
              <w:tc>
                <w:tcPr>
                  <w:tcW w:w="4808" w:type="dxa"/>
                  <w:tcMar>
                    <w:right w:w="360" w:type="dxa"/>
                  </w:tcMar>
                </w:tcPr>
                <w:p w:rsidR="000F569F" w:rsidRDefault="001931E7" w:rsidP="00AB54F6">
                  <w:pPr>
                    <w:jc w:val="both"/>
                  </w:pPr>
                  <w:r>
                    <w:t>SECTION 1.  Section 1(a), Chapter 323, Acts of the 78th Legislature, Regular Session, 2003, is amended</w:t>
                  </w:r>
                  <w:r>
                    <w:t>.</w:t>
                  </w:r>
                </w:p>
              </w:tc>
              <w:tc>
                <w:tcPr>
                  <w:tcW w:w="4538" w:type="dxa"/>
                  <w:tcMar>
                    <w:left w:w="360" w:type="dxa"/>
                  </w:tcMar>
                </w:tcPr>
                <w:p w:rsidR="000F569F" w:rsidRDefault="001931E7" w:rsidP="00AB54F6">
                  <w:pPr>
                    <w:jc w:val="both"/>
                  </w:pPr>
                  <w:r>
                    <w:t>SECTION 1.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2.  Section 2, Chapter 323, Acts of the 78th Legislature, Regular Session,</w:t>
                  </w:r>
                  <w:r>
                    <w:t xml:space="preserve"> 2003, is amended</w:t>
                  </w:r>
                  <w:r>
                    <w:t>.</w:t>
                  </w:r>
                </w:p>
              </w:tc>
              <w:tc>
                <w:tcPr>
                  <w:tcW w:w="4538" w:type="dxa"/>
                  <w:tcMar>
                    <w:left w:w="360" w:type="dxa"/>
                  </w:tcMar>
                </w:tcPr>
                <w:p w:rsidR="000F569F" w:rsidRDefault="001931E7" w:rsidP="00AB54F6">
                  <w:pPr>
                    <w:jc w:val="both"/>
                  </w:pPr>
                  <w:r>
                    <w:t>SECTION 2.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3.  Sections 3(a) and (b), Chapter 323, Acts of the 78th Legislature, Regular Session, 2003, are amended</w:t>
                  </w:r>
                  <w:r>
                    <w:t>.</w:t>
                  </w:r>
                </w:p>
              </w:tc>
              <w:tc>
                <w:tcPr>
                  <w:tcW w:w="4538" w:type="dxa"/>
                  <w:tcMar>
                    <w:left w:w="360" w:type="dxa"/>
                  </w:tcMar>
                </w:tcPr>
                <w:p w:rsidR="000F569F" w:rsidRDefault="001931E7" w:rsidP="00AB54F6">
                  <w:pPr>
                    <w:jc w:val="both"/>
                  </w:pPr>
                  <w:r>
                    <w:t>SECTION 3.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 xml:space="preserve">SECTION 4.  Chapter 323, Acts of the </w:t>
                  </w:r>
                  <w:r>
                    <w:t>78th Legislature, Regular Session, 2003, is amended</w:t>
                  </w:r>
                  <w:r>
                    <w:t>.</w:t>
                  </w:r>
                </w:p>
              </w:tc>
              <w:tc>
                <w:tcPr>
                  <w:tcW w:w="4538" w:type="dxa"/>
                  <w:tcMar>
                    <w:left w:w="360" w:type="dxa"/>
                  </w:tcMar>
                </w:tcPr>
                <w:p w:rsidR="000F569F" w:rsidRDefault="001931E7" w:rsidP="00AB54F6">
                  <w:pPr>
                    <w:jc w:val="both"/>
                  </w:pPr>
                  <w:r>
                    <w:t>SECTION 4.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5.  Section 5, Chapter 323, Acts of the 78th Legislature, Regular Session, 2003, is amended to read as follows:</w:t>
                  </w:r>
                </w:p>
                <w:p w:rsidR="000F569F" w:rsidRDefault="001931E7" w:rsidP="00AB54F6">
                  <w:pPr>
                    <w:jc w:val="both"/>
                  </w:pPr>
                  <w:r>
                    <w:t>Sec. 5.  FINDINGS RELATING TO BOUNDARIES.</w:t>
                  </w:r>
                  <w:r>
                    <w:t xml:space="preserve"> The boundaries and field notes of the district </w:t>
                  </w:r>
                  <w:r>
                    <w:rPr>
                      <w:u w:val="single"/>
                    </w:rPr>
                    <w:t>as described by Section 4A of this Act</w:t>
                  </w:r>
                  <w:r>
                    <w:t xml:space="preserve"> form a closure. A mistake in the field notes or in copying the field notes in the legislative process does not in any way affect the district's:</w:t>
                  </w:r>
                </w:p>
                <w:p w:rsidR="000F569F" w:rsidRDefault="001931E7" w:rsidP="00AB54F6">
                  <w:pPr>
                    <w:jc w:val="both"/>
                  </w:pPr>
                  <w:r>
                    <w:t>(1)  organization, exist</w:t>
                  </w:r>
                  <w:r>
                    <w:t>ence, or validity;</w:t>
                  </w:r>
                </w:p>
                <w:p w:rsidR="000F569F" w:rsidRDefault="001931E7" w:rsidP="00AB54F6">
                  <w:pPr>
                    <w:jc w:val="both"/>
                  </w:pPr>
                  <w:r>
                    <w:t xml:space="preserve">(2)  right to enter any type of contract for </w:t>
                  </w:r>
                  <w:r w:rsidRPr="008F21CC">
                    <w:rPr>
                      <w:highlight w:val="lightGray"/>
                    </w:rPr>
                    <w:t>the</w:t>
                  </w:r>
                  <w:r>
                    <w:t xml:space="preserve"> purpose for which the district is created;</w:t>
                  </w:r>
                </w:p>
                <w:p w:rsidR="000F569F" w:rsidRDefault="001931E7" w:rsidP="00AB54F6">
                  <w:pPr>
                    <w:jc w:val="both"/>
                  </w:pPr>
                  <w:r>
                    <w:t>(3)  right to impose or collect an assessment or tax; or</w:t>
                  </w:r>
                </w:p>
                <w:p w:rsidR="000F569F" w:rsidRDefault="001931E7" w:rsidP="00AB54F6">
                  <w:pPr>
                    <w:jc w:val="both"/>
                  </w:pPr>
                  <w:r>
                    <w:t>(4)  legality or operation.</w:t>
                  </w:r>
                </w:p>
                <w:p w:rsidR="000F569F" w:rsidRDefault="001931E7" w:rsidP="00AB54F6">
                  <w:pPr>
                    <w:jc w:val="both"/>
                  </w:pPr>
                </w:p>
              </w:tc>
              <w:tc>
                <w:tcPr>
                  <w:tcW w:w="4538" w:type="dxa"/>
                  <w:tcMar>
                    <w:left w:w="360" w:type="dxa"/>
                  </w:tcMar>
                </w:tcPr>
                <w:p w:rsidR="000F569F" w:rsidRDefault="001931E7" w:rsidP="00AB54F6">
                  <w:pPr>
                    <w:jc w:val="both"/>
                  </w:pPr>
                  <w:r>
                    <w:t>SECTION 5.  Section 5, Chapter 323, Acts of the 78th Legisl</w:t>
                  </w:r>
                  <w:r>
                    <w:t>ature, Regular Session, 2003, is amended to read as follows:</w:t>
                  </w:r>
                </w:p>
                <w:p w:rsidR="000F569F" w:rsidRDefault="001931E7" w:rsidP="00AB54F6">
                  <w:pPr>
                    <w:jc w:val="both"/>
                  </w:pPr>
                  <w:r>
                    <w:t xml:space="preserve">Sec. 5.  FINDINGS RELATING TO BOUNDARIES. The boundaries and field notes of the district </w:t>
                  </w:r>
                  <w:r>
                    <w:rPr>
                      <w:u w:val="single"/>
                    </w:rPr>
                    <w:t>as described by Section 4A of this Act</w:t>
                  </w:r>
                  <w:r>
                    <w:t xml:space="preserve"> form a closure. A mistake in the field notes or in copying the field notes in the legislative process does not in any way affect the district's:</w:t>
                  </w:r>
                </w:p>
                <w:p w:rsidR="000F569F" w:rsidRDefault="001931E7" w:rsidP="00AB54F6">
                  <w:pPr>
                    <w:jc w:val="both"/>
                  </w:pPr>
                  <w:r>
                    <w:t>(1)  organization, existence, or validity;</w:t>
                  </w:r>
                </w:p>
                <w:p w:rsidR="000F569F" w:rsidRDefault="001931E7" w:rsidP="00AB54F6">
                  <w:pPr>
                    <w:jc w:val="both"/>
                  </w:pPr>
                  <w:r>
                    <w:t xml:space="preserve">(2)  right to enter any type of contract for </w:t>
                  </w:r>
                  <w:r w:rsidRPr="008F21CC">
                    <w:rPr>
                      <w:highlight w:val="lightGray"/>
                    </w:rPr>
                    <w:t>a</w:t>
                  </w:r>
                  <w:r>
                    <w:t xml:space="preserve"> purpose for which th</w:t>
                  </w:r>
                  <w:r>
                    <w:t>e district is created;</w:t>
                  </w:r>
                </w:p>
                <w:p w:rsidR="000F569F" w:rsidRDefault="001931E7" w:rsidP="00AB54F6">
                  <w:pPr>
                    <w:jc w:val="both"/>
                  </w:pPr>
                  <w:r>
                    <w:t>(3)  right to impose or collect an assessment or tax; or</w:t>
                  </w:r>
                </w:p>
                <w:p w:rsidR="000F569F" w:rsidRDefault="001931E7" w:rsidP="00AB54F6">
                  <w:pPr>
                    <w:jc w:val="both"/>
                  </w:pPr>
                  <w:r>
                    <w:t>(4)  legality or operation.</w:t>
                  </w: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lastRenderedPageBreak/>
                    <w:t>SECTION 6.  Section 6(b), Chapter 323, Acts of the 78th Legislature, Regular Session, 2003, is amended</w:t>
                  </w:r>
                  <w:r>
                    <w:t>.</w:t>
                  </w:r>
                </w:p>
              </w:tc>
              <w:tc>
                <w:tcPr>
                  <w:tcW w:w="4538" w:type="dxa"/>
                  <w:tcMar>
                    <w:left w:w="360" w:type="dxa"/>
                  </w:tcMar>
                </w:tcPr>
                <w:p w:rsidR="000F569F" w:rsidRDefault="001931E7" w:rsidP="00AB54F6">
                  <w:pPr>
                    <w:jc w:val="both"/>
                  </w:pPr>
                  <w:r>
                    <w:t>SECTION 6.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 xml:space="preserve">SECTION 7.  Section 9, Chapter 323, Acts of the 78th Legislature, Regular Session, 2003, is </w:t>
                  </w:r>
                  <w:r>
                    <w:t>amended.</w:t>
                  </w:r>
                </w:p>
              </w:tc>
              <w:tc>
                <w:tcPr>
                  <w:tcW w:w="4538" w:type="dxa"/>
                  <w:tcMar>
                    <w:left w:w="360" w:type="dxa"/>
                  </w:tcMar>
                </w:tcPr>
                <w:p w:rsidR="000F569F" w:rsidRDefault="001931E7" w:rsidP="00AB54F6">
                  <w:pPr>
                    <w:jc w:val="both"/>
                  </w:pPr>
                  <w:r>
                    <w:t>SECTION 7.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8.  Section 10(a), Chapter 323, Acts of the 78th Legislature, Regular Session, 2003, is amended</w:t>
                  </w:r>
                  <w:r>
                    <w:t>.</w:t>
                  </w:r>
                </w:p>
              </w:tc>
              <w:tc>
                <w:tcPr>
                  <w:tcW w:w="4538" w:type="dxa"/>
                  <w:tcMar>
                    <w:left w:w="360" w:type="dxa"/>
                  </w:tcMar>
                </w:tcPr>
                <w:p w:rsidR="000F569F" w:rsidRDefault="001931E7" w:rsidP="00AB54F6">
                  <w:pPr>
                    <w:jc w:val="both"/>
                  </w:pPr>
                  <w:r>
                    <w:t xml:space="preserve">SECTION </w:t>
                  </w:r>
                  <w:r>
                    <w:t>8.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9.  Chapter 323, Acts of the 78th Legislature, Regular Session, 2003, is amended</w:t>
                  </w:r>
                  <w:r>
                    <w:t>.</w:t>
                  </w:r>
                </w:p>
              </w:tc>
              <w:tc>
                <w:tcPr>
                  <w:tcW w:w="4538" w:type="dxa"/>
                  <w:tcMar>
                    <w:left w:w="360" w:type="dxa"/>
                  </w:tcMar>
                </w:tcPr>
                <w:p w:rsidR="000F569F" w:rsidRDefault="001931E7" w:rsidP="00AB54F6">
                  <w:pPr>
                    <w:jc w:val="both"/>
                  </w:pPr>
                  <w:r>
                    <w:t>SECTION 9.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10.  Section 13, Chapter 323, Acts of the 78th Legislature, Regular Session, 2003,</w:t>
                  </w:r>
                  <w:r>
                    <w:t xml:space="preserve"> is amended</w:t>
                  </w:r>
                  <w:r>
                    <w:t>.</w:t>
                  </w:r>
                </w:p>
              </w:tc>
              <w:tc>
                <w:tcPr>
                  <w:tcW w:w="4538" w:type="dxa"/>
                  <w:tcMar>
                    <w:left w:w="360" w:type="dxa"/>
                  </w:tcMar>
                </w:tcPr>
                <w:p w:rsidR="000F569F" w:rsidRDefault="001931E7" w:rsidP="00AB54F6">
                  <w:pPr>
                    <w:jc w:val="both"/>
                  </w:pPr>
                  <w:r>
                    <w:t>SECTION 10.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11.  Section 18(b), Chapter 323, Acts of the 78th Legislature, Regular Session, 2003, is amended</w:t>
                  </w:r>
                  <w:r>
                    <w:t>.</w:t>
                  </w:r>
                </w:p>
              </w:tc>
              <w:tc>
                <w:tcPr>
                  <w:tcW w:w="4538" w:type="dxa"/>
                  <w:tcMar>
                    <w:left w:w="360" w:type="dxa"/>
                  </w:tcMar>
                </w:tcPr>
                <w:p w:rsidR="000F569F" w:rsidRDefault="001931E7" w:rsidP="00AB54F6">
                  <w:pPr>
                    <w:jc w:val="both"/>
                  </w:pPr>
                  <w:r>
                    <w:t>SECTION 11.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12.  Chapter 323, Acts of the 78th Legislat</w:t>
                  </w:r>
                  <w:r>
                    <w:t>ure, Regular Session, 2003, is amended</w:t>
                  </w:r>
                  <w:r>
                    <w:t>.</w:t>
                  </w:r>
                </w:p>
              </w:tc>
              <w:tc>
                <w:tcPr>
                  <w:tcW w:w="4538" w:type="dxa"/>
                  <w:tcMar>
                    <w:left w:w="360" w:type="dxa"/>
                  </w:tcMar>
                </w:tcPr>
                <w:p w:rsidR="000F569F" w:rsidRDefault="001931E7" w:rsidP="00AB54F6">
                  <w:pPr>
                    <w:jc w:val="both"/>
                  </w:pPr>
                  <w:r>
                    <w:t>SECTION 12.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13.  Chapter 323, Acts of the 78th Legislature, Regular Session, 2003, is amended</w:t>
                  </w:r>
                  <w:r>
                    <w:t>.</w:t>
                  </w:r>
                </w:p>
              </w:tc>
              <w:tc>
                <w:tcPr>
                  <w:tcW w:w="4538" w:type="dxa"/>
                  <w:tcMar>
                    <w:left w:w="360" w:type="dxa"/>
                  </w:tcMar>
                </w:tcPr>
                <w:p w:rsidR="000F569F" w:rsidRDefault="001931E7" w:rsidP="00AB54F6">
                  <w:pPr>
                    <w:jc w:val="both"/>
                  </w:pPr>
                  <w:r>
                    <w:t>SECTION 13.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 xml:space="preserve">SECTION 14.  Chapter 323, Acts of the </w:t>
                  </w:r>
                  <w:r>
                    <w:t>78th Legislature, Regular Session, 2003, is amended</w:t>
                  </w:r>
                  <w:r>
                    <w:t>.</w:t>
                  </w:r>
                </w:p>
              </w:tc>
              <w:tc>
                <w:tcPr>
                  <w:tcW w:w="4538" w:type="dxa"/>
                  <w:tcMar>
                    <w:left w:w="360" w:type="dxa"/>
                  </w:tcMar>
                </w:tcPr>
                <w:p w:rsidR="000F569F" w:rsidRDefault="001931E7" w:rsidP="00AB54F6">
                  <w:pPr>
                    <w:jc w:val="both"/>
                  </w:pPr>
                  <w:r>
                    <w:t>SECTION 14.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15.  Section 26(c), Chapter 323, Acts of the 78th Legislature, Regular Session, 2003, is amended</w:t>
                  </w:r>
                  <w:r>
                    <w:t>.</w:t>
                  </w:r>
                </w:p>
              </w:tc>
              <w:tc>
                <w:tcPr>
                  <w:tcW w:w="4538" w:type="dxa"/>
                  <w:tcMar>
                    <w:left w:w="360" w:type="dxa"/>
                  </w:tcMar>
                </w:tcPr>
                <w:p w:rsidR="000F569F" w:rsidRDefault="001931E7" w:rsidP="00AB54F6">
                  <w:pPr>
                    <w:jc w:val="both"/>
                  </w:pPr>
                  <w:r>
                    <w:t>SECTION 15.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16.</w:t>
                  </w:r>
                  <w:r>
                    <w:t xml:space="preserve">  Chapter 323, Acts of the 78th Legislature, Regular Session, 2003, is amended</w:t>
                  </w:r>
                  <w:r>
                    <w:t>.</w:t>
                  </w:r>
                </w:p>
              </w:tc>
              <w:tc>
                <w:tcPr>
                  <w:tcW w:w="4538" w:type="dxa"/>
                  <w:tcMar>
                    <w:left w:w="360" w:type="dxa"/>
                  </w:tcMar>
                </w:tcPr>
                <w:p w:rsidR="000F569F" w:rsidRDefault="001931E7" w:rsidP="00AB54F6">
                  <w:pPr>
                    <w:jc w:val="both"/>
                  </w:pPr>
                  <w:r>
                    <w:t>SECTION 16.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17.  Section 28(c), Chapter 323, Acts of the 78th Legislature, Regular Session, 2003, is amended</w:t>
                  </w:r>
                  <w:r>
                    <w:t>.</w:t>
                  </w:r>
                </w:p>
              </w:tc>
              <w:tc>
                <w:tcPr>
                  <w:tcW w:w="4538" w:type="dxa"/>
                  <w:tcMar>
                    <w:left w:w="360" w:type="dxa"/>
                  </w:tcMar>
                </w:tcPr>
                <w:p w:rsidR="000F569F" w:rsidRDefault="001931E7" w:rsidP="00AB54F6">
                  <w:pPr>
                    <w:jc w:val="both"/>
                  </w:pPr>
                  <w:r>
                    <w:t xml:space="preserve">SECTION 17. Same as </w:t>
                  </w:r>
                  <w:r>
                    <w:t>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18.  REPEAL.  The following provisions of Chapter 323, Acts of the 78th Legislature, Regular Session, 2003, are repealed:</w:t>
                  </w:r>
                </w:p>
                <w:p w:rsidR="000F569F" w:rsidRDefault="001931E7" w:rsidP="00AB54F6">
                  <w:pPr>
                    <w:jc w:val="both"/>
                  </w:pPr>
                  <w:r>
                    <w:t>(1)  Section 4;</w:t>
                  </w:r>
                </w:p>
                <w:p w:rsidR="000F569F" w:rsidRDefault="001931E7" w:rsidP="00AB54F6">
                  <w:pPr>
                    <w:jc w:val="both"/>
                  </w:pPr>
                  <w:r>
                    <w:t>(2)  Section 10(b);</w:t>
                  </w:r>
                </w:p>
                <w:p w:rsidR="000F569F" w:rsidRDefault="001931E7" w:rsidP="00AB54F6">
                  <w:pPr>
                    <w:jc w:val="both"/>
                  </w:pPr>
                  <w:r>
                    <w:t>(3)  Section 11;</w:t>
                  </w:r>
                </w:p>
                <w:p w:rsidR="000F569F" w:rsidRDefault="001931E7" w:rsidP="00AB54F6">
                  <w:pPr>
                    <w:jc w:val="both"/>
                  </w:pPr>
                  <w:r>
                    <w:t>(4)  Section 15;</w:t>
                  </w:r>
                </w:p>
                <w:p w:rsidR="000F569F" w:rsidRDefault="001931E7" w:rsidP="00AB54F6">
                  <w:pPr>
                    <w:jc w:val="both"/>
                  </w:pPr>
                  <w:r>
                    <w:t>(5)  Section 16;</w:t>
                  </w:r>
                </w:p>
                <w:p w:rsidR="000F569F" w:rsidRDefault="001931E7" w:rsidP="00AB54F6">
                  <w:pPr>
                    <w:jc w:val="both"/>
                  </w:pPr>
                  <w:r>
                    <w:t>(6)  Section 19;</w:t>
                  </w:r>
                  <w:r>
                    <w:t xml:space="preserve"> and</w:t>
                  </w:r>
                </w:p>
                <w:p w:rsidR="000F569F" w:rsidRDefault="001931E7" w:rsidP="00AB54F6">
                  <w:pPr>
                    <w:jc w:val="both"/>
                  </w:pPr>
                  <w:r>
                    <w:t>(7)  Section 23.</w:t>
                  </w:r>
                </w:p>
                <w:p w:rsidR="000F569F" w:rsidRDefault="001931E7" w:rsidP="00AB54F6">
                  <w:pPr>
                    <w:jc w:val="both"/>
                  </w:pPr>
                </w:p>
              </w:tc>
              <w:tc>
                <w:tcPr>
                  <w:tcW w:w="4538" w:type="dxa"/>
                  <w:tcMar>
                    <w:left w:w="360" w:type="dxa"/>
                  </w:tcMar>
                </w:tcPr>
                <w:p w:rsidR="000F569F" w:rsidRDefault="001931E7" w:rsidP="00AB54F6">
                  <w:pPr>
                    <w:jc w:val="both"/>
                  </w:pPr>
                  <w:r>
                    <w:t>SECTION 18.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 xml:space="preserve">SECTION 19.  (a)  An elected or appointed director of the Westwood Magnolia Parkway Improvement District's board of directors who is serving on September 1, 2017, continues to serve until </w:t>
                  </w:r>
                  <w:r>
                    <w:t>the expiration of the director's term. If the position of a director who is serving on that date subsequently becomes vacant before the expiration of the director's term, the vacancy shall be filled in the same manner as Section 10, Chapter 323, Acts of th</w:t>
                  </w:r>
                  <w:r>
                    <w:t>e 78th Legislature, Regular Session, 2003, provided immediately before September 1, 2017.</w:t>
                  </w:r>
                </w:p>
                <w:p w:rsidR="000F569F" w:rsidRDefault="001931E7" w:rsidP="00AB54F6">
                  <w:pPr>
                    <w:jc w:val="both"/>
                  </w:pPr>
                  <w:r>
                    <w:t>(b)  On the expiration of the terms of the directors who are continuing to serve on September 1, 2017, as described by Subsection (a) of this section, the county comm</w:t>
                  </w:r>
                  <w:r>
                    <w:t>issioner serving for County Commissioners Precinct No. 2 for the Montgomery County Commissioners Court shall appoint two members in the manner provided by Section 9, Chapter 323, Acts of the 78th Legislature, Regular Session, 2003, as amended by this Act.</w:t>
                  </w:r>
                </w:p>
                <w:p w:rsidR="000F569F" w:rsidRDefault="001931E7" w:rsidP="00AB54F6">
                  <w:pPr>
                    <w:jc w:val="both"/>
                  </w:pPr>
                  <w:r>
                    <w:t>(c)  This section expires January 2, 2025.</w:t>
                  </w:r>
                </w:p>
                <w:p w:rsidR="000F569F" w:rsidRDefault="001931E7" w:rsidP="00AB54F6">
                  <w:pPr>
                    <w:jc w:val="both"/>
                  </w:pPr>
                </w:p>
              </w:tc>
              <w:tc>
                <w:tcPr>
                  <w:tcW w:w="4538" w:type="dxa"/>
                  <w:tcMar>
                    <w:left w:w="360" w:type="dxa"/>
                  </w:tcMar>
                </w:tcPr>
                <w:p w:rsidR="000F569F" w:rsidRDefault="001931E7" w:rsidP="00AB54F6">
                  <w:pPr>
                    <w:jc w:val="both"/>
                  </w:pPr>
                  <w:r w:rsidRPr="0074450A">
                    <w:rPr>
                      <w:highlight w:val="lightGray"/>
                    </w:rPr>
                    <w:t>No equivalent provision</w:t>
                  </w:r>
                  <w:r w:rsidRPr="00FB26D2">
                    <w:rPr>
                      <w:highlight w:val="lightGray"/>
                    </w:rPr>
                    <w:t>,</w:t>
                  </w:r>
                  <w:r>
                    <w:rPr>
                      <w:highlight w:val="lightGray"/>
                    </w:rPr>
                    <w:t xml:space="preserve"> b</w:t>
                  </w:r>
                  <w:r w:rsidRPr="00FB26D2">
                    <w:rPr>
                      <w:highlight w:val="lightGray"/>
                    </w:rPr>
                    <w:t xml:space="preserve">ut see SECTION 19 </w:t>
                  </w:r>
                  <w:r>
                    <w:rPr>
                      <w:highlight w:val="lightGray"/>
                    </w:rPr>
                    <w:t>below</w:t>
                  </w:r>
                  <w:r w:rsidRPr="00FB26D2">
                    <w:rPr>
                      <w:highlight w:val="lightGray"/>
                    </w:rPr>
                    <w:t>.</w:t>
                  </w:r>
                </w:p>
                <w:p w:rsidR="000F569F" w:rsidRDefault="001931E7" w:rsidP="00AB54F6">
                  <w:pPr>
                    <w:jc w:val="both"/>
                  </w:pPr>
                </w:p>
              </w:tc>
            </w:tr>
            <w:tr w:rsidR="005A3F0F" w:rsidTr="000F569F">
              <w:tc>
                <w:tcPr>
                  <w:tcW w:w="4808" w:type="dxa"/>
                  <w:tcMar>
                    <w:right w:w="360" w:type="dxa"/>
                  </w:tcMar>
                </w:tcPr>
                <w:p w:rsidR="000F569F" w:rsidRPr="0074450A" w:rsidRDefault="001931E7" w:rsidP="00AB54F6">
                  <w:pPr>
                    <w:jc w:val="both"/>
                  </w:pPr>
                  <w:r w:rsidRPr="0074450A">
                    <w:rPr>
                      <w:highlight w:val="lightGray"/>
                    </w:rPr>
                    <w:t>No equivalent provision</w:t>
                  </w:r>
                  <w:r w:rsidRPr="00151ABD">
                    <w:rPr>
                      <w:highlight w:val="lightGray"/>
                    </w:rPr>
                    <w:t>,</w:t>
                  </w:r>
                  <w:r>
                    <w:rPr>
                      <w:highlight w:val="lightGray"/>
                    </w:rPr>
                    <w:t xml:space="preserve"> b</w:t>
                  </w:r>
                  <w:r w:rsidRPr="00151ABD">
                    <w:rPr>
                      <w:highlight w:val="lightGray"/>
                    </w:rPr>
                    <w:t>ut see SECTION 19 above.</w:t>
                  </w:r>
                </w:p>
                <w:p w:rsidR="000F569F" w:rsidRDefault="001931E7" w:rsidP="00AB54F6">
                  <w:pPr>
                    <w:jc w:val="both"/>
                  </w:pPr>
                </w:p>
              </w:tc>
              <w:tc>
                <w:tcPr>
                  <w:tcW w:w="4538" w:type="dxa"/>
                  <w:tcMar>
                    <w:left w:w="360" w:type="dxa"/>
                  </w:tcMar>
                </w:tcPr>
                <w:p w:rsidR="000F569F" w:rsidRDefault="001931E7" w:rsidP="00AB54F6">
                  <w:pPr>
                    <w:jc w:val="both"/>
                  </w:pPr>
                  <w:r>
                    <w:t xml:space="preserve">SECTION 19.  (a)  As soon as practicable after the effective date of this Act, each officer or governing </w:t>
                  </w:r>
                  <w:r>
                    <w:t>body authorized to appoint a director of the Westwood Magnolia Parkway Improvement District's board of directors under Section 9(b), Chapter 323, Acts of the 78th Legislature, Regular Session, 2003, as amended by this Act, shall appoint one or more directo</w:t>
                  </w:r>
                  <w:r>
                    <w:t>rs to the board as provided by that section.</w:t>
                  </w:r>
                </w:p>
                <w:p w:rsidR="000F569F" w:rsidRDefault="001931E7" w:rsidP="00AB54F6">
                  <w:pPr>
                    <w:jc w:val="both"/>
                  </w:pPr>
                  <w:r>
                    <w:t>(b)  The term of each elected or appointed director of the Westwood Magnolia Parkway Improvement District's board of directors who is serving on September 1, 2017, expires on the date all of the five directors a</w:t>
                  </w:r>
                  <w:r>
                    <w:t>ppointed under Subsection (a) of this section have qualified.</w:t>
                  </w:r>
                </w:p>
                <w:p w:rsidR="000F569F" w:rsidRDefault="001931E7" w:rsidP="00AB54F6">
                  <w:pPr>
                    <w:jc w:val="both"/>
                  </w:pPr>
                  <w:r>
                    <w:t>(c)  The directors appointed under Subsection (a) of this section shall draw lots to determine which two shall serve two-year terms and which three shall serve four-year terms.</w:t>
                  </w:r>
                </w:p>
                <w:p w:rsidR="000F569F" w:rsidRDefault="001931E7" w:rsidP="00AB54F6">
                  <w:pPr>
                    <w:jc w:val="both"/>
                  </w:pPr>
                  <w:r>
                    <w:t>(d)  This section</w:t>
                  </w:r>
                  <w:r>
                    <w:t xml:space="preserve"> expires January 2, 2025.</w:t>
                  </w: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20.  (a) The legislature validates and confirms all acts and proceedings of the board of directors of the Westwood Magnolia Parkway Improvement District that were taken before the effective date of this Act.</w:t>
                  </w:r>
                </w:p>
                <w:p w:rsidR="000F569F" w:rsidRDefault="001931E7" w:rsidP="00AB54F6">
                  <w:pPr>
                    <w:jc w:val="both"/>
                  </w:pPr>
                  <w:r>
                    <w:t>(b)  Subsect</w:t>
                  </w:r>
                  <w:r>
                    <w:t>ion (a) of this section does not apply to any matter that on the effective date of this Act:</w:t>
                  </w:r>
                </w:p>
                <w:p w:rsidR="000F569F" w:rsidRDefault="001931E7" w:rsidP="00AB54F6">
                  <w:pPr>
                    <w:jc w:val="both"/>
                  </w:pPr>
                  <w:r>
                    <w:t>(1)  is involved in litigation if the litigation ultimately results in the matter being held invalid by a final judgment of a court; or</w:t>
                  </w:r>
                </w:p>
                <w:p w:rsidR="000F569F" w:rsidRDefault="001931E7" w:rsidP="00AB54F6">
                  <w:pPr>
                    <w:jc w:val="both"/>
                  </w:pPr>
                  <w:r>
                    <w:t xml:space="preserve">(2)  has been held invalid </w:t>
                  </w:r>
                  <w:r>
                    <w:t>by a final judgment of a court.</w:t>
                  </w:r>
                </w:p>
                <w:p w:rsidR="000F569F" w:rsidRDefault="001931E7" w:rsidP="00AB54F6">
                  <w:pPr>
                    <w:jc w:val="both"/>
                  </w:pPr>
                </w:p>
              </w:tc>
              <w:tc>
                <w:tcPr>
                  <w:tcW w:w="4538" w:type="dxa"/>
                  <w:tcMar>
                    <w:left w:w="360" w:type="dxa"/>
                  </w:tcMar>
                </w:tcPr>
                <w:p w:rsidR="000F569F" w:rsidRDefault="001931E7" w:rsidP="00AB54F6">
                  <w:pPr>
                    <w:jc w:val="both"/>
                  </w:pPr>
                  <w:r>
                    <w:t>SECTION 20.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21.  (a)  The legal notice of the intention to introduce this Act, setting forth the general substance of this Act, has been published as provided by law, and the notice and a copy of this Act have been furnished to all persons, agencies, officials</w:t>
                  </w:r>
                  <w:r>
                    <w:t>, or entities to which they are required to be furnished under Section 59, Article XVI, Texas Constitution, and Chapter 313, Government Code.</w:t>
                  </w:r>
                </w:p>
                <w:p w:rsidR="000F569F" w:rsidRDefault="001931E7" w:rsidP="00AB54F6">
                  <w:pPr>
                    <w:jc w:val="both"/>
                  </w:pPr>
                  <w:r>
                    <w:t>(b)  The governor, one of the required recipients, has submitted the notice and Act to the Texas Commission on Env</w:t>
                  </w:r>
                  <w:r>
                    <w:t>ironmental Quality.</w:t>
                  </w:r>
                </w:p>
                <w:p w:rsidR="000F569F" w:rsidRDefault="001931E7" w:rsidP="00AB54F6">
                  <w:pPr>
                    <w:jc w:val="both"/>
                  </w:pPr>
                  <w:r>
                    <w:t>(c)  The Texas Commission on Environmental Quality has filed its recommendations relating to this Act with the governor, the lieutenant governor, and the speaker of the house of representatives within the required time.</w:t>
                  </w:r>
                </w:p>
                <w:p w:rsidR="000F569F" w:rsidRDefault="001931E7" w:rsidP="00AB54F6">
                  <w:pPr>
                    <w:jc w:val="both"/>
                  </w:pPr>
                  <w:r>
                    <w:t>(d)  All require</w:t>
                  </w:r>
                  <w:r>
                    <w:t>ments of the constitution and laws of this state and the rules and procedures of the legislature with respect to the notice, introduction, and passage of this Act are fulfilled and accomplished.</w:t>
                  </w:r>
                </w:p>
                <w:p w:rsidR="000F569F" w:rsidRDefault="001931E7" w:rsidP="00AB54F6">
                  <w:pPr>
                    <w:jc w:val="both"/>
                  </w:pPr>
                </w:p>
              </w:tc>
              <w:tc>
                <w:tcPr>
                  <w:tcW w:w="4538" w:type="dxa"/>
                  <w:tcMar>
                    <w:left w:w="360" w:type="dxa"/>
                  </w:tcMar>
                </w:tcPr>
                <w:p w:rsidR="000F569F" w:rsidRDefault="001931E7" w:rsidP="00AB54F6">
                  <w:pPr>
                    <w:jc w:val="both"/>
                  </w:pPr>
                  <w:r>
                    <w:t>SECTION 21. Same as introduced version.</w:t>
                  </w:r>
                </w:p>
                <w:p w:rsidR="000F569F" w:rsidRDefault="001931E7" w:rsidP="00AB54F6">
                  <w:pPr>
                    <w:jc w:val="both"/>
                  </w:pPr>
                </w:p>
                <w:p w:rsidR="000F569F" w:rsidRDefault="001931E7" w:rsidP="00AB54F6">
                  <w:pPr>
                    <w:jc w:val="both"/>
                  </w:pPr>
                </w:p>
              </w:tc>
            </w:tr>
            <w:tr w:rsidR="005A3F0F" w:rsidTr="000F569F">
              <w:tc>
                <w:tcPr>
                  <w:tcW w:w="4808" w:type="dxa"/>
                  <w:tcMar>
                    <w:right w:w="360" w:type="dxa"/>
                  </w:tcMar>
                </w:tcPr>
                <w:p w:rsidR="000F569F" w:rsidRDefault="001931E7" w:rsidP="00AB54F6">
                  <w:pPr>
                    <w:jc w:val="both"/>
                  </w:pPr>
                  <w:r>
                    <w:t>SECTION 22.  This</w:t>
                  </w:r>
                  <w:r>
                    <w:t xml:space="preserve"> Act takes effect September 1, 2017.</w:t>
                  </w:r>
                </w:p>
                <w:p w:rsidR="000F569F" w:rsidRDefault="001931E7" w:rsidP="00AB54F6">
                  <w:pPr>
                    <w:jc w:val="both"/>
                  </w:pPr>
                </w:p>
              </w:tc>
              <w:tc>
                <w:tcPr>
                  <w:tcW w:w="4538" w:type="dxa"/>
                  <w:tcMar>
                    <w:left w:w="360" w:type="dxa"/>
                  </w:tcMar>
                </w:tcPr>
                <w:p w:rsidR="000F569F" w:rsidRDefault="001931E7" w:rsidP="00AB54F6">
                  <w:pPr>
                    <w:jc w:val="both"/>
                  </w:pPr>
                  <w:r>
                    <w:t>SECTION 22. Same as introduced version.</w:t>
                  </w:r>
                </w:p>
                <w:p w:rsidR="000F569F" w:rsidRDefault="001931E7" w:rsidP="00AB54F6">
                  <w:pPr>
                    <w:jc w:val="both"/>
                  </w:pPr>
                </w:p>
                <w:p w:rsidR="000F569F" w:rsidRDefault="001931E7" w:rsidP="00AB54F6">
                  <w:pPr>
                    <w:jc w:val="both"/>
                  </w:pPr>
                </w:p>
              </w:tc>
            </w:tr>
          </w:tbl>
          <w:p w:rsidR="000F569F" w:rsidRDefault="001931E7" w:rsidP="00AB54F6"/>
          <w:p w:rsidR="000F569F" w:rsidRPr="009C1E9A" w:rsidRDefault="001931E7" w:rsidP="00AB54F6">
            <w:pPr>
              <w:rPr>
                <w:b/>
                <w:u w:val="single"/>
              </w:rPr>
            </w:pPr>
          </w:p>
        </w:tc>
      </w:tr>
    </w:tbl>
    <w:p w:rsidR="008423E4" w:rsidRPr="00BE0E75" w:rsidRDefault="001931E7" w:rsidP="008423E4">
      <w:pPr>
        <w:spacing w:line="480" w:lineRule="auto"/>
        <w:jc w:val="both"/>
        <w:rPr>
          <w:rFonts w:ascii="Arial" w:hAnsi="Arial"/>
          <w:sz w:val="16"/>
          <w:szCs w:val="16"/>
        </w:rPr>
      </w:pPr>
    </w:p>
    <w:p w:rsidR="004108C3" w:rsidRPr="008423E4" w:rsidRDefault="001931E7"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931E7">
      <w:r>
        <w:separator/>
      </w:r>
    </w:p>
  </w:endnote>
  <w:endnote w:type="continuationSeparator" w:id="0">
    <w:p w:rsidR="00000000" w:rsidRDefault="0019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5A3F0F" w:rsidTr="009C1E9A">
      <w:trPr>
        <w:cantSplit/>
      </w:trPr>
      <w:tc>
        <w:tcPr>
          <w:tcW w:w="0" w:type="pct"/>
        </w:tcPr>
        <w:p w:rsidR="00137D90" w:rsidRDefault="001931E7" w:rsidP="009C1E9A">
          <w:pPr>
            <w:pStyle w:val="Footer"/>
            <w:tabs>
              <w:tab w:val="clear" w:pos="8640"/>
              <w:tab w:val="right" w:pos="9360"/>
            </w:tabs>
          </w:pPr>
        </w:p>
      </w:tc>
      <w:tc>
        <w:tcPr>
          <w:tcW w:w="2395" w:type="pct"/>
        </w:tcPr>
        <w:p w:rsidR="00137D90" w:rsidRDefault="001931E7" w:rsidP="009C1E9A">
          <w:pPr>
            <w:pStyle w:val="Footer"/>
            <w:tabs>
              <w:tab w:val="clear" w:pos="8640"/>
              <w:tab w:val="right" w:pos="9360"/>
            </w:tabs>
          </w:pPr>
        </w:p>
        <w:p w:rsidR="001A4310" w:rsidRDefault="001931E7" w:rsidP="009C1E9A">
          <w:pPr>
            <w:pStyle w:val="Footer"/>
            <w:tabs>
              <w:tab w:val="clear" w:pos="8640"/>
              <w:tab w:val="right" w:pos="9360"/>
            </w:tabs>
          </w:pPr>
        </w:p>
        <w:p w:rsidR="00137D90" w:rsidRDefault="001931E7" w:rsidP="009C1E9A">
          <w:pPr>
            <w:pStyle w:val="Footer"/>
            <w:tabs>
              <w:tab w:val="clear" w:pos="8640"/>
              <w:tab w:val="right" w:pos="9360"/>
            </w:tabs>
          </w:pPr>
        </w:p>
      </w:tc>
      <w:tc>
        <w:tcPr>
          <w:tcW w:w="2453" w:type="pct"/>
        </w:tcPr>
        <w:p w:rsidR="00137D90" w:rsidRDefault="001931E7" w:rsidP="009C1E9A">
          <w:pPr>
            <w:pStyle w:val="Footer"/>
            <w:tabs>
              <w:tab w:val="clear" w:pos="8640"/>
              <w:tab w:val="right" w:pos="9360"/>
            </w:tabs>
            <w:jc w:val="right"/>
          </w:pPr>
        </w:p>
      </w:tc>
    </w:tr>
    <w:tr w:rsidR="005A3F0F" w:rsidTr="009C1E9A">
      <w:trPr>
        <w:cantSplit/>
      </w:trPr>
      <w:tc>
        <w:tcPr>
          <w:tcW w:w="0" w:type="pct"/>
        </w:tcPr>
        <w:p w:rsidR="00EC379B" w:rsidRDefault="001931E7" w:rsidP="009C1E9A">
          <w:pPr>
            <w:pStyle w:val="Footer"/>
            <w:tabs>
              <w:tab w:val="clear" w:pos="8640"/>
              <w:tab w:val="right" w:pos="9360"/>
            </w:tabs>
          </w:pPr>
        </w:p>
      </w:tc>
      <w:tc>
        <w:tcPr>
          <w:tcW w:w="2395" w:type="pct"/>
        </w:tcPr>
        <w:p w:rsidR="00EC379B" w:rsidRPr="009C1E9A" w:rsidRDefault="001931E7" w:rsidP="009C1E9A">
          <w:pPr>
            <w:pStyle w:val="Footer"/>
            <w:tabs>
              <w:tab w:val="clear" w:pos="8640"/>
              <w:tab w:val="right" w:pos="9360"/>
            </w:tabs>
            <w:rPr>
              <w:rFonts w:ascii="Shruti" w:hAnsi="Shruti"/>
              <w:sz w:val="22"/>
            </w:rPr>
          </w:pPr>
          <w:r>
            <w:rPr>
              <w:rFonts w:ascii="Shruti" w:hAnsi="Shruti"/>
              <w:sz w:val="22"/>
            </w:rPr>
            <w:t>85R 27802</w:t>
          </w:r>
        </w:p>
      </w:tc>
      <w:tc>
        <w:tcPr>
          <w:tcW w:w="2453" w:type="pct"/>
        </w:tcPr>
        <w:p w:rsidR="00EC379B" w:rsidRDefault="001931E7" w:rsidP="009C1E9A">
          <w:pPr>
            <w:pStyle w:val="Footer"/>
            <w:tabs>
              <w:tab w:val="clear" w:pos="8640"/>
              <w:tab w:val="right" w:pos="9360"/>
            </w:tabs>
            <w:jc w:val="right"/>
          </w:pPr>
          <w:r>
            <w:fldChar w:fldCharType="begin"/>
          </w:r>
          <w:r>
            <w:instrText xml:space="preserve"> DOCPROPERTY  OTID  \* MERGEFORMAT </w:instrText>
          </w:r>
          <w:r>
            <w:fldChar w:fldCharType="separate"/>
          </w:r>
          <w:r>
            <w:t>17.122.581</w:t>
          </w:r>
          <w:r>
            <w:fldChar w:fldCharType="end"/>
          </w:r>
        </w:p>
      </w:tc>
    </w:tr>
    <w:tr w:rsidR="005A3F0F" w:rsidTr="009C1E9A">
      <w:trPr>
        <w:cantSplit/>
      </w:trPr>
      <w:tc>
        <w:tcPr>
          <w:tcW w:w="0" w:type="pct"/>
        </w:tcPr>
        <w:p w:rsidR="00EC379B" w:rsidRDefault="001931E7" w:rsidP="009C1E9A">
          <w:pPr>
            <w:pStyle w:val="Footer"/>
            <w:tabs>
              <w:tab w:val="clear" w:pos="4320"/>
              <w:tab w:val="clear" w:pos="8640"/>
              <w:tab w:val="left" w:pos="2865"/>
            </w:tabs>
          </w:pPr>
        </w:p>
      </w:tc>
      <w:tc>
        <w:tcPr>
          <w:tcW w:w="2395" w:type="pct"/>
        </w:tcPr>
        <w:p w:rsidR="00EC379B" w:rsidRPr="009C1E9A" w:rsidRDefault="001931E7"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Number: 85R </w:t>
          </w:r>
          <w:r>
            <w:rPr>
              <w:rFonts w:ascii="Shruti" w:hAnsi="Shruti"/>
              <w:sz w:val="22"/>
            </w:rPr>
            <w:t>18817</w:t>
          </w:r>
        </w:p>
      </w:tc>
      <w:tc>
        <w:tcPr>
          <w:tcW w:w="2453" w:type="pct"/>
        </w:tcPr>
        <w:p w:rsidR="00EC379B" w:rsidRDefault="001931E7" w:rsidP="006D504F">
          <w:pPr>
            <w:pStyle w:val="Footer"/>
            <w:rPr>
              <w:rStyle w:val="PageNumber"/>
            </w:rPr>
          </w:pPr>
        </w:p>
        <w:p w:rsidR="00EC379B" w:rsidRDefault="001931E7" w:rsidP="009C1E9A">
          <w:pPr>
            <w:pStyle w:val="Footer"/>
            <w:tabs>
              <w:tab w:val="clear" w:pos="8640"/>
              <w:tab w:val="right" w:pos="9360"/>
            </w:tabs>
            <w:jc w:val="right"/>
          </w:pPr>
        </w:p>
      </w:tc>
    </w:tr>
    <w:tr w:rsidR="005A3F0F" w:rsidTr="009C1E9A">
      <w:trPr>
        <w:cantSplit/>
        <w:trHeight w:val="323"/>
      </w:trPr>
      <w:tc>
        <w:tcPr>
          <w:tcW w:w="0" w:type="pct"/>
          <w:gridSpan w:val="3"/>
        </w:tcPr>
        <w:p w:rsidR="00EC379B" w:rsidRDefault="001931E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1931E7" w:rsidP="009C1E9A">
          <w:pPr>
            <w:pStyle w:val="Footer"/>
            <w:tabs>
              <w:tab w:val="clear" w:pos="8640"/>
              <w:tab w:val="right" w:pos="9360"/>
            </w:tabs>
            <w:jc w:val="center"/>
          </w:pPr>
        </w:p>
      </w:tc>
    </w:tr>
  </w:tbl>
  <w:p w:rsidR="00EC379B" w:rsidRPr="00FF6F72" w:rsidRDefault="001931E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931E7">
      <w:r>
        <w:separator/>
      </w:r>
    </w:p>
  </w:footnote>
  <w:footnote w:type="continuationSeparator" w:id="0">
    <w:p w:rsidR="00000000" w:rsidRDefault="0019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E3B"/>
    <w:multiLevelType w:val="hybridMultilevel"/>
    <w:tmpl w:val="28E419E4"/>
    <w:lvl w:ilvl="0" w:tplc="3064EF72">
      <w:start w:val="1"/>
      <w:numFmt w:val="bullet"/>
      <w:lvlText w:val=""/>
      <w:lvlJc w:val="left"/>
      <w:pPr>
        <w:tabs>
          <w:tab w:val="num" w:pos="720"/>
        </w:tabs>
        <w:ind w:left="720" w:hanging="360"/>
      </w:pPr>
      <w:rPr>
        <w:rFonts w:ascii="Symbol" w:hAnsi="Symbol" w:hint="default"/>
      </w:rPr>
    </w:lvl>
    <w:lvl w:ilvl="1" w:tplc="A56493F6" w:tentative="1">
      <w:start w:val="1"/>
      <w:numFmt w:val="bullet"/>
      <w:lvlText w:val="o"/>
      <w:lvlJc w:val="left"/>
      <w:pPr>
        <w:ind w:left="1440" w:hanging="360"/>
      </w:pPr>
      <w:rPr>
        <w:rFonts w:ascii="Courier New" w:hAnsi="Courier New" w:cs="Courier New" w:hint="default"/>
      </w:rPr>
    </w:lvl>
    <w:lvl w:ilvl="2" w:tplc="BD74AA4C" w:tentative="1">
      <w:start w:val="1"/>
      <w:numFmt w:val="bullet"/>
      <w:lvlText w:val=""/>
      <w:lvlJc w:val="left"/>
      <w:pPr>
        <w:ind w:left="2160" w:hanging="360"/>
      </w:pPr>
      <w:rPr>
        <w:rFonts w:ascii="Wingdings" w:hAnsi="Wingdings" w:hint="default"/>
      </w:rPr>
    </w:lvl>
    <w:lvl w:ilvl="3" w:tplc="90B28FBC" w:tentative="1">
      <w:start w:val="1"/>
      <w:numFmt w:val="bullet"/>
      <w:lvlText w:val=""/>
      <w:lvlJc w:val="left"/>
      <w:pPr>
        <w:ind w:left="2880" w:hanging="360"/>
      </w:pPr>
      <w:rPr>
        <w:rFonts w:ascii="Symbol" w:hAnsi="Symbol" w:hint="default"/>
      </w:rPr>
    </w:lvl>
    <w:lvl w:ilvl="4" w:tplc="8ACE88CC" w:tentative="1">
      <w:start w:val="1"/>
      <w:numFmt w:val="bullet"/>
      <w:lvlText w:val="o"/>
      <w:lvlJc w:val="left"/>
      <w:pPr>
        <w:ind w:left="3600" w:hanging="360"/>
      </w:pPr>
      <w:rPr>
        <w:rFonts w:ascii="Courier New" w:hAnsi="Courier New" w:cs="Courier New" w:hint="default"/>
      </w:rPr>
    </w:lvl>
    <w:lvl w:ilvl="5" w:tplc="A2B2FAC8" w:tentative="1">
      <w:start w:val="1"/>
      <w:numFmt w:val="bullet"/>
      <w:lvlText w:val=""/>
      <w:lvlJc w:val="left"/>
      <w:pPr>
        <w:ind w:left="4320" w:hanging="360"/>
      </w:pPr>
      <w:rPr>
        <w:rFonts w:ascii="Wingdings" w:hAnsi="Wingdings" w:hint="default"/>
      </w:rPr>
    </w:lvl>
    <w:lvl w:ilvl="6" w:tplc="8F3EBD04" w:tentative="1">
      <w:start w:val="1"/>
      <w:numFmt w:val="bullet"/>
      <w:lvlText w:val=""/>
      <w:lvlJc w:val="left"/>
      <w:pPr>
        <w:ind w:left="5040" w:hanging="360"/>
      </w:pPr>
      <w:rPr>
        <w:rFonts w:ascii="Symbol" w:hAnsi="Symbol" w:hint="default"/>
      </w:rPr>
    </w:lvl>
    <w:lvl w:ilvl="7" w:tplc="E2CAF34E" w:tentative="1">
      <w:start w:val="1"/>
      <w:numFmt w:val="bullet"/>
      <w:lvlText w:val="o"/>
      <w:lvlJc w:val="left"/>
      <w:pPr>
        <w:ind w:left="5760" w:hanging="360"/>
      </w:pPr>
      <w:rPr>
        <w:rFonts w:ascii="Courier New" w:hAnsi="Courier New" w:cs="Courier New" w:hint="default"/>
      </w:rPr>
    </w:lvl>
    <w:lvl w:ilvl="8" w:tplc="7D7207C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0F"/>
    <w:rsid w:val="001931E7"/>
    <w:rsid w:val="005A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242C"/>
    <w:rPr>
      <w:sz w:val="16"/>
      <w:szCs w:val="16"/>
    </w:rPr>
  </w:style>
  <w:style w:type="paragraph" w:styleId="CommentText">
    <w:name w:val="annotation text"/>
    <w:basedOn w:val="Normal"/>
    <w:link w:val="CommentTextChar"/>
    <w:rsid w:val="00C2242C"/>
    <w:rPr>
      <w:sz w:val="20"/>
      <w:szCs w:val="20"/>
    </w:rPr>
  </w:style>
  <w:style w:type="character" w:customStyle="1" w:styleId="CommentTextChar">
    <w:name w:val="Comment Text Char"/>
    <w:basedOn w:val="DefaultParagraphFont"/>
    <w:link w:val="CommentText"/>
    <w:rsid w:val="00C2242C"/>
  </w:style>
  <w:style w:type="paragraph" w:styleId="CommentSubject">
    <w:name w:val="annotation subject"/>
    <w:basedOn w:val="CommentText"/>
    <w:next w:val="CommentText"/>
    <w:link w:val="CommentSubjectChar"/>
    <w:rsid w:val="00C2242C"/>
    <w:rPr>
      <w:b/>
      <w:bCs/>
    </w:rPr>
  </w:style>
  <w:style w:type="character" w:customStyle="1" w:styleId="CommentSubjectChar">
    <w:name w:val="Comment Subject Char"/>
    <w:basedOn w:val="CommentTextChar"/>
    <w:link w:val="CommentSubject"/>
    <w:rsid w:val="00C22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2242C"/>
    <w:rPr>
      <w:sz w:val="16"/>
      <w:szCs w:val="16"/>
    </w:rPr>
  </w:style>
  <w:style w:type="paragraph" w:styleId="CommentText">
    <w:name w:val="annotation text"/>
    <w:basedOn w:val="Normal"/>
    <w:link w:val="CommentTextChar"/>
    <w:rsid w:val="00C2242C"/>
    <w:rPr>
      <w:sz w:val="20"/>
      <w:szCs w:val="20"/>
    </w:rPr>
  </w:style>
  <w:style w:type="character" w:customStyle="1" w:styleId="CommentTextChar">
    <w:name w:val="Comment Text Char"/>
    <w:basedOn w:val="DefaultParagraphFont"/>
    <w:link w:val="CommentText"/>
    <w:rsid w:val="00C2242C"/>
  </w:style>
  <w:style w:type="paragraph" w:styleId="CommentSubject">
    <w:name w:val="annotation subject"/>
    <w:basedOn w:val="CommentText"/>
    <w:next w:val="CommentText"/>
    <w:link w:val="CommentSubjectChar"/>
    <w:rsid w:val="00C2242C"/>
    <w:rPr>
      <w:b/>
      <w:bCs/>
    </w:rPr>
  </w:style>
  <w:style w:type="character" w:customStyle="1" w:styleId="CommentSubjectChar">
    <w:name w:val="Comment Subject Char"/>
    <w:basedOn w:val="CommentTextChar"/>
    <w:link w:val="CommentSubject"/>
    <w:rsid w:val="00C22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Words>
  <Characters>8886</Characters>
  <Application>Microsoft Office Word</Application>
  <DocSecurity>4</DocSecurity>
  <Lines>329</Lines>
  <Paragraphs>102</Paragraphs>
  <ScaleCrop>false</ScaleCrop>
  <HeadingPairs>
    <vt:vector size="2" baseType="variant">
      <vt:variant>
        <vt:lpstr>Title</vt:lpstr>
      </vt:variant>
      <vt:variant>
        <vt:i4>1</vt:i4>
      </vt:variant>
    </vt:vector>
  </HeadingPairs>
  <TitlesOfParts>
    <vt:vector size="1" baseType="lpstr">
      <vt:lpstr>BA - HB04282 (Committee Report (Substituted))</vt:lpstr>
    </vt:vector>
  </TitlesOfParts>
  <Company>State of Texas</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27802</dc:subject>
  <dc:creator>State of Texas</dc:creator>
  <dc:description>HB 4282 by Bell-(H)Special Purpose Districts (Substitute Document Number: 85R 18817)</dc:description>
  <cp:lastModifiedBy>Molly Hoffman-Bricker</cp:lastModifiedBy>
  <cp:revision>2</cp:revision>
  <cp:lastPrinted>2017-05-03T19:15:00Z</cp:lastPrinted>
  <dcterms:created xsi:type="dcterms:W3CDTF">2017-05-04T16:32:00Z</dcterms:created>
  <dcterms:modified xsi:type="dcterms:W3CDTF">2017-05-04T16:32:00Z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17.122.581</vt:lpwstr>
  </property>
</Properties>
</file>