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7D" w:rsidRDefault="003E5C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7E39634E9747C7A6D45C4D6BD98543"/>
          </w:placeholder>
        </w:sdtPr>
        <w:sdtContent>
          <w:r w:rsidRPr="005C2A78">
            <w:rPr>
              <w:rFonts w:cs="Times New Roman"/>
              <w:b/>
              <w:szCs w:val="24"/>
              <w:u w:val="single"/>
            </w:rPr>
            <w:t>BILL ANALYSIS</w:t>
          </w:r>
        </w:sdtContent>
      </w:sdt>
    </w:p>
    <w:p w:rsidR="003E5C7D" w:rsidRPr="00585C31" w:rsidRDefault="003E5C7D" w:rsidP="000F1DF9">
      <w:pPr>
        <w:spacing w:after="0" w:line="240" w:lineRule="auto"/>
        <w:rPr>
          <w:rFonts w:cs="Times New Roman"/>
          <w:szCs w:val="24"/>
        </w:rPr>
      </w:pPr>
    </w:p>
    <w:p w:rsidR="003E5C7D" w:rsidRPr="00585C31" w:rsidRDefault="003E5C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5C7D" w:rsidTr="000F1DF9">
        <w:tc>
          <w:tcPr>
            <w:tcW w:w="2718" w:type="dxa"/>
          </w:tcPr>
          <w:p w:rsidR="003E5C7D" w:rsidRPr="005C2A78" w:rsidRDefault="003E5C7D" w:rsidP="006D756B">
            <w:pPr>
              <w:rPr>
                <w:rFonts w:cs="Times New Roman"/>
                <w:szCs w:val="24"/>
              </w:rPr>
            </w:pPr>
            <w:sdt>
              <w:sdtPr>
                <w:rPr>
                  <w:rFonts w:cs="Times New Roman"/>
                  <w:szCs w:val="24"/>
                </w:rPr>
                <w:alias w:val="Agency Title"/>
                <w:tag w:val="AgencyTitleContentControl"/>
                <w:id w:val="1920747753"/>
                <w:lock w:val="sdtContentLocked"/>
                <w:placeholder>
                  <w:docPart w:val="4171F3E2013C4ABBA38321E7498994B8"/>
                </w:placeholder>
              </w:sdtPr>
              <w:sdtEndPr>
                <w:rPr>
                  <w:rFonts w:cstheme="minorBidi"/>
                  <w:szCs w:val="22"/>
                </w:rPr>
              </w:sdtEndPr>
              <w:sdtContent>
                <w:r>
                  <w:rPr>
                    <w:rFonts w:cs="Times New Roman"/>
                    <w:szCs w:val="24"/>
                  </w:rPr>
                  <w:t>Senate Research Center</w:t>
                </w:r>
              </w:sdtContent>
            </w:sdt>
          </w:p>
        </w:tc>
        <w:tc>
          <w:tcPr>
            <w:tcW w:w="6858" w:type="dxa"/>
          </w:tcPr>
          <w:p w:rsidR="003E5C7D" w:rsidRPr="00FF6471" w:rsidRDefault="003E5C7D" w:rsidP="000F1DF9">
            <w:pPr>
              <w:jc w:val="right"/>
              <w:rPr>
                <w:rFonts w:cs="Times New Roman"/>
                <w:szCs w:val="24"/>
              </w:rPr>
            </w:pPr>
            <w:sdt>
              <w:sdtPr>
                <w:rPr>
                  <w:rFonts w:cs="Times New Roman"/>
                  <w:szCs w:val="24"/>
                </w:rPr>
                <w:alias w:val="Bill Number"/>
                <w:tag w:val="BillNumberOne"/>
                <w:id w:val="-410784069"/>
                <w:lock w:val="sdtContentLocked"/>
                <w:placeholder>
                  <w:docPart w:val="A3EE3A0102D946F7982CF4A6BD7ADA1F"/>
                </w:placeholder>
              </w:sdtPr>
              <w:sdtContent>
                <w:r>
                  <w:rPr>
                    <w:rFonts w:cs="Times New Roman"/>
                    <w:szCs w:val="24"/>
                  </w:rPr>
                  <w:t>H.B. 4285</w:t>
                </w:r>
              </w:sdtContent>
            </w:sdt>
          </w:p>
        </w:tc>
      </w:tr>
      <w:tr w:rsidR="003E5C7D" w:rsidTr="000F1DF9">
        <w:sdt>
          <w:sdtPr>
            <w:rPr>
              <w:rFonts w:cs="Times New Roman"/>
              <w:szCs w:val="24"/>
            </w:rPr>
            <w:alias w:val="TLCNumber"/>
            <w:tag w:val="TLCNumber"/>
            <w:id w:val="-542600604"/>
            <w:lock w:val="sdtLocked"/>
            <w:placeholder>
              <w:docPart w:val="60EADEE8FC54439C97313D5373E12734"/>
            </w:placeholder>
          </w:sdtPr>
          <w:sdtContent>
            <w:tc>
              <w:tcPr>
                <w:tcW w:w="2718" w:type="dxa"/>
              </w:tcPr>
              <w:p w:rsidR="003E5C7D" w:rsidRPr="000F1DF9" w:rsidRDefault="003E5C7D" w:rsidP="00C65088">
                <w:pPr>
                  <w:rPr>
                    <w:rFonts w:cs="Times New Roman"/>
                    <w:szCs w:val="24"/>
                  </w:rPr>
                </w:pPr>
                <w:r>
                  <w:rPr>
                    <w:rFonts w:cs="Times New Roman"/>
                    <w:szCs w:val="24"/>
                  </w:rPr>
                  <w:t>85R14710 GRM-F</w:t>
                </w:r>
              </w:p>
            </w:tc>
          </w:sdtContent>
        </w:sdt>
        <w:tc>
          <w:tcPr>
            <w:tcW w:w="6858" w:type="dxa"/>
          </w:tcPr>
          <w:p w:rsidR="003E5C7D" w:rsidRPr="005C2A78" w:rsidRDefault="003E5C7D" w:rsidP="006D756B">
            <w:pPr>
              <w:jc w:val="right"/>
              <w:rPr>
                <w:rFonts w:cs="Times New Roman"/>
                <w:szCs w:val="24"/>
              </w:rPr>
            </w:pPr>
            <w:sdt>
              <w:sdtPr>
                <w:rPr>
                  <w:rFonts w:cs="Times New Roman"/>
                  <w:szCs w:val="24"/>
                </w:rPr>
                <w:alias w:val="Author Label"/>
                <w:tag w:val="By"/>
                <w:id w:val="72399597"/>
                <w:lock w:val="sdtLocked"/>
                <w:placeholder>
                  <w:docPart w:val="BC9CF6C0BB1B49F38F70C433A8E735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C2451A3856455592C648E2CF30C9B6"/>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41AD015DB2C64BF6A6FFD521D29BF5DE"/>
                </w:placeholder>
              </w:sdtPr>
              <w:sdtContent>
                <w:r>
                  <w:rPr>
                    <w:rFonts w:cs="Times New Roman"/>
                    <w:szCs w:val="24"/>
                  </w:rPr>
                  <w:t xml:space="preserve"> (Kolkhorst)</w:t>
                </w:r>
              </w:sdtContent>
            </w:sdt>
          </w:p>
        </w:tc>
      </w:tr>
      <w:tr w:rsidR="003E5C7D" w:rsidTr="000F1DF9">
        <w:tc>
          <w:tcPr>
            <w:tcW w:w="2718" w:type="dxa"/>
          </w:tcPr>
          <w:p w:rsidR="003E5C7D" w:rsidRPr="00BC7495" w:rsidRDefault="003E5C7D" w:rsidP="000F1DF9">
            <w:pPr>
              <w:rPr>
                <w:rFonts w:cs="Times New Roman"/>
                <w:szCs w:val="24"/>
              </w:rPr>
            </w:pPr>
          </w:p>
        </w:tc>
        <w:sdt>
          <w:sdtPr>
            <w:rPr>
              <w:rFonts w:cs="Times New Roman"/>
              <w:szCs w:val="24"/>
            </w:rPr>
            <w:alias w:val="Committee"/>
            <w:tag w:val="Committee"/>
            <w:id w:val="1914272295"/>
            <w:lock w:val="sdtContentLocked"/>
            <w:placeholder>
              <w:docPart w:val="EBD752F8F5134687B3E314267B77A160"/>
            </w:placeholder>
          </w:sdtPr>
          <w:sdtContent>
            <w:tc>
              <w:tcPr>
                <w:tcW w:w="6858" w:type="dxa"/>
              </w:tcPr>
              <w:p w:rsidR="003E5C7D" w:rsidRPr="00FF6471" w:rsidRDefault="003E5C7D" w:rsidP="000F1DF9">
                <w:pPr>
                  <w:jc w:val="right"/>
                  <w:rPr>
                    <w:rFonts w:cs="Times New Roman"/>
                    <w:szCs w:val="24"/>
                  </w:rPr>
                </w:pPr>
                <w:r>
                  <w:rPr>
                    <w:rFonts w:cs="Times New Roman"/>
                    <w:szCs w:val="24"/>
                  </w:rPr>
                  <w:t>Administration</w:t>
                </w:r>
              </w:p>
            </w:tc>
          </w:sdtContent>
        </w:sdt>
      </w:tr>
      <w:tr w:rsidR="003E5C7D" w:rsidTr="000F1DF9">
        <w:tc>
          <w:tcPr>
            <w:tcW w:w="2718" w:type="dxa"/>
          </w:tcPr>
          <w:p w:rsidR="003E5C7D" w:rsidRPr="00BC7495" w:rsidRDefault="003E5C7D" w:rsidP="000F1DF9">
            <w:pPr>
              <w:rPr>
                <w:rFonts w:cs="Times New Roman"/>
                <w:szCs w:val="24"/>
              </w:rPr>
            </w:pPr>
          </w:p>
        </w:tc>
        <w:sdt>
          <w:sdtPr>
            <w:rPr>
              <w:rFonts w:cs="Times New Roman"/>
              <w:szCs w:val="24"/>
            </w:rPr>
            <w:alias w:val="Date"/>
            <w:tag w:val="DateContentControl"/>
            <w:id w:val="1178081906"/>
            <w:lock w:val="sdtLocked"/>
            <w:placeholder>
              <w:docPart w:val="A6D02735F1A34456AE986BFEABC18CDB"/>
            </w:placeholder>
            <w:date w:fullDate="2017-05-16T00:00:00Z">
              <w:dateFormat w:val="M/d/yyyy"/>
              <w:lid w:val="en-US"/>
              <w:storeMappedDataAs w:val="dateTime"/>
              <w:calendar w:val="gregorian"/>
            </w:date>
          </w:sdtPr>
          <w:sdtContent>
            <w:tc>
              <w:tcPr>
                <w:tcW w:w="6858" w:type="dxa"/>
              </w:tcPr>
              <w:p w:rsidR="003E5C7D" w:rsidRPr="00FF6471" w:rsidRDefault="003E5C7D" w:rsidP="000F1DF9">
                <w:pPr>
                  <w:jc w:val="right"/>
                  <w:rPr>
                    <w:rFonts w:cs="Times New Roman"/>
                    <w:szCs w:val="24"/>
                  </w:rPr>
                </w:pPr>
                <w:r>
                  <w:rPr>
                    <w:rFonts w:cs="Times New Roman"/>
                    <w:szCs w:val="24"/>
                  </w:rPr>
                  <w:t>5/16/2017</w:t>
                </w:r>
              </w:p>
            </w:tc>
          </w:sdtContent>
        </w:sdt>
      </w:tr>
      <w:tr w:rsidR="003E5C7D" w:rsidTr="000F1DF9">
        <w:tc>
          <w:tcPr>
            <w:tcW w:w="2718" w:type="dxa"/>
          </w:tcPr>
          <w:p w:rsidR="003E5C7D" w:rsidRPr="00BC7495" w:rsidRDefault="003E5C7D" w:rsidP="000F1DF9">
            <w:pPr>
              <w:rPr>
                <w:rFonts w:cs="Times New Roman"/>
                <w:szCs w:val="24"/>
              </w:rPr>
            </w:pPr>
          </w:p>
        </w:tc>
        <w:sdt>
          <w:sdtPr>
            <w:rPr>
              <w:rFonts w:cs="Times New Roman"/>
              <w:szCs w:val="24"/>
            </w:rPr>
            <w:alias w:val="BA Version"/>
            <w:tag w:val="BAVersion"/>
            <w:id w:val="-1685590809"/>
            <w:lock w:val="sdtContentLocked"/>
            <w:placeholder>
              <w:docPart w:val="FDDC29055F594B1A803884B1F49C92D7"/>
            </w:placeholder>
          </w:sdtPr>
          <w:sdtContent>
            <w:tc>
              <w:tcPr>
                <w:tcW w:w="6858" w:type="dxa"/>
              </w:tcPr>
              <w:p w:rsidR="003E5C7D" w:rsidRPr="00FF6471" w:rsidRDefault="003E5C7D" w:rsidP="000F1DF9">
                <w:pPr>
                  <w:jc w:val="right"/>
                  <w:rPr>
                    <w:rFonts w:cs="Times New Roman"/>
                    <w:szCs w:val="24"/>
                  </w:rPr>
                </w:pPr>
                <w:r>
                  <w:rPr>
                    <w:rFonts w:cs="Times New Roman"/>
                    <w:szCs w:val="24"/>
                  </w:rPr>
                  <w:t>Engrossed</w:t>
                </w:r>
              </w:p>
            </w:tc>
          </w:sdtContent>
        </w:sdt>
      </w:tr>
    </w:tbl>
    <w:p w:rsidR="003E5C7D" w:rsidRPr="00FF6471" w:rsidRDefault="003E5C7D" w:rsidP="000F1DF9">
      <w:pPr>
        <w:spacing w:after="0" w:line="240" w:lineRule="auto"/>
        <w:rPr>
          <w:rFonts w:cs="Times New Roman"/>
          <w:szCs w:val="24"/>
        </w:rPr>
      </w:pPr>
    </w:p>
    <w:p w:rsidR="003E5C7D" w:rsidRPr="00FF6471" w:rsidRDefault="003E5C7D" w:rsidP="000F1DF9">
      <w:pPr>
        <w:spacing w:after="0" w:line="240" w:lineRule="auto"/>
        <w:rPr>
          <w:rFonts w:cs="Times New Roman"/>
          <w:szCs w:val="24"/>
        </w:rPr>
      </w:pPr>
    </w:p>
    <w:p w:rsidR="003E5C7D" w:rsidRPr="00FF6471" w:rsidRDefault="003E5C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AB664BC58346C19C6B2C39904827B4"/>
        </w:placeholder>
      </w:sdtPr>
      <w:sdtContent>
        <w:p w:rsidR="003E5C7D" w:rsidRDefault="003E5C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9F72B91CCF432FB7954C62A0487791"/>
        </w:placeholder>
      </w:sdtPr>
      <w:sdtContent>
        <w:p w:rsidR="003E5C7D" w:rsidRDefault="003E5C7D" w:rsidP="003E5C7D">
          <w:pPr>
            <w:pStyle w:val="NormalWeb"/>
            <w:spacing w:before="0" w:beforeAutospacing="0" w:after="0" w:afterAutospacing="0"/>
            <w:jc w:val="both"/>
            <w:divId w:val="1438285802"/>
            <w:rPr>
              <w:rFonts w:eastAsia="Times New Roman"/>
              <w:bCs/>
            </w:rPr>
          </w:pPr>
        </w:p>
        <w:p w:rsidR="003E5C7D" w:rsidRPr="003E5C7D" w:rsidRDefault="003E5C7D" w:rsidP="003E5C7D">
          <w:pPr>
            <w:pStyle w:val="NormalWeb"/>
            <w:spacing w:before="0" w:beforeAutospacing="0" w:after="0" w:afterAutospacing="0"/>
            <w:jc w:val="both"/>
            <w:divId w:val="1438285802"/>
            <w:rPr>
              <w:color w:val="000000"/>
            </w:rPr>
          </w:pPr>
          <w:r w:rsidRPr="003D4C24">
            <w:rPr>
              <w:color w:val="000000"/>
            </w:rPr>
            <w:t>Fort Bend</w:t>
          </w:r>
          <w:r>
            <w:rPr>
              <w:color w:val="000000"/>
            </w:rPr>
            <w:t xml:space="preserve"> </w:t>
          </w:r>
          <w:r w:rsidRPr="003D4C24">
            <w:rPr>
              <w:color w:val="000000"/>
            </w:rPr>
            <w:t>County Municipal Utility District No. 50</w:t>
          </w:r>
          <w:r>
            <w:rPr>
              <w:color w:val="000000"/>
            </w:rPr>
            <w:t xml:space="preserve"> </w:t>
          </w:r>
          <w:r w:rsidRPr="003D4C24">
            <w:rPr>
              <w:color w:val="000000"/>
            </w:rPr>
            <w:t>(</w:t>
          </w:r>
          <w:r>
            <w:rPr>
              <w:color w:val="000000"/>
            </w:rPr>
            <w:t>district)</w:t>
          </w:r>
          <w:r w:rsidRPr="003D4C24">
            <w:rPr>
              <w:color w:val="000000"/>
            </w:rPr>
            <w:t xml:space="preserve"> was created in 1986</w:t>
          </w:r>
          <w:r>
            <w:rPr>
              <w:color w:val="000000"/>
            </w:rPr>
            <w:t xml:space="preserve"> </w:t>
          </w:r>
          <w:r w:rsidRPr="003D4C24">
            <w:rPr>
              <w:color w:val="000000"/>
            </w:rPr>
            <w:t xml:space="preserve">by the Texas Water Commission, predecessor to the </w:t>
          </w:r>
          <w:r>
            <w:rPr>
              <w:color w:val="000000"/>
            </w:rPr>
            <w:t>Texas Commission on Environmental Quality</w:t>
          </w:r>
          <w:r w:rsidRPr="003D4C24">
            <w:rPr>
              <w:color w:val="000000"/>
            </w:rPr>
            <w:t xml:space="preserve">. The </w:t>
          </w:r>
          <w:r>
            <w:rPr>
              <w:color w:val="000000"/>
            </w:rPr>
            <w:t>district</w:t>
          </w:r>
          <w:r w:rsidRPr="003D4C24">
            <w:rPr>
              <w:color w:val="000000"/>
            </w:rPr>
            <w:t xml:space="preserve"> includes approximately 1,320</w:t>
          </w:r>
          <w:r>
            <w:rPr>
              <w:color w:val="000000"/>
            </w:rPr>
            <w:t xml:space="preserve"> </w:t>
          </w:r>
          <w:r w:rsidRPr="003D4C24">
            <w:rPr>
              <w:color w:val="000000"/>
            </w:rPr>
            <w:t>acres of land in Fort Bend</w:t>
          </w:r>
          <w:r>
            <w:rPr>
              <w:color w:val="000000"/>
            </w:rPr>
            <w:t xml:space="preserve"> </w:t>
          </w:r>
          <w:r w:rsidRPr="003D4C24">
            <w:rPr>
              <w:color w:val="000000"/>
            </w:rPr>
            <w:t>County and the extraterritorial jurisdiction of the City of Houston.</w:t>
          </w:r>
          <w:r>
            <w:rPr>
              <w:color w:val="000000"/>
            </w:rPr>
            <w:t xml:space="preserve"> </w:t>
          </w:r>
          <w:r w:rsidRPr="003E5C7D">
            <w:rPr>
              <w:color w:val="000000"/>
            </w:rPr>
            <w:t xml:space="preserve">The district has provided utilities to serve existing residential and commercial development within the district, with the exception of approximately 545 acres of currently raw, undeveloped property for future development. </w:t>
          </w:r>
        </w:p>
        <w:p w:rsidR="003E5C7D" w:rsidRPr="003D4C24" w:rsidRDefault="003E5C7D" w:rsidP="003E5C7D">
          <w:pPr>
            <w:pStyle w:val="NormalWeb"/>
            <w:spacing w:before="0" w:beforeAutospacing="0" w:after="0" w:afterAutospacing="0"/>
            <w:jc w:val="both"/>
            <w:divId w:val="1438285802"/>
            <w:rPr>
              <w:color w:val="000000"/>
            </w:rPr>
          </w:pPr>
        </w:p>
        <w:p w:rsidR="003E5C7D" w:rsidRPr="003E5C7D" w:rsidRDefault="003E5C7D" w:rsidP="003E5C7D">
          <w:pPr>
            <w:pStyle w:val="NormalWeb"/>
            <w:spacing w:before="0" w:beforeAutospacing="0" w:after="0" w:afterAutospacing="0"/>
            <w:jc w:val="both"/>
            <w:divId w:val="1438285802"/>
            <w:rPr>
              <w:color w:val="000000"/>
            </w:rPr>
          </w:pPr>
          <w:r w:rsidRPr="003D4C24">
            <w:rPr>
              <w:color w:val="000000"/>
            </w:rPr>
            <w:t xml:space="preserve">The </w:t>
          </w:r>
          <w:r>
            <w:rPr>
              <w:color w:val="000000"/>
            </w:rPr>
            <w:t>district</w:t>
          </w:r>
          <w:r w:rsidRPr="003D4C24">
            <w:rPr>
              <w:color w:val="000000"/>
            </w:rPr>
            <w:t xml:space="preserve"> is requesting the authority to establish a defined area over raw, undeveloped commercial property within the </w:t>
          </w:r>
          <w:r>
            <w:rPr>
              <w:color w:val="000000"/>
            </w:rPr>
            <w:t>district</w:t>
          </w:r>
          <w:r w:rsidRPr="003D4C24">
            <w:rPr>
              <w:color w:val="000000"/>
            </w:rPr>
            <w:t>.</w:t>
          </w:r>
          <w:r>
            <w:rPr>
              <w:color w:val="000000"/>
            </w:rPr>
            <w:t xml:space="preserve"> </w:t>
          </w:r>
          <w:r w:rsidRPr="003E5C7D">
            <w:rPr>
              <w:color w:val="000000"/>
            </w:rPr>
            <w:t>The defined area facilities and services would be financed only by the property owners within the defined area.</w:t>
          </w:r>
          <w:r>
            <w:rPr>
              <w:color w:val="000000"/>
            </w:rPr>
            <w:t xml:space="preserve"> </w:t>
          </w:r>
          <w:r w:rsidRPr="003E5C7D">
            <w:rPr>
              <w:color w:val="000000"/>
            </w:rPr>
            <w:t>The district is also seeking the authority to be able to construct and finance road facilities to serve property within the district.</w:t>
          </w:r>
          <w:r>
            <w:rPr>
              <w:color w:val="000000"/>
            </w:rPr>
            <w:t xml:space="preserve"> </w:t>
          </w:r>
          <w:r w:rsidRPr="003E5C7D">
            <w:rPr>
              <w:color w:val="000000"/>
            </w:rPr>
            <w:t>The district has not previously requested or sought road powers. However, based on current infrastructure needs, the district now seeks authority to be able to construct and finance road facilities to serve the property within the district.</w:t>
          </w:r>
        </w:p>
        <w:p w:rsidR="003E5C7D" w:rsidRPr="003D4C24" w:rsidRDefault="003E5C7D" w:rsidP="003E5C7D">
          <w:pPr>
            <w:pStyle w:val="NormalWeb"/>
            <w:spacing w:before="0" w:beforeAutospacing="0" w:after="0" w:afterAutospacing="0"/>
            <w:jc w:val="both"/>
            <w:divId w:val="1438285802"/>
            <w:rPr>
              <w:color w:val="000000"/>
            </w:rPr>
          </w:pPr>
        </w:p>
        <w:p w:rsidR="003E5C7D" w:rsidRPr="003E5C7D" w:rsidRDefault="003E5C7D" w:rsidP="003E5C7D">
          <w:pPr>
            <w:pStyle w:val="NormalWeb"/>
            <w:spacing w:before="0" w:beforeAutospacing="0" w:after="0" w:afterAutospacing="0"/>
            <w:jc w:val="both"/>
            <w:divId w:val="1438285802"/>
            <w:rPr>
              <w:color w:val="000000"/>
            </w:rPr>
          </w:pPr>
          <w:r w:rsidRPr="003D4C24">
            <w:rPr>
              <w:color w:val="000000"/>
            </w:rPr>
            <w:t xml:space="preserve">As required by the Texas Constitution and law, the </w:t>
          </w:r>
          <w:r>
            <w:rPr>
              <w:color w:val="000000"/>
            </w:rPr>
            <w:t>district</w:t>
          </w:r>
          <w:r w:rsidRPr="003D4C24">
            <w:rPr>
              <w:color w:val="000000"/>
            </w:rPr>
            <w:t>’s ability to issue bonds and levy ad valorem taxes for road facilities would be subject to voter approval.</w:t>
          </w:r>
          <w:r>
            <w:rPr>
              <w:color w:val="000000"/>
            </w:rPr>
            <w:t xml:space="preserve"> </w:t>
          </w:r>
          <w:r w:rsidRPr="003E5C7D">
            <w:rPr>
              <w:color w:val="000000"/>
            </w:rPr>
            <w:t>The road powers language mirrors the language from the MUD “template” approved by and</w:t>
          </w:r>
          <w:r>
            <w:rPr>
              <w:color w:val="000000"/>
            </w:rPr>
            <w:t xml:space="preserve"> used in prior sessions by</w:t>
          </w:r>
          <w:r w:rsidRPr="003E5C7D">
            <w:rPr>
              <w:color w:val="000000"/>
            </w:rPr>
            <w:t xml:space="preserve"> house and senate committees and </w:t>
          </w:r>
          <w:r>
            <w:rPr>
              <w:color w:val="000000"/>
            </w:rPr>
            <w:t xml:space="preserve">the Texas </w:t>
          </w:r>
          <w:r w:rsidRPr="003E5C7D">
            <w:rPr>
              <w:color w:val="000000"/>
            </w:rPr>
            <w:t xml:space="preserve">Legislative Council. </w:t>
          </w:r>
        </w:p>
        <w:p w:rsidR="003E5C7D" w:rsidRPr="003D4C24" w:rsidRDefault="003E5C7D" w:rsidP="003E5C7D">
          <w:pPr>
            <w:pStyle w:val="NormalWeb"/>
            <w:spacing w:before="0" w:beforeAutospacing="0" w:after="0" w:afterAutospacing="0"/>
            <w:jc w:val="both"/>
            <w:divId w:val="1438285802"/>
            <w:rPr>
              <w:color w:val="000000"/>
            </w:rPr>
          </w:pPr>
        </w:p>
        <w:p w:rsidR="003E5C7D" w:rsidRPr="003E5C7D" w:rsidRDefault="003E5C7D" w:rsidP="003E5C7D">
          <w:pPr>
            <w:pStyle w:val="NormalWeb"/>
            <w:spacing w:before="0" w:beforeAutospacing="0" w:after="0" w:afterAutospacing="0"/>
            <w:jc w:val="both"/>
            <w:divId w:val="1438285802"/>
            <w:rPr>
              <w:color w:val="000000"/>
            </w:rPr>
          </w:pPr>
          <w:r w:rsidRPr="003D4C24">
            <w:rPr>
              <w:color w:val="000000"/>
            </w:rPr>
            <w:t xml:space="preserve">No objections are anticipated for this local bill. </w:t>
          </w:r>
          <w:r w:rsidRPr="003E5C7D">
            <w:rPr>
              <w:color w:val="000000"/>
            </w:rPr>
            <w:t>An affiliate of Cathexis Holdings, the sole landowner of the undeveloped property proposed for inclusion in the defined area, supports the legislation. Cathexis Holdings is a multi-industry investment firm focusing on oil and gas, minerals, real estate, and principal capital investing.</w:t>
          </w:r>
          <w:r>
            <w:rPr>
              <w:color w:val="000000"/>
            </w:rPr>
            <w:t xml:space="preserve"> </w:t>
          </w:r>
          <w:r w:rsidRPr="003E5C7D">
            <w:rPr>
              <w:color w:val="000000"/>
            </w:rPr>
            <w:t>The City of Houston has been notified of the proposed legislation and has no objection.</w:t>
          </w:r>
          <w:r>
            <w:rPr>
              <w:color w:val="000000"/>
            </w:rPr>
            <w:t xml:space="preserve"> </w:t>
          </w:r>
          <w:r w:rsidRPr="003E5C7D">
            <w:rPr>
              <w:color w:val="000000"/>
            </w:rPr>
            <w:t>Notice of intent was published on January 22, 2017. H.B. 4285 is eligible for filing on February 22, 2017.</w:t>
          </w:r>
        </w:p>
        <w:p w:rsidR="003E5C7D" w:rsidRPr="00D70925" w:rsidRDefault="003E5C7D" w:rsidP="003E5C7D">
          <w:pPr>
            <w:spacing w:after="0" w:line="240" w:lineRule="auto"/>
            <w:jc w:val="both"/>
            <w:rPr>
              <w:rFonts w:eastAsia="Times New Roman" w:cs="Times New Roman"/>
              <w:bCs/>
              <w:szCs w:val="24"/>
            </w:rPr>
          </w:pPr>
        </w:p>
      </w:sdtContent>
    </w:sdt>
    <w:p w:rsidR="003E5C7D" w:rsidRDefault="003E5C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4285 </w:t>
      </w:r>
      <w:bookmarkStart w:id="1" w:name="AmendsCurrentLaw"/>
      <w:bookmarkEnd w:id="1"/>
      <w:r>
        <w:rPr>
          <w:rFonts w:cs="Times New Roman"/>
          <w:szCs w:val="24"/>
        </w:rPr>
        <w:t>amends current law relating to the powers and duties of the Fort Bend County Municipal Utility District No. 130, provides authority to issue bonds, and provides authority to impose a tax.</w:t>
      </w:r>
    </w:p>
    <w:p w:rsidR="003E5C7D" w:rsidRPr="00920AF5" w:rsidRDefault="003E5C7D" w:rsidP="000F1DF9">
      <w:pPr>
        <w:spacing w:after="0" w:line="240" w:lineRule="auto"/>
        <w:jc w:val="both"/>
        <w:rPr>
          <w:rFonts w:eastAsia="Times New Roman" w:cs="Times New Roman"/>
          <w:szCs w:val="24"/>
        </w:rPr>
      </w:pPr>
    </w:p>
    <w:p w:rsidR="003E5C7D" w:rsidRPr="005C2A78" w:rsidRDefault="003E5C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0B0835B6554434B70C9C817490E6BB"/>
          </w:placeholder>
        </w:sdtPr>
        <w:sdtContent>
          <w:r>
            <w:rPr>
              <w:rFonts w:eastAsia="Times New Roman" w:cs="Times New Roman"/>
              <w:b/>
              <w:szCs w:val="24"/>
              <w:u w:val="single"/>
            </w:rPr>
            <w:t>RULEMAKING AUTHORITY</w:t>
          </w:r>
        </w:sdtContent>
      </w:sdt>
    </w:p>
    <w:p w:rsidR="003E5C7D" w:rsidRPr="006529C4" w:rsidRDefault="003E5C7D" w:rsidP="00774EC7">
      <w:pPr>
        <w:spacing w:after="0" w:line="240" w:lineRule="auto"/>
        <w:jc w:val="both"/>
        <w:rPr>
          <w:rFonts w:cs="Times New Roman"/>
          <w:szCs w:val="24"/>
        </w:rPr>
      </w:pPr>
    </w:p>
    <w:p w:rsidR="003E5C7D" w:rsidRPr="006529C4" w:rsidRDefault="003E5C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5C7D" w:rsidRPr="006529C4" w:rsidRDefault="003E5C7D" w:rsidP="00774EC7">
      <w:pPr>
        <w:spacing w:after="0" w:line="240" w:lineRule="auto"/>
        <w:jc w:val="both"/>
        <w:rPr>
          <w:rFonts w:cs="Times New Roman"/>
          <w:szCs w:val="24"/>
        </w:rPr>
      </w:pPr>
    </w:p>
    <w:p w:rsidR="003E5C7D" w:rsidRPr="005C2A78" w:rsidRDefault="003E5C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D872CA2FD04A70B2665572AD670692"/>
          </w:placeholder>
        </w:sdtPr>
        <w:sdtContent>
          <w:r>
            <w:rPr>
              <w:rFonts w:eastAsia="Times New Roman" w:cs="Times New Roman"/>
              <w:b/>
              <w:szCs w:val="24"/>
              <w:u w:val="single"/>
            </w:rPr>
            <w:t>SECTION BY SECTION ANALYSIS</w:t>
          </w:r>
        </w:sdtContent>
      </w:sdt>
    </w:p>
    <w:p w:rsidR="003E5C7D" w:rsidRPr="005C2A78" w:rsidRDefault="003E5C7D" w:rsidP="000F1DF9">
      <w:pPr>
        <w:spacing w:after="0" w:line="240" w:lineRule="auto"/>
        <w:jc w:val="both"/>
        <w:rPr>
          <w:rFonts w:eastAsia="Times New Roman" w:cs="Times New Roman"/>
          <w:szCs w:val="24"/>
        </w:rPr>
      </w:pPr>
    </w:p>
    <w:p w:rsidR="003E5C7D" w:rsidRDefault="003E5C7D" w:rsidP="00920AF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7994, as follows:</w:t>
      </w:r>
    </w:p>
    <w:p w:rsidR="003E5C7D" w:rsidRDefault="003E5C7D" w:rsidP="00920AF5">
      <w:pPr>
        <w:spacing w:after="0" w:line="240" w:lineRule="auto"/>
        <w:jc w:val="both"/>
        <w:rPr>
          <w:rFonts w:eastAsia="Times New Roman" w:cs="Times New Roman"/>
          <w:szCs w:val="24"/>
        </w:rPr>
      </w:pPr>
    </w:p>
    <w:p w:rsidR="003E5C7D" w:rsidRDefault="003E5C7D" w:rsidP="00920AF5">
      <w:pPr>
        <w:spacing w:after="0" w:line="240" w:lineRule="auto"/>
        <w:jc w:val="center"/>
        <w:rPr>
          <w:rFonts w:eastAsia="Times New Roman" w:cs="Times New Roman"/>
          <w:szCs w:val="24"/>
        </w:rPr>
      </w:pPr>
      <w:r>
        <w:rPr>
          <w:rFonts w:eastAsia="Times New Roman" w:cs="Times New Roman"/>
          <w:szCs w:val="24"/>
        </w:rPr>
        <w:t>CHAPTER 7994. FORT BEND COUNTY MUNICIPAL UTILITY DISTRICT NO. 130</w:t>
      </w:r>
    </w:p>
    <w:p w:rsidR="003E5C7D" w:rsidRDefault="003E5C7D" w:rsidP="00920AF5">
      <w:pPr>
        <w:spacing w:after="0" w:line="240" w:lineRule="auto"/>
        <w:jc w:val="center"/>
        <w:rPr>
          <w:rFonts w:eastAsia="Times New Roman" w:cs="Times New Roman"/>
          <w:szCs w:val="24"/>
        </w:rPr>
      </w:pPr>
    </w:p>
    <w:p w:rsidR="003E5C7D" w:rsidRDefault="003E5C7D" w:rsidP="00920AF5">
      <w:pPr>
        <w:spacing w:after="0" w:line="240" w:lineRule="auto"/>
        <w:jc w:val="center"/>
        <w:rPr>
          <w:rFonts w:eastAsia="Times New Roman" w:cs="Times New Roman"/>
          <w:szCs w:val="24"/>
        </w:rPr>
      </w:pPr>
      <w:r>
        <w:rPr>
          <w:rFonts w:eastAsia="Times New Roman" w:cs="Times New Roman"/>
          <w:szCs w:val="24"/>
        </w:rPr>
        <w:t xml:space="preserve">SUBCHAPTER A. GENERAL PROVISIONS. </w:t>
      </w:r>
    </w:p>
    <w:p w:rsidR="003E5C7D" w:rsidRDefault="003E5C7D" w:rsidP="00920AF5">
      <w:pPr>
        <w:spacing w:after="0" w:line="240" w:lineRule="auto"/>
        <w:jc w:val="center"/>
        <w:rPr>
          <w:rFonts w:eastAsia="Times New Roman" w:cs="Times New Roman"/>
          <w:szCs w:val="24"/>
        </w:rPr>
      </w:pPr>
    </w:p>
    <w:p w:rsidR="003E5C7D" w:rsidRDefault="003E5C7D" w:rsidP="00920AF5">
      <w:pPr>
        <w:spacing w:after="0" w:line="240" w:lineRule="auto"/>
        <w:ind w:left="720"/>
        <w:jc w:val="both"/>
        <w:rPr>
          <w:rFonts w:eastAsia="Times New Roman" w:cs="Times New Roman"/>
          <w:szCs w:val="24"/>
        </w:rPr>
      </w:pPr>
      <w:r>
        <w:rPr>
          <w:rFonts w:eastAsia="Times New Roman" w:cs="Times New Roman"/>
          <w:szCs w:val="24"/>
        </w:rPr>
        <w:t xml:space="preserve">Sec. 7994.001. DEFINITIONS. Defines "district" as the Fort Bend County Municipal Utility District No. 130 (district). </w:t>
      </w:r>
    </w:p>
    <w:p w:rsidR="003E5C7D" w:rsidRDefault="003E5C7D" w:rsidP="00920AF5">
      <w:pPr>
        <w:spacing w:after="0" w:line="240" w:lineRule="auto"/>
        <w:ind w:left="720"/>
        <w:jc w:val="both"/>
        <w:rPr>
          <w:rFonts w:eastAsia="Times New Roman" w:cs="Times New Roman"/>
          <w:szCs w:val="24"/>
        </w:rPr>
      </w:pPr>
    </w:p>
    <w:p w:rsidR="003E5C7D" w:rsidRDefault="003E5C7D" w:rsidP="00920AF5">
      <w:pPr>
        <w:spacing w:after="0" w:line="240" w:lineRule="auto"/>
        <w:ind w:left="720"/>
        <w:jc w:val="both"/>
        <w:rPr>
          <w:rFonts w:eastAsia="Times New Roman" w:cs="Times New Roman"/>
          <w:szCs w:val="24"/>
        </w:rPr>
      </w:pPr>
      <w:r>
        <w:rPr>
          <w:rFonts w:eastAsia="Times New Roman" w:cs="Times New Roman"/>
          <w:szCs w:val="24"/>
        </w:rPr>
        <w:t xml:space="preserve">Sec. 7994.002. NATURE OF DISTRICT. Provides that the district is a municipal utility district (MUD) created under Section 59 (Conservation and Development of Natural Resources and Parks and Recreational Facilities; Conservation and Reclamation Districts), Article XVI (General Provisions), Texas Constitution. </w:t>
      </w:r>
    </w:p>
    <w:p w:rsidR="003E5C7D" w:rsidRDefault="003E5C7D" w:rsidP="00920AF5">
      <w:pPr>
        <w:spacing w:after="0" w:line="240" w:lineRule="auto"/>
        <w:ind w:left="720"/>
        <w:jc w:val="both"/>
        <w:rPr>
          <w:rFonts w:eastAsia="Times New Roman" w:cs="Times New Roman"/>
          <w:szCs w:val="24"/>
        </w:rPr>
      </w:pPr>
    </w:p>
    <w:p w:rsidR="003E5C7D" w:rsidRDefault="003E5C7D" w:rsidP="00920AF5">
      <w:pPr>
        <w:spacing w:after="0" w:line="240" w:lineRule="auto"/>
        <w:ind w:left="720"/>
        <w:jc w:val="both"/>
        <w:rPr>
          <w:rFonts w:eastAsia="Times New Roman" w:cs="Times New Roman"/>
          <w:szCs w:val="24"/>
        </w:rPr>
      </w:pPr>
      <w:r>
        <w:rPr>
          <w:rFonts w:eastAsia="Times New Roman" w:cs="Times New Roman"/>
          <w:szCs w:val="24"/>
        </w:rPr>
        <w:t>Sec. 7994.003. FINDINGS OF PUBLIC PURPOSE AND BENEFIT. (a) Provides that the district is created to serve a public purpose and benefit.</w:t>
      </w:r>
    </w:p>
    <w:p w:rsidR="003E5C7D" w:rsidRDefault="003E5C7D" w:rsidP="00920AF5">
      <w:pPr>
        <w:spacing w:after="0" w:line="240" w:lineRule="auto"/>
        <w:ind w:left="720"/>
        <w:jc w:val="both"/>
        <w:rPr>
          <w:rFonts w:eastAsia="Times New Roman" w:cs="Times New Roman"/>
          <w:szCs w:val="24"/>
        </w:rPr>
      </w:pPr>
    </w:p>
    <w:p w:rsidR="003E5C7D" w:rsidRDefault="003E5C7D" w:rsidP="00920AF5">
      <w:pPr>
        <w:spacing w:after="0" w:line="240" w:lineRule="auto"/>
        <w:ind w:left="1440"/>
        <w:jc w:val="both"/>
        <w:rPr>
          <w:rFonts w:eastAsia="Times New Roman" w:cs="Times New Roman"/>
          <w:szCs w:val="24"/>
        </w:rPr>
      </w:pPr>
      <w:r>
        <w:rPr>
          <w:rFonts w:eastAsia="Times New Roman" w:cs="Times New Roman"/>
          <w:szCs w:val="24"/>
        </w:rPr>
        <w:t xml:space="preserve">(b) Provides that the district is created to accomplish certain purposes of a MUD as provided by general law and the Texas Constitution. </w:t>
      </w:r>
    </w:p>
    <w:p w:rsidR="003E5C7D" w:rsidRDefault="003E5C7D" w:rsidP="00920AF5">
      <w:pPr>
        <w:spacing w:after="0" w:line="240" w:lineRule="auto"/>
        <w:jc w:val="center"/>
        <w:rPr>
          <w:rFonts w:eastAsia="Times New Roman" w:cs="Times New Roman"/>
          <w:szCs w:val="24"/>
        </w:rPr>
      </w:pPr>
    </w:p>
    <w:p w:rsidR="003E5C7D" w:rsidRDefault="003E5C7D" w:rsidP="00920AF5">
      <w:pPr>
        <w:spacing w:after="0" w:line="240" w:lineRule="auto"/>
        <w:jc w:val="center"/>
        <w:rPr>
          <w:rFonts w:eastAsia="Times New Roman" w:cs="Times New Roman"/>
          <w:szCs w:val="24"/>
        </w:rPr>
      </w:pPr>
      <w:r>
        <w:rPr>
          <w:rFonts w:eastAsia="Times New Roman" w:cs="Times New Roman"/>
          <w:szCs w:val="24"/>
        </w:rPr>
        <w:t xml:space="preserve">SUBCHAPTER B. POWERS AND DUTIES. </w:t>
      </w:r>
    </w:p>
    <w:p w:rsidR="003E5C7D" w:rsidRDefault="003E5C7D" w:rsidP="00920AF5">
      <w:pPr>
        <w:spacing w:after="0" w:line="240" w:lineRule="auto"/>
        <w:jc w:val="center"/>
        <w:rPr>
          <w:rFonts w:eastAsia="Times New Roman" w:cs="Times New Roman"/>
          <w:szCs w:val="24"/>
        </w:rPr>
      </w:pPr>
    </w:p>
    <w:p w:rsidR="003E5C7D" w:rsidRDefault="003E5C7D" w:rsidP="00920AF5">
      <w:pPr>
        <w:spacing w:after="0" w:line="240" w:lineRule="auto"/>
        <w:ind w:left="720"/>
        <w:jc w:val="both"/>
        <w:rPr>
          <w:rFonts w:eastAsia="Times New Roman" w:cs="Times New Roman"/>
          <w:szCs w:val="24"/>
        </w:rPr>
      </w:pPr>
      <w:r>
        <w:rPr>
          <w:rFonts w:eastAsia="Times New Roman" w:cs="Times New Roman"/>
          <w:szCs w:val="24"/>
        </w:rPr>
        <w:t>Sec. 7994.051. GENERAL POWERS AND DUTIES. Provides that the district has the powers and duties necessary to accomplish the purposes for which the district is created.</w:t>
      </w:r>
    </w:p>
    <w:p w:rsidR="003E5C7D" w:rsidRDefault="003E5C7D" w:rsidP="00920AF5">
      <w:pPr>
        <w:spacing w:after="0" w:line="240" w:lineRule="auto"/>
        <w:ind w:left="720"/>
        <w:jc w:val="both"/>
        <w:rPr>
          <w:rFonts w:eastAsia="Times New Roman" w:cs="Times New Roman"/>
          <w:szCs w:val="24"/>
        </w:rPr>
      </w:pPr>
    </w:p>
    <w:p w:rsidR="003E5C7D" w:rsidRDefault="003E5C7D" w:rsidP="00920AF5">
      <w:pPr>
        <w:spacing w:after="0" w:line="240" w:lineRule="auto"/>
        <w:ind w:left="720"/>
        <w:jc w:val="both"/>
        <w:rPr>
          <w:rFonts w:eastAsia="Times New Roman" w:cs="Times New Roman"/>
          <w:szCs w:val="24"/>
        </w:rPr>
      </w:pPr>
      <w:r>
        <w:rPr>
          <w:rFonts w:eastAsia="Times New Roman" w:cs="Times New Roman"/>
          <w:szCs w:val="24"/>
        </w:rPr>
        <w:t xml:space="preserve">Sec. 7994.052. MUNICIPAL UTILITY DISTRICT POWERS AND DUTIES. Provides that the district has the powers and duties provided by the general law of this state, including Chapters 49 (Provisions Applicable to All Districts) and 54 (Municipal Utility Districts), Water Code, applicable to MUDs created under Section 59, Article XVI, Texas Constitution. </w:t>
      </w:r>
    </w:p>
    <w:p w:rsidR="003E5C7D" w:rsidRDefault="003E5C7D" w:rsidP="00920AF5">
      <w:pPr>
        <w:spacing w:after="0" w:line="240" w:lineRule="auto"/>
        <w:ind w:left="720"/>
        <w:jc w:val="both"/>
        <w:rPr>
          <w:rFonts w:eastAsia="Times New Roman" w:cs="Times New Roman"/>
          <w:szCs w:val="24"/>
        </w:rPr>
      </w:pPr>
    </w:p>
    <w:p w:rsidR="003E5C7D" w:rsidRDefault="003E5C7D" w:rsidP="00920AF5">
      <w:pPr>
        <w:spacing w:after="0" w:line="240" w:lineRule="auto"/>
        <w:ind w:left="720"/>
        <w:jc w:val="both"/>
        <w:rPr>
          <w:rFonts w:eastAsia="Times New Roman" w:cs="Times New Roman"/>
          <w:szCs w:val="24"/>
        </w:rPr>
      </w:pPr>
      <w:r>
        <w:rPr>
          <w:rFonts w:eastAsia="Times New Roman" w:cs="Times New Roman"/>
          <w:szCs w:val="24"/>
        </w:rPr>
        <w:t xml:space="preserve">Sec. 7994.053. AUTHORITY FOR ROAD PROJECTS. Authorizes the district to carry out certain actions relating to road projects. </w:t>
      </w:r>
    </w:p>
    <w:p w:rsidR="003E5C7D" w:rsidRDefault="003E5C7D" w:rsidP="00920AF5">
      <w:pPr>
        <w:spacing w:after="0" w:line="240" w:lineRule="auto"/>
        <w:ind w:left="720"/>
        <w:jc w:val="both"/>
        <w:rPr>
          <w:rFonts w:eastAsia="Times New Roman" w:cs="Times New Roman"/>
          <w:szCs w:val="24"/>
        </w:rPr>
      </w:pPr>
    </w:p>
    <w:p w:rsidR="003E5C7D" w:rsidRDefault="003E5C7D" w:rsidP="00920AF5">
      <w:pPr>
        <w:spacing w:after="0" w:line="240" w:lineRule="auto"/>
        <w:ind w:left="720"/>
        <w:jc w:val="both"/>
        <w:rPr>
          <w:rFonts w:eastAsia="Times New Roman" w:cs="Times New Roman"/>
          <w:szCs w:val="24"/>
        </w:rPr>
      </w:pPr>
      <w:r>
        <w:rPr>
          <w:rFonts w:eastAsia="Times New Roman" w:cs="Times New Roman"/>
          <w:szCs w:val="24"/>
        </w:rPr>
        <w:t>Sec. 7994.054. ROAD STANDARDS AND REQUIREMENTS. (a) Requires that a road project meet certain construction standards.</w:t>
      </w:r>
    </w:p>
    <w:p w:rsidR="003E5C7D" w:rsidRDefault="003E5C7D" w:rsidP="00920AF5">
      <w:pPr>
        <w:spacing w:after="0" w:line="240" w:lineRule="auto"/>
        <w:ind w:left="720"/>
        <w:jc w:val="both"/>
        <w:rPr>
          <w:rFonts w:eastAsia="Times New Roman" w:cs="Times New Roman"/>
          <w:szCs w:val="24"/>
        </w:rPr>
      </w:pPr>
    </w:p>
    <w:p w:rsidR="003E5C7D" w:rsidRDefault="003E5C7D" w:rsidP="00920AF5">
      <w:pPr>
        <w:spacing w:after="0" w:line="240" w:lineRule="auto"/>
        <w:ind w:left="1440"/>
        <w:jc w:val="both"/>
        <w:rPr>
          <w:rFonts w:eastAsia="Times New Roman" w:cs="Times New Roman"/>
          <w:szCs w:val="24"/>
        </w:rPr>
      </w:pPr>
      <w:r>
        <w:rPr>
          <w:rFonts w:eastAsia="Times New Roman" w:cs="Times New Roman"/>
          <w:szCs w:val="24"/>
        </w:rPr>
        <w:t xml:space="preserve">(b) Requires that a road project, if the road project is not located in the corporate limits or extraterritorial jurisdiction of a municipality, meet all applicable construction standards, subdivision requirements, and regulations of each county in which the road project is located. </w:t>
      </w:r>
    </w:p>
    <w:p w:rsidR="003E5C7D" w:rsidRDefault="003E5C7D" w:rsidP="00920AF5">
      <w:pPr>
        <w:spacing w:after="0" w:line="240" w:lineRule="auto"/>
        <w:ind w:left="1440"/>
        <w:jc w:val="both"/>
        <w:rPr>
          <w:rFonts w:eastAsia="Times New Roman" w:cs="Times New Roman"/>
          <w:szCs w:val="24"/>
        </w:rPr>
      </w:pPr>
    </w:p>
    <w:p w:rsidR="003E5C7D" w:rsidRDefault="003E5C7D" w:rsidP="00920AF5">
      <w:pPr>
        <w:spacing w:after="0" w:line="240" w:lineRule="auto"/>
        <w:ind w:left="1440"/>
        <w:jc w:val="both"/>
        <w:rPr>
          <w:rFonts w:eastAsia="Times New Roman" w:cs="Times New Roman"/>
          <w:szCs w:val="24"/>
        </w:rPr>
      </w:pPr>
      <w:r>
        <w:rPr>
          <w:rFonts w:eastAsia="Times New Roman" w:cs="Times New Roman"/>
          <w:szCs w:val="24"/>
        </w:rPr>
        <w:t xml:space="preserve">(c) Requires the Texas Transportation Commission, if the state will maintain and operate the road, to approve the plans and specifications of the road project. </w:t>
      </w:r>
    </w:p>
    <w:p w:rsidR="003E5C7D" w:rsidRDefault="003E5C7D" w:rsidP="00920AF5">
      <w:pPr>
        <w:spacing w:after="0" w:line="240" w:lineRule="auto"/>
        <w:ind w:left="1440"/>
        <w:jc w:val="both"/>
        <w:rPr>
          <w:rFonts w:eastAsia="Times New Roman" w:cs="Times New Roman"/>
          <w:szCs w:val="24"/>
        </w:rPr>
      </w:pPr>
    </w:p>
    <w:p w:rsidR="003E5C7D" w:rsidRDefault="003E5C7D" w:rsidP="00920AF5">
      <w:pPr>
        <w:spacing w:after="0" w:line="240" w:lineRule="auto"/>
        <w:ind w:left="720"/>
        <w:jc w:val="both"/>
        <w:rPr>
          <w:rFonts w:eastAsia="Times New Roman" w:cs="Times New Roman"/>
          <w:szCs w:val="24"/>
        </w:rPr>
      </w:pPr>
      <w:r>
        <w:rPr>
          <w:rFonts w:eastAsia="Times New Roman" w:cs="Times New Roman"/>
          <w:szCs w:val="24"/>
        </w:rPr>
        <w:t xml:space="preserve">Sec. 7994.055. AUTHORITY TO ESTABLISH DEFINED AREAS. Authorizes the district, notwithstanding the acreage requirement under Section 54.801(a) (relating to authorizing a district composed of a certain acreage to define areas or designate certain property of the district to pay for certain improvements, facilities, or services), Water Code, to establish and administer defined areas as provided by Subchapter J (Services for Certain Defined Areas and Designated Property), Chapter 54, Water Code. </w:t>
      </w:r>
    </w:p>
    <w:p w:rsidR="003E5C7D" w:rsidRDefault="003E5C7D" w:rsidP="00920AF5">
      <w:pPr>
        <w:spacing w:after="0" w:line="240" w:lineRule="auto"/>
        <w:ind w:left="720"/>
        <w:jc w:val="both"/>
        <w:rPr>
          <w:rFonts w:eastAsia="Times New Roman" w:cs="Times New Roman"/>
          <w:szCs w:val="24"/>
        </w:rPr>
      </w:pPr>
    </w:p>
    <w:p w:rsidR="003E5C7D" w:rsidRDefault="003E5C7D" w:rsidP="00920AF5">
      <w:pPr>
        <w:spacing w:after="0" w:line="240" w:lineRule="auto"/>
        <w:ind w:left="720"/>
        <w:jc w:val="both"/>
        <w:rPr>
          <w:rFonts w:eastAsia="Times New Roman" w:cs="Times New Roman"/>
          <w:szCs w:val="24"/>
        </w:rPr>
      </w:pPr>
      <w:r>
        <w:rPr>
          <w:rFonts w:eastAsia="Times New Roman" w:cs="Times New Roman"/>
          <w:szCs w:val="24"/>
        </w:rPr>
        <w:t xml:space="preserve">Sec. 7994.056. ADDITION OR EXCLUSION OF LAND IN DEFINED AREA. Authorizes the district to add or exclude land from the defined areas in the same manner the district may add or exclude land from the district. </w:t>
      </w:r>
    </w:p>
    <w:p w:rsidR="003E5C7D" w:rsidRDefault="003E5C7D" w:rsidP="00920AF5">
      <w:pPr>
        <w:spacing w:after="0" w:line="240" w:lineRule="auto"/>
        <w:jc w:val="center"/>
        <w:rPr>
          <w:rFonts w:eastAsia="Times New Roman" w:cs="Times New Roman"/>
          <w:szCs w:val="24"/>
        </w:rPr>
      </w:pPr>
    </w:p>
    <w:p w:rsidR="003E5C7D" w:rsidRDefault="003E5C7D" w:rsidP="00920AF5">
      <w:pPr>
        <w:spacing w:after="0" w:line="240" w:lineRule="auto"/>
        <w:jc w:val="center"/>
        <w:rPr>
          <w:rFonts w:eastAsia="Times New Roman" w:cs="Times New Roman"/>
          <w:szCs w:val="24"/>
        </w:rPr>
      </w:pPr>
      <w:r>
        <w:rPr>
          <w:rFonts w:eastAsia="Times New Roman" w:cs="Times New Roman"/>
          <w:szCs w:val="24"/>
        </w:rPr>
        <w:t>SUBCHAPTER C. BONDS AND OTHER OBLIGATIONS.</w:t>
      </w:r>
    </w:p>
    <w:p w:rsidR="003E5C7D" w:rsidRDefault="003E5C7D" w:rsidP="00920AF5">
      <w:pPr>
        <w:spacing w:after="0" w:line="240" w:lineRule="auto"/>
        <w:jc w:val="center"/>
        <w:rPr>
          <w:rFonts w:eastAsia="Times New Roman" w:cs="Times New Roman"/>
          <w:szCs w:val="24"/>
        </w:rPr>
      </w:pPr>
    </w:p>
    <w:p w:rsidR="003E5C7D" w:rsidRDefault="003E5C7D" w:rsidP="00920AF5">
      <w:pPr>
        <w:spacing w:after="0" w:line="240" w:lineRule="auto"/>
        <w:ind w:left="720"/>
        <w:jc w:val="both"/>
        <w:rPr>
          <w:rFonts w:eastAsia="Times New Roman" w:cs="Times New Roman"/>
          <w:szCs w:val="24"/>
        </w:rPr>
      </w:pPr>
      <w:r>
        <w:rPr>
          <w:rFonts w:eastAsia="Times New Roman" w:cs="Times New Roman"/>
          <w:szCs w:val="24"/>
        </w:rPr>
        <w:t xml:space="preserve">Sec. 7994.101. AUTHORITY TO ISSUE BONDS AND OTHER OBLIGATIONS FOR ROAD PROJECTS. (a) Authorizes the district to issue certain bonds or other obligations to pay for a road project authorized by Section 7994.053. </w:t>
      </w:r>
    </w:p>
    <w:p w:rsidR="003E5C7D" w:rsidRDefault="003E5C7D" w:rsidP="00920AF5">
      <w:pPr>
        <w:spacing w:after="0" w:line="240" w:lineRule="auto"/>
        <w:ind w:left="720"/>
        <w:jc w:val="both"/>
        <w:rPr>
          <w:rFonts w:eastAsia="Times New Roman" w:cs="Times New Roman"/>
          <w:szCs w:val="24"/>
        </w:rPr>
      </w:pPr>
    </w:p>
    <w:p w:rsidR="003E5C7D" w:rsidRDefault="003E5C7D" w:rsidP="00920AF5">
      <w:pPr>
        <w:spacing w:after="0" w:line="240" w:lineRule="auto"/>
        <w:ind w:left="1440"/>
        <w:jc w:val="both"/>
        <w:rPr>
          <w:rFonts w:eastAsia="Times New Roman" w:cs="Times New Roman"/>
          <w:szCs w:val="24"/>
        </w:rPr>
      </w:pPr>
      <w:r>
        <w:rPr>
          <w:rFonts w:eastAsia="Times New Roman" w:cs="Times New Roman"/>
          <w:szCs w:val="24"/>
        </w:rPr>
        <w:t xml:space="preserve">(b) Prohibits the district from issuing bonds payable from ad valorem taxes to finance a road project unless the issuance is approved by a vote of a two-thirds majority of the district voters voting at an election held for that purpose. </w:t>
      </w:r>
    </w:p>
    <w:p w:rsidR="003E5C7D" w:rsidRDefault="003E5C7D" w:rsidP="00920AF5">
      <w:pPr>
        <w:spacing w:after="0" w:line="240" w:lineRule="auto"/>
        <w:ind w:left="1440"/>
        <w:jc w:val="both"/>
        <w:rPr>
          <w:rFonts w:eastAsia="Times New Roman" w:cs="Times New Roman"/>
          <w:szCs w:val="24"/>
        </w:rPr>
      </w:pPr>
    </w:p>
    <w:p w:rsidR="003E5C7D" w:rsidRDefault="003E5C7D" w:rsidP="00920AF5">
      <w:pPr>
        <w:spacing w:after="0" w:line="240" w:lineRule="auto"/>
        <w:ind w:left="1440"/>
        <w:jc w:val="both"/>
        <w:rPr>
          <w:rFonts w:eastAsia="Times New Roman" w:cs="Times New Roman"/>
          <w:szCs w:val="24"/>
        </w:rPr>
      </w:pPr>
      <w:r>
        <w:rPr>
          <w:rFonts w:eastAsia="Times New Roman" w:cs="Times New Roman"/>
          <w:szCs w:val="24"/>
        </w:rPr>
        <w:t xml:space="preserve">(c) Prohibits the total principal amount of bonds or other obligation issued or incurred to finance road projects and payable from ad valorem taxes, at the time of issuance, from exceeding one-fourth of the assessed value of the real property in the district.  </w:t>
      </w:r>
    </w:p>
    <w:p w:rsidR="003E5C7D" w:rsidRDefault="003E5C7D" w:rsidP="00920AF5">
      <w:pPr>
        <w:spacing w:after="0" w:line="240" w:lineRule="auto"/>
        <w:ind w:left="1440"/>
        <w:jc w:val="both"/>
        <w:rPr>
          <w:rFonts w:eastAsia="Times New Roman" w:cs="Times New Roman"/>
          <w:szCs w:val="24"/>
        </w:rPr>
      </w:pPr>
    </w:p>
    <w:p w:rsidR="003E5C7D" w:rsidRDefault="003E5C7D" w:rsidP="00920AF5">
      <w:pPr>
        <w:spacing w:after="0" w:line="240" w:lineRule="auto"/>
        <w:ind w:left="720"/>
        <w:jc w:val="both"/>
        <w:rPr>
          <w:rFonts w:eastAsia="Times New Roman" w:cs="Times New Roman"/>
          <w:szCs w:val="24"/>
        </w:rPr>
      </w:pPr>
      <w:r>
        <w:rPr>
          <w:rFonts w:eastAsia="Times New Roman" w:cs="Times New Roman"/>
          <w:szCs w:val="24"/>
        </w:rPr>
        <w:t xml:space="preserve">Sec. 7994.102. TAXES FOR BONDS. Requires the district, at the time the district issues bonds payable wholly or partly from ad valorem taxes, to provide for the annual imposition of a continuing direct ad valorem tax, without limit as to rate or amount, while all or part of the bonds are outstanding as required and in the manner provided by Sections 54.601 (Tax Levy for Bonds) and 54.602 (Establishment of Tax Rate in Each Year), Water Code. </w:t>
      </w:r>
    </w:p>
    <w:p w:rsidR="003E5C7D" w:rsidRPr="005C2A78" w:rsidRDefault="003E5C7D" w:rsidP="00920AF5">
      <w:pPr>
        <w:spacing w:after="0" w:line="240" w:lineRule="auto"/>
        <w:jc w:val="both"/>
        <w:rPr>
          <w:rFonts w:eastAsia="Times New Roman" w:cs="Times New Roman"/>
          <w:szCs w:val="24"/>
        </w:rPr>
      </w:pPr>
    </w:p>
    <w:p w:rsidR="003E5C7D" w:rsidRPr="005C2A78" w:rsidRDefault="003E5C7D" w:rsidP="00920AF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district retains all the rights, powers, privileges, authority, duties, and functions that it had before the effective date of this Act.</w:t>
      </w:r>
    </w:p>
    <w:p w:rsidR="003E5C7D" w:rsidRPr="005C2A78" w:rsidRDefault="003E5C7D" w:rsidP="00920AF5">
      <w:pPr>
        <w:spacing w:after="0" w:line="240" w:lineRule="auto"/>
        <w:jc w:val="both"/>
        <w:rPr>
          <w:rFonts w:eastAsia="Times New Roman" w:cs="Times New Roman"/>
          <w:szCs w:val="24"/>
        </w:rPr>
      </w:pPr>
    </w:p>
    <w:p w:rsidR="003E5C7D" w:rsidRDefault="003E5C7D" w:rsidP="00920AF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Provides that the legislature validates and confirms all acts and proceedings of the board of directors of the district that were taken before the effective date of this Act.</w:t>
      </w:r>
    </w:p>
    <w:p w:rsidR="003E5C7D" w:rsidRDefault="003E5C7D" w:rsidP="00920AF5">
      <w:pPr>
        <w:spacing w:after="0" w:line="240" w:lineRule="auto"/>
        <w:jc w:val="both"/>
        <w:rPr>
          <w:rFonts w:eastAsia="Times New Roman" w:cs="Times New Roman"/>
          <w:szCs w:val="24"/>
        </w:rPr>
      </w:pPr>
    </w:p>
    <w:p w:rsidR="003E5C7D" w:rsidRPr="005C2A78" w:rsidRDefault="003E5C7D" w:rsidP="00920AF5">
      <w:pPr>
        <w:spacing w:after="0" w:line="240" w:lineRule="auto"/>
        <w:ind w:left="720"/>
        <w:jc w:val="both"/>
        <w:rPr>
          <w:rFonts w:eastAsia="Times New Roman" w:cs="Times New Roman"/>
          <w:szCs w:val="24"/>
        </w:rPr>
      </w:pPr>
      <w:r>
        <w:rPr>
          <w:rFonts w:eastAsia="Times New Roman" w:cs="Times New Roman"/>
          <w:szCs w:val="24"/>
        </w:rPr>
        <w:t>(b) Provides that Subsection (a) of this section does not apply to any matter that on the effective date of this Act is involved in litigation if the litigation ultimately results in the matter being held invalid by a final judgment of a court or has been held invalid by a final judgment of a court.</w:t>
      </w:r>
    </w:p>
    <w:p w:rsidR="003E5C7D" w:rsidRPr="006529C4" w:rsidRDefault="003E5C7D" w:rsidP="00920AF5">
      <w:pPr>
        <w:spacing w:after="0" w:line="240" w:lineRule="auto"/>
        <w:jc w:val="both"/>
        <w:rPr>
          <w:rFonts w:cs="Times New Roman"/>
          <w:szCs w:val="24"/>
        </w:rPr>
      </w:pPr>
    </w:p>
    <w:p w:rsidR="003E5C7D" w:rsidRDefault="003E5C7D" w:rsidP="00920AF5">
      <w:pPr>
        <w:spacing w:after="0" w:line="240" w:lineRule="auto"/>
        <w:jc w:val="both"/>
      </w:pPr>
      <w:r>
        <w:t>SECTION 4. Provides that all requirements of the constitution and laws of this state and the rules and procedures of the legislature with respect to the notice, introduction, and passage of this Act are fulfilled and accomplished.</w:t>
      </w:r>
    </w:p>
    <w:p w:rsidR="003E5C7D" w:rsidRDefault="003E5C7D" w:rsidP="00920AF5">
      <w:pPr>
        <w:spacing w:after="0" w:line="240" w:lineRule="auto"/>
        <w:jc w:val="both"/>
      </w:pPr>
    </w:p>
    <w:p w:rsidR="003E5C7D" w:rsidRPr="006529C4" w:rsidRDefault="003E5C7D" w:rsidP="00920AF5">
      <w:pPr>
        <w:spacing w:after="0" w:line="240" w:lineRule="auto"/>
        <w:jc w:val="both"/>
      </w:pPr>
      <w:r>
        <w:t>SECTION 5. Effective date: upon passage or September 1, 2017.</w:t>
      </w:r>
    </w:p>
    <w:p w:rsidR="003E5C7D" w:rsidRPr="006529C4" w:rsidRDefault="003E5C7D" w:rsidP="00774EC7">
      <w:pPr>
        <w:spacing w:after="0" w:line="240" w:lineRule="auto"/>
        <w:jc w:val="both"/>
        <w:rPr>
          <w:rFonts w:cs="Times New Roman"/>
          <w:szCs w:val="24"/>
        </w:rPr>
      </w:pPr>
    </w:p>
    <w:p w:rsidR="003E5C7D" w:rsidRPr="006529C4" w:rsidRDefault="003E5C7D" w:rsidP="00774EC7">
      <w:pPr>
        <w:spacing w:after="0" w:line="240" w:lineRule="auto"/>
        <w:jc w:val="both"/>
      </w:pPr>
    </w:p>
    <w:sectPr w:rsidR="003E5C7D"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CB" w:rsidRDefault="00067ACB" w:rsidP="000F1DF9">
      <w:pPr>
        <w:spacing w:after="0" w:line="240" w:lineRule="auto"/>
      </w:pPr>
      <w:r>
        <w:separator/>
      </w:r>
    </w:p>
  </w:endnote>
  <w:endnote w:type="continuationSeparator" w:id="0">
    <w:p w:rsidR="00067ACB" w:rsidRDefault="00067A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7A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5C7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5C7D">
                <w:rPr>
                  <w:sz w:val="20"/>
                  <w:szCs w:val="20"/>
                </w:rPr>
                <w:t>H.B. 4285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5C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7A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5C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5C7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CB" w:rsidRDefault="00067ACB" w:rsidP="000F1DF9">
      <w:pPr>
        <w:spacing w:after="0" w:line="240" w:lineRule="auto"/>
      </w:pPr>
      <w:r>
        <w:separator/>
      </w:r>
    </w:p>
  </w:footnote>
  <w:footnote w:type="continuationSeparator" w:id="0">
    <w:p w:rsidR="00067ACB" w:rsidRDefault="00067AC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1C67"/>
    <w:multiLevelType w:val="hybridMultilevel"/>
    <w:tmpl w:val="B39E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7ACB"/>
    <w:rsid w:val="000E552E"/>
    <w:rsid w:val="000F1DF9"/>
    <w:rsid w:val="002355A9"/>
    <w:rsid w:val="00257C49"/>
    <w:rsid w:val="00305C27"/>
    <w:rsid w:val="00330BDA"/>
    <w:rsid w:val="0034346C"/>
    <w:rsid w:val="00376DD2"/>
    <w:rsid w:val="00382704"/>
    <w:rsid w:val="003A2368"/>
    <w:rsid w:val="003D3676"/>
    <w:rsid w:val="003E5C7D"/>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5C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5C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071B" w:rsidP="0019071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7E39634E9747C7A6D45C4D6BD98543"/>
        <w:category>
          <w:name w:val="General"/>
          <w:gallery w:val="placeholder"/>
        </w:category>
        <w:types>
          <w:type w:val="bbPlcHdr"/>
        </w:types>
        <w:behaviors>
          <w:behavior w:val="content"/>
        </w:behaviors>
        <w:guid w:val="{CFC033EC-A9C9-491D-9C4D-904A8277155E}"/>
      </w:docPartPr>
      <w:docPartBody>
        <w:p w:rsidR="00000000" w:rsidRDefault="00104899"/>
      </w:docPartBody>
    </w:docPart>
    <w:docPart>
      <w:docPartPr>
        <w:name w:val="4171F3E2013C4ABBA38321E7498994B8"/>
        <w:category>
          <w:name w:val="General"/>
          <w:gallery w:val="placeholder"/>
        </w:category>
        <w:types>
          <w:type w:val="bbPlcHdr"/>
        </w:types>
        <w:behaviors>
          <w:behavior w:val="content"/>
        </w:behaviors>
        <w:guid w:val="{72D67BE1-4606-416D-9B06-71D1E25DFF82}"/>
      </w:docPartPr>
      <w:docPartBody>
        <w:p w:rsidR="00000000" w:rsidRDefault="00104899"/>
      </w:docPartBody>
    </w:docPart>
    <w:docPart>
      <w:docPartPr>
        <w:name w:val="A3EE3A0102D946F7982CF4A6BD7ADA1F"/>
        <w:category>
          <w:name w:val="General"/>
          <w:gallery w:val="placeholder"/>
        </w:category>
        <w:types>
          <w:type w:val="bbPlcHdr"/>
        </w:types>
        <w:behaviors>
          <w:behavior w:val="content"/>
        </w:behaviors>
        <w:guid w:val="{EE5EF3AD-A3D9-4336-8CF8-77A5F8DD78EC}"/>
      </w:docPartPr>
      <w:docPartBody>
        <w:p w:rsidR="00000000" w:rsidRDefault="00104899"/>
      </w:docPartBody>
    </w:docPart>
    <w:docPart>
      <w:docPartPr>
        <w:name w:val="60EADEE8FC54439C97313D5373E12734"/>
        <w:category>
          <w:name w:val="General"/>
          <w:gallery w:val="placeholder"/>
        </w:category>
        <w:types>
          <w:type w:val="bbPlcHdr"/>
        </w:types>
        <w:behaviors>
          <w:behavior w:val="content"/>
        </w:behaviors>
        <w:guid w:val="{F6096A5A-280B-4F2A-BA24-E2E36E3C3345}"/>
      </w:docPartPr>
      <w:docPartBody>
        <w:p w:rsidR="00000000" w:rsidRDefault="00104899"/>
      </w:docPartBody>
    </w:docPart>
    <w:docPart>
      <w:docPartPr>
        <w:name w:val="BC9CF6C0BB1B49F38F70C433A8E735FE"/>
        <w:category>
          <w:name w:val="General"/>
          <w:gallery w:val="placeholder"/>
        </w:category>
        <w:types>
          <w:type w:val="bbPlcHdr"/>
        </w:types>
        <w:behaviors>
          <w:behavior w:val="content"/>
        </w:behaviors>
        <w:guid w:val="{AB1907E7-9D12-458B-BDEC-269DCF41516A}"/>
      </w:docPartPr>
      <w:docPartBody>
        <w:p w:rsidR="00000000" w:rsidRDefault="00104899"/>
      </w:docPartBody>
    </w:docPart>
    <w:docPart>
      <w:docPartPr>
        <w:name w:val="94C2451A3856455592C648E2CF30C9B6"/>
        <w:category>
          <w:name w:val="General"/>
          <w:gallery w:val="placeholder"/>
        </w:category>
        <w:types>
          <w:type w:val="bbPlcHdr"/>
        </w:types>
        <w:behaviors>
          <w:behavior w:val="content"/>
        </w:behaviors>
        <w:guid w:val="{7ED50283-D866-480E-9B9E-8D3179371EBA}"/>
      </w:docPartPr>
      <w:docPartBody>
        <w:p w:rsidR="00000000" w:rsidRDefault="00104899"/>
      </w:docPartBody>
    </w:docPart>
    <w:docPart>
      <w:docPartPr>
        <w:name w:val="41AD015DB2C64BF6A6FFD521D29BF5DE"/>
        <w:category>
          <w:name w:val="General"/>
          <w:gallery w:val="placeholder"/>
        </w:category>
        <w:types>
          <w:type w:val="bbPlcHdr"/>
        </w:types>
        <w:behaviors>
          <w:behavior w:val="content"/>
        </w:behaviors>
        <w:guid w:val="{8E9DF21D-74F9-4439-BE75-D83DB7311A3B}"/>
      </w:docPartPr>
      <w:docPartBody>
        <w:p w:rsidR="00000000" w:rsidRDefault="00104899"/>
      </w:docPartBody>
    </w:docPart>
    <w:docPart>
      <w:docPartPr>
        <w:name w:val="EBD752F8F5134687B3E314267B77A160"/>
        <w:category>
          <w:name w:val="General"/>
          <w:gallery w:val="placeholder"/>
        </w:category>
        <w:types>
          <w:type w:val="bbPlcHdr"/>
        </w:types>
        <w:behaviors>
          <w:behavior w:val="content"/>
        </w:behaviors>
        <w:guid w:val="{1FD20B69-8721-4CFD-AE04-F2214899B89D}"/>
      </w:docPartPr>
      <w:docPartBody>
        <w:p w:rsidR="00000000" w:rsidRDefault="00104899"/>
      </w:docPartBody>
    </w:docPart>
    <w:docPart>
      <w:docPartPr>
        <w:name w:val="A6D02735F1A34456AE986BFEABC18CDB"/>
        <w:category>
          <w:name w:val="General"/>
          <w:gallery w:val="placeholder"/>
        </w:category>
        <w:types>
          <w:type w:val="bbPlcHdr"/>
        </w:types>
        <w:behaviors>
          <w:behavior w:val="content"/>
        </w:behaviors>
        <w:guid w:val="{C03E913C-929D-492E-BBBC-44E03579AC88}"/>
      </w:docPartPr>
      <w:docPartBody>
        <w:p w:rsidR="00000000" w:rsidRDefault="0019071B" w:rsidP="0019071B">
          <w:pPr>
            <w:pStyle w:val="A6D02735F1A34456AE986BFEABC18CDB"/>
          </w:pPr>
          <w:r w:rsidRPr="00A30DD1">
            <w:rPr>
              <w:rStyle w:val="PlaceholderText"/>
            </w:rPr>
            <w:t>Click here to enter a date.</w:t>
          </w:r>
        </w:p>
      </w:docPartBody>
    </w:docPart>
    <w:docPart>
      <w:docPartPr>
        <w:name w:val="FDDC29055F594B1A803884B1F49C92D7"/>
        <w:category>
          <w:name w:val="General"/>
          <w:gallery w:val="placeholder"/>
        </w:category>
        <w:types>
          <w:type w:val="bbPlcHdr"/>
        </w:types>
        <w:behaviors>
          <w:behavior w:val="content"/>
        </w:behaviors>
        <w:guid w:val="{861C6FF4-15DE-4B06-A3BB-99149858605A}"/>
      </w:docPartPr>
      <w:docPartBody>
        <w:p w:rsidR="00000000" w:rsidRDefault="00104899"/>
      </w:docPartBody>
    </w:docPart>
    <w:docPart>
      <w:docPartPr>
        <w:name w:val="EDAB664BC58346C19C6B2C39904827B4"/>
        <w:category>
          <w:name w:val="General"/>
          <w:gallery w:val="placeholder"/>
        </w:category>
        <w:types>
          <w:type w:val="bbPlcHdr"/>
        </w:types>
        <w:behaviors>
          <w:behavior w:val="content"/>
        </w:behaviors>
        <w:guid w:val="{732B3F7E-1536-458C-A5AF-CB7469A76A0B}"/>
      </w:docPartPr>
      <w:docPartBody>
        <w:p w:rsidR="00000000" w:rsidRDefault="00104899"/>
      </w:docPartBody>
    </w:docPart>
    <w:docPart>
      <w:docPartPr>
        <w:name w:val="119F72B91CCF432FB7954C62A0487791"/>
        <w:category>
          <w:name w:val="General"/>
          <w:gallery w:val="placeholder"/>
        </w:category>
        <w:types>
          <w:type w:val="bbPlcHdr"/>
        </w:types>
        <w:behaviors>
          <w:behavior w:val="content"/>
        </w:behaviors>
        <w:guid w:val="{FE5ECCBF-35F3-40A4-A164-811F6358C220}"/>
      </w:docPartPr>
      <w:docPartBody>
        <w:p w:rsidR="00000000" w:rsidRDefault="0019071B" w:rsidP="0019071B">
          <w:pPr>
            <w:pStyle w:val="119F72B91CCF432FB7954C62A0487791"/>
          </w:pPr>
          <w:r>
            <w:rPr>
              <w:rFonts w:eastAsia="Times New Roman" w:cs="Times New Roman"/>
              <w:bCs/>
              <w:szCs w:val="24"/>
            </w:rPr>
            <w:t xml:space="preserve"> </w:t>
          </w:r>
        </w:p>
      </w:docPartBody>
    </w:docPart>
    <w:docPart>
      <w:docPartPr>
        <w:name w:val="EB0B0835B6554434B70C9C817490E6BB"/>
        <w:category>
          <w:name w:val="General"/>
          <w:gallery w:val="placeholder"/>
        </w:category>
        <w:types>
          <w:type w:val="bbPlcHdr"/>
        </w:types>
        <w:behaviors>
          <w:behavior w:val="content"/>
        </w:behaviors>
        <w:guid w:val="{077447F6-AC52-43BE-85C7-0BD0764A2EB1}"/>
      </w:docPartPr>
      <w:docPartBody>
        <w:p w:rsidR="00000000" w:rsidRDefault="00104899"/>
      </w:docPartBody>
    </w:docPart>
    <w:docPart>
      <w:docPartPr>
        <w:name w:val="67D872CA2FD04A70B2665572AD670692"/>
        <w:category>
          <w:name w:val="General"/>
          <w:gallery w:val="placeholder"/>
        </w:category>
        <w:types>
          <w:type w:val="bbPlcHdr"/>
        </w:types>
        <w:behaviors>
          <w:behavior w:val="content"/>
        </w:behaviors>
        <w:guid w:val="{BD32E9B2-D596-4677-B306-C166BBF493AB}"/>
      </w:docPartPr>
      <w:docPartBody>
        <w:p w:rsidR="00000000" w:rsidRDefault="001048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4899"/>
    <w:rsid w:val="0011267B"/>
    <w:rsid w:val="001135F3"/>
    <w:rsid w:val="0019071B"/>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7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071B"/>
    <w:rPr>
      <w:rFonts w:ascii="Times New Roman" w:hAnsi="Times New Roman"/>
      <w:sz w:val="24"/>
    </w:rPr>
  </w:style>
  <w:style w:type="paragraph" w:customStyle="1" w:styleId="487D89B4F8B34DB4967D41FE18F7F88D7">
    <w:name w:val="487D89B4F8B34DB4967D41FE18F7F88D7"/>
    <w:rsid w:val="0019071B"/>
    <w:rPr>
      <w:rFonts w:ascii="Times New Roman" w:hAnsi="Times New Roman"/>
      <w:sz w:val="24"/>
    </w:rPr>
  </w:style>
  <w:style w:type="paragraph" w:customStyle="1" w:styleId="AE2570ED5D764CD7AF9686706F550F4620">
    <w:name w:val="AE2570ED5D764CD7AF9686706F550F4620"/>
    <w:rsid w:val="0019071B"/>
    <w:pPr>
      <w:tabs>
        <w:tab w:val="center" w:pos="4680"/>
        <w:tab w:val="right" w:pos="9360"/>
      </w:tabs>
      <w:spacing w:after="0" w:line="240" w:lineRule="auto"/>
    </w:pPr>
    <w:rPr>
      <w:rFonts w:ascii="Times New Roman" w:hAnsi="Times New Roman"/>
      <w:sz w:val="24"/>
    </w:rPr>
  </w:style>
  <w:style w:type="paragraph" w:customStyle="1" w:styleId="A6D02735F1A34456AE986BFEABC18CDB">
    <w:name w:val="A6D02735F1A34456AE986BFEABC18CDB"/>
    <w:rsid w:val="0019071B"/>
  </w:style>
  <w:style w:type="paragraph" w:customStyle="1" w:styleId="119F72B91CCF432FB7954C62A0487791">
    <w:name w:val="119F72B91CCF432FB7954C62A0487791"/>
    <w:rsid w:val="001907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7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071B"/>
    <w:rPr>
      <w:rFonts w:ascii="Times New Roman" w:hAnsi="Times New Roman"/>
      <w:sz w:val="24"/>
    </w:rPr>
  </w:style>
  <w:style w:type="paragraph" w:customStyle="1" w:styleId="487D89B4F8B34DB4967D41FE18F7F88D7">
    <w:name w:val="487D89B4F8B34DB4967D41FE18F7F88D7"/>
    <w:rsid w:val="0019071B"/>
    <w:rPr>
      <w:rFonts w:ascii="Times New Roman" w:hAnsi="Times New Roman"/>
      <w:sz w:val="24"/>
    </w:rPr>
  </w:style>
  <w:style w:type="paragraph" w:customStyle="1" w:styleId="AE2570ED5D764CD7AF9686706F550F4620">
    <w:name w:val="AE2570ED5D764CD7AF9686706F550F4620"/>
    <w:rsid w:val="0019071B"/>
    <w:pPr>
      <w:tabs>
        <w:tab w:val="center" w:pos="4680"/>
        <w:tab w:val="right" w:pos="9360"/>
      </w:tabs>
      <w:spacing w:after="0" w:line="240" w:lineRule="auto"/>
    </w:pPr>
    <w:rPr>
      <w:rFonts w:ascii="Times New Roman" w:hAnsi="Times New Roman"/>
      <w:sz w:val="24"/>
    </w:rPr>
  </w:style>
  <w:style w:type="paragraph" w:customStyle="1" w:styleId="A6D02735F1A34456AE986BFEABC18CDB">
    <w:name w:val="A6D02735F1A34456AE986BFEABC18CDB"/>
    <w:rsid w:val="0019071B"/>
  </w:style>
  <w:style w:type="paragraph" w:customStyle="1" w:styleId="119F72B91CCF432FB7954C62A0487791">
    <w:name w:val="119F72B91CCF432FB7954C62A0487791"/>
    <w:rsid w:val="00190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9EC61E-05D1-44AA-8D3A-565F087F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1140</Words>
  <Characters>6501</Characters>
  <Application>Microsoft Office Word</Application>
  <DocSecurity>0</DocSecurity>
  <Lines>54</Lines>
  <Paragraphs>15</Paragraphs>
  <ScaleCrop>false</ScaleCrop>
  <Company>Texas Legislative Council</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2017-05-17T21:39:00Z</cp:lastPrinted>
  <dcterms:created xsi:type="dcterms:W3CDTF">2015-05-29T14:24:00Z</dcterms:created>
  <dcterms:modified xsi:type="dcterms:W3CDTF">2017-05-17T21:39:00Z</dcterms:modified>
</cp:coreProperties>
</file>

<file path=docProps/custom.xml><?xml version="1.0" encoding="utf-8"?>
<op:Properties xmlns:vt="http://schemas.openxmlformats.org/officeDocument/2006/docPropsVTypes" xmlns:op="http://schemas.openxmlformats.org/officeDocument/2006/custom-properties"/>
</file>