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773AD" w:rsidTr="00345119">
        <w:tc>
          <w:tcPr>
            <w:tcW w:w="9576" w:type="dxa"/>
            <w:noWrap/>
          </w:tcPr>
          <w:p w:rsidR="008423E4" w:rsidRPr="0022177D" w:rsidRDefault="00E01A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01AC4" w:rsidP="008423E4">
      <w:pPr>
        <w:jc w:val="center"/>
      </w:pPr>
    </w:p>
    <w:p w:rsidR="008423E4" w:rsidRPr="00B31F0E" w:rsidRDefault="00E01AC4" w:rsidP="008423E4"/>
    <w:p w:rsidR="008423E4" w:rsidRPr="00742794" w:rsidRDefault="00E01A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73AD" w:rsidTr="00345119">
        <w:tc>
          <w:tcPr>
            <w:tcW w:w="9576" w:type="dxa"/>
          </w:tcPr>
          <w:p w:rsidR="008423E4" w:rsidRPr="00861995" w:rsidRDefault="00E01AC4" w:rsidP="00345119">
            <w:pPr>
              <w:jc w:val="right"/>
            </w:pPr>
            <w:r>
              <w:t>H.B. 4289</w:t>
            </w:r>
          </w:p>
        </w:tc>
      </w:tr>
      <w:tr w:rsidR="005773AD" w:rsidTr="00345119">
        <w:tc>
          <w:tcPr>
            <w:tcW w:w="9576" w:type="dxa"/>
          </w:tcPr>
          <w:p w:rsidR="008423E4" w:rsidRPr="00861995" w:rsidRDefault="00E01AC4" w:rsidP="00F45E8D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5773AD" w:rsidTr="00345119">
        <w:tc>
          <w:tcPr>
            <w:tcW w:w="9576" w:type="dxa"/>
          </w:tcPr>
          <w:p w:rsidR="008423E4" w:rsidRPr="00861995" w:rsidRDefault="00E01AC4" w:rsidP="00345119">
            <w:pPr>
              <w:jc w:val="right"/>
            </w:pPr>
            <w:r>
              <w:t>Special Purpose Districts</w:t>
            </w:r>
          </w:p>
        </w:tc>
      </w:tr>
      <w:tr w:rsidR="005773AD" w:rsidTr="00345119">
        <w:tc>
          <w:tcPr>
            <w:tcW w:w="9576" w:type="dxa"/>
          </w:tcPr>
          <w:p w:rsidR="008423E4" w:rsidRDefault="00E01AC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01AC4" w:rsidP="008423E4">
      <w:pPr>
        <w:tabs>
          <w:tab w:val="right" w:pos="9360"/>
        </w:tabs>
      </w:pPr>
    </w:p>
    <w:p w:rsidR="008423E4" w:rsidRDefault="00E01AC4" w:rsidP="008423E4"/>
    <w:p w:rsidR="008423E4" w:rsidRDefault="00E01A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773AD" w:rsidTr="00345119">
        <w:tc>
          <w:tcPr>
            <w:tcW w:w="9576" w:type="dxa"/>
          </w:tcPr>
          <w:p w:rsidR="008423E4" w:rsidRPr="00A8133F" w:rsidRDefault="00E01AC4" w:rsidP="009078D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01AC4" w:rsidP="009078DD"/>
          <w:p w:rsidR="008423E4" w:rsidRDefault="00E01AC4" w:rsidP="009078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the </w:t>
            </w:r>
            <w:r w:rsidRPr="00F45E8D">
              <w:t>Aliana Management District in Fort Bend County</w:t>
            </w:r>
            <w:r>
              <w:t xml:space="preserve"> should have the authority to compensate each of the district's directors. H.B. 4289 seeks to provide the district </w:t>
            </w:r>
            <w:r>
              <w:t xml:space="preserve">with </w:t>
            </w:r>
            <w:r>
              <w:t>that authority.</w:t>
            </w:r>
          </w:p>
          <w:p w:rsidR="008423E4" w:rsidRPr="00E26B13" w:rsidRDefault="00E01AC4" w:rsidP="009078DD">
            <w:pPr>
              <w:rPr>
                <w:b/>
              </w:rPr>
            </w:pPr>
          </w:p>
        </w:tc>
      </w:tr>
      <w:tr w:rsidR="005773AD" w:rsidTr="00345119">
        <w:tc>
          <w:tcPr>
            <w:tcW w:w="9576" w:type="dxa"/>
          </w:tcPr>
          <w:p w:rsidR="0017725B" w:rsidRDefault="00E01AC4" w:rsidP="009078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01AC4" w:rsidP="009078DD">
            <w:pPr>
              <w:rPr>
                <w:b/>
                <w:u w:val="single"/>
              </w:rPr>
            </w:pPr>
          </w:p>
          <w:p w:rsidR="008E280D" w:rsidRPr="008E280D" w:rsidRDefault="00E01AC4" w:rsidP="009078DD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01AC4" w:rsidP="009078DD">
            <w:pPr>
              <w:rPr>
                <w:b/>
                <w:u w:val="single"/>
              </w:rPr>
            </w:pPr>
          </w:p>
        </w:tc>
      </w:tr>
      <w:tr w:rsidR="005773AD" w:rsidTr="00345119">
        <w:tc>
          <w:tcPr>
            <w:tcW w:w="9576" w:type="dxa"/>
          </w:tcPr>
          <w:p w:rsidR="008423E4" w:rsidRPr="00A8133F" w:rsidRDefault="00E01AC4" w:rsidP="009078D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01AC4" w:rsidP="009078DD"/>
          <w:p w:rsidR="008E280D" w:rsidRDefault="00E01AC4" w:rsidP="009078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</w:t>
            </w:r>
            <w:r>
              <w:t>t expressly grant any additional rulemaking authority to a state officer, department, agency, or institution.</w:t>
            </w:r>
          </w:p>
          <w:p w:rsidR="008423E4" w:rsidRPr="00E21FDC" w:rsidRDefault="00E01AC4" w:rsidP="009078DD">
            <w:pPr>
              <w:rPr>
                <w:b/>
              </w:rPr>
            </w:pPr>
          </w:p>
        </w:tc>
      </w:tr>
      <w:tr w:rsidR="005773AD" w:rsidTr="00345119">
        <w:tc>
          <w:tcPr>
            <w:tcW w:w="9576" w:type="dxa"/>
          </w:tcPr>
          <w:p w:rsidR="008423E4" w:rsidRPr="00A8133F" w:rsidRDefault="00E01AC4" w:rsidP="009078D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01AC4" w:rsidP="009078DD"/>
          <w:p w:rsidR="008423E4" w:rsidRDefault="00E01AC4" w:rsidP="009078DD">
            <w:pPr>
              <w:pStyle w:val="Header"/>
              <w:jc w:val="both"/>
            </w:pPr>
            <w:r>
              <w:t xml:space="preserve">H.B. 4289 amends the Special District Local Laws Code to authorize the Aliana Management District to compensate each </w:t>
            </w:r>
            <w:r>
              <w:t>director</w:t>
            </w:r>
            <w:r>
              <w:t xml:space="preserve"> </w:t>
            </w:r>
            <w:r>
              <w:t xml:space="preserve">of the </w:t>
            </w:r>
            <w:r>
              <w:t>district</w:t>
            </w:r>
            <w:r>
              <w:t>'s board of directors</w:t>
            </w:r>
            <w:r>
              <w:t xml:space="preserve"> in an amount </w:t>
            </w:r>
            <w:r>
              <w:t>not to exceed</w:t>
            </w:r>
            <w:r>
              <w:t xml:space="preserve"> $150 for each board meeting</w:t>
            </w:r>
            <w:r>
              <w:t xml:space="preserve"> and to</w:t>
            </w:r>
            <w:r>
              <w:t xml:space="preserve"> cap the total amount of compensation for each </w:t>
            </w:r>
            <w:r>
              <w:t>director</w:t>
            </w:r>
            <w:r>
              <w:t xml:space="preserve"> </w:t>
            </w:r>
            <w:r>
              <w:t xml:space="preserve">in one year at $7,200. The bill entitles a </w:t>
            </w:r>
            <w:r>
              <w:t>director</w:t>
            </w:r>
            <w:r>
              <w:t xml:space="preserve"> </w:t>
            </w:r>
            <w:r>
              <w:t>to reimbursement for necessary and reasonable expenses in</w:t>
            </w:r>
            <w:r>
              <w:t xml:space="preserve">curred in carrying out </w:t>
            </w:r>
            <w:r>
              <w:t xml:space="preserve">board </w:t>
            </w:r>
            <w:r>
              <w:t>duties and responsibilities</w:t>
            </w:r>
            <w:r>
              <w:t>.</w:t>
            </w:r>
          </w:p>
          <w:p w:rsidR="008423E4" w:rsidRPr="00835628" w:rsidRDefault="00E01AC4" w:rsidP="009078DD">
            <w:pPr>
              <w:rPr>
                <w:b/>
              </w:rPr>
            </w:pPr>
          </w:p>
        </w:tc>
      </w:tr>
      <w:tr w:rsidR="005773AD" w:rsidTr="00345119">
        <w:tc>
          <w:tcPr>
            <w:tcW w:w="9576" w:type="dxa"/>
          </w:tcPr>
          <w:p w:rsidR="008423E4" w:rsidRPr="00A8133F" w:rsidRDefault="00E01AC4" w:rsidP="009078D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01AC4" w:rsidP="009078DD"/>
          <w:p w:rsidR="008423E4" w:rsidRPr="003624F2" w:rsidRDefault="00E01AC4" w:rsidP="009078D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01AC4" w:rsidP="009078DD">
            <w:pPr>
              <w:rPr>
                <w:b/>
              </w:rPr>
            </w:pPr>
          </w:p>
        </w:tc>
      </w:tr>
    </w:tbl>
    <w:p w:rsidR="008423E4" w:rsidRPr="00BE0E75" w:rsidRDefault="00E01AC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01AC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1AC4">
      <w:r>
        <w:separator/>
      </w:r>
    </w:p>
  </w:endnote>
  <w:endnote w:type="continuationSeparator" w:id="0">
    <w:p w:rsidR="00000000" w:rsidRDefault="00E0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73AD" w:rsidTr="009C1E9A">
      <w:trPr>
        <w:cantSplit/>
      </w:trPr>
      <w:tc>
        <w:tcPr>
          <w:tcW w:w="0" w:type="pct"/>
        </w:tcPr>
        <w:p w:rsidR="00137D90" w:rsidRDefault="00E01A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01A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01A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01A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01A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73AD" w:rsidTr="009C1E9A">
      <w:trPr>
        <w:cantSplit/>
      </w:trPr>
      <w:tc>
        <w:tcPr>
          <w:tcW w:w="0" w:type="pct"/>
        </w:tcPr>
        <w:p w:rsidR="00EC379B" w:rsidRDefault="00E01A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01A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22036</w:t>
          </w:r>
        </w:p>
      </w:tc>
      <w:tc>
        <w:tcPr>
          <w:tcW w:w="2453" w:type="pct"/>
        </w:tcPr>
        <w:p w:rsidR="00EC379B" w:rsidRDefault="00E01A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17.109.138</w:t>
          </w:r>
          <w:r>
            <w:fldChar w:fldCharType="end"/>
          </w:r>
        </w:p>
      </w:tc>
    </w:tr>
    <w:tr w:rsidR="005773AD" w:rsidTr="009C1E9A">
      <w:trPr>
        <w:cantSplit/>
      </w:trPr>
      <w:tc>
        <w:tcPr>
          <w:tcW w:w="0" w:type="pct"/>
        </w:tcPr>
        <w:p w:rsidR="00EC379B" w:rsidRDefault="00E01A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01A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01AC4" w:rsidP="006D504F">
          <w:pPr>
            <w:pStyle w:val="Footer"/>
            <w:rPr>
              <w:rStyle w:val="PageNumber"/>
            </w:rPr>
          </w:pPr>
        </w:p>
        <w:p w:rsidR="00EC379B" w:rsidRDefault="00E01A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73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01A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01A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01A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1AC4">
      <w:r>
        <w:separator/>
      </w:r>
    </w:p>
  </w:footnote>
  <w:footnote w:type="continuationSeparator" w:id="0">
    <w:p w:rsidR="00000000" w:rsidRDefault="00E01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AD"/>
    <w:rsid w:val="005773AD"/>
    <w:rsid w:val="00E0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2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280D"/>
  </w:style>
  <w:style w:type="paragraph" w:styleId="CommentSubject">
    <w:name w:val="annotation subject"/>
    <w:basedOn w:val="CommentText"/>
    <w:next w:val="CommentText"/>
    <w:link w:val="CommentSubjectChar"/>
    <w:rsid w:val="008E2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8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E2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280D"/>
  </w:style>
  <w:style w:type="paragraph" w:styleId="CommentSubject">
    <w:name w:val="annotation subject"/>
    <w:basedOn w:val="CommentText"/>
    <w:next w:val="CommentText"/>
    <w:link w:val="CommentSubjectChar"/>
    <w:rsid w:val="008E2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1104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HB04289 (Committee Report (Unamended))</vt:lpstr>
    </vt:vector>
  </TitlesOfParts>
  <Company>State of Texas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22036</dc:subject>
  <dc:creator>State of Texas</dc:creator>
  <dc:description>HB 4289 by Zerwas-(H)Special Purpose Districts</dc:description>
  <cp:lastModifiedBy>Brianna Weis</cp:lastModifiedBy>
  <cp:revision>2</cp:revision>
  <cp:lastPrinted>2017-04-19T15:34:00Z</cp:lastPrinted>
  <dcterms:created xsi:type="dcterms:W3CDTF">2017-05-02T14:57:00Z</dcterms:created>
  <dcterms:modified xsi:type="dcterms:W3CDTF">2017-05-02T14:57:00Z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17.109.138</vt:lpwstr>
  </property>
</Properties>
</file>