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4AF7" w:rsidTr="00345119">
        <w:tc>
          <w:tcPr>
            <w:tcW w:w="9576" w:type="dxa"/>
            <w:noWrap/>
          </w:tcPr>
          <w:p w:rsidR="008423E4" w:rsidRPr="0022177D" w:rsidRDefault="00733A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3AD8" w:rsidP="008423E4">
      <w:pPr>
        <w:jc w:val="center"/>
      </w:pPr>
    </w:p>
    <w:p w:rsidR="008423E4" w:rsidRPr="00B31F0E" w:rsidRDefault="00733AD8" w:rsidP="008423E4"/>
    <w:p w:rsidR="008423E4" w:rsidRPr="00742794" w:rsidRDefault="00733A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4AF7" w:rsidTr="00345119">
        <w:tc>
          <w:tcPr>
            <w:tcW w:w="9576" w:type="dxa"/>
          </w:tcPr>
          <w:p w:rsidR="008423E4" w:rsidRPr="00861995" w:rsidRDefault="00733AD8" w:rsidP="00345119">
            <w:pPr>
              <w:jc w:val="right"/>
            </w:pPr>
            <w:r>
              <w:t>H.B. 4305</w:t>
            </w:r>
          </w:p>
        </w:tc>
      </w:tr>
      <w:tr w:rsidR="00714AF7" w:rsidTr="00345119">
        <w:tc>
          <w:tcPr>
            <w:tcW w:w="9576" w:type="dxa"/>
          </w:tcPr>
          <w:p w:rsidR="008423E4" w:rsidRPr="00861995" w:rsidRDefault="00733AD8" w:rsidP="00551999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714AF7" w:rsidTr="00345119">
        <w:tc>
          <w:tcPr>
            <w:tcW w:w="9576" w:type="dxa"/>
          </w:tcPr>
          <w:p w:rsidR="008423E4" w:rsidRPr="00861995" w:rsidRDefault="00733AD8" w:rsidP="00345119">
            <w:pPr>
              <w:jc w:val="right"/>
            </w:pPr>
            <w:r>
              <w:t>Special Purpose Districts</w:t>
            </w:r>
          </w:p>
        </w:tc>
      </w:tr>
      <w:tr w:rsidR="00714AF7" w:rsidTr="00345119">
        <w:tc>
          <w:tcPr>
            <w:tcW w:w="9576" w:type="dxa"/>
          </w:tcPr>
          <w:p w:rsidR="008423E4" w:rsidRDefault="00733A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3AD8" w:rsidP="008423E4">
      <w:pPr>
        <w:tabs>
          <w:tab w:val="right" w:pos="9360"/>
        </w:tabs>
      </w:pPr>
    </w:p>
    <w:p w:rsidR="008423E4" w:rsidRDefault="00733AD8" w:rsidP="008423E4"/>
    <w:p w:rsidR="008423E4" w:rsidRDefault="00733A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4AF7" w:rsidTr="00345119">
        <w:tc>
          <w:tcPr>
            <w:tcW w:w="9576" w:type="dxa"/>
          </w:tcPr>
          <w:p w:rsidR="008423E4" w:rsidRPr="00A8133F" w:rsidRDefault="00733AD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3AD8" w:rsidP="00E53E73"/>
          <w:p w:rsidR="008423E4" w:rsidRDefault="00733AD8" w:rsidP="00E53E73">
            <w:pPr>
              <w:pStyle w:val="Header"/>
              <w:jc w:val="both"/>
            </w:pPr>
            <w:r>
              <w:t>Interested parties contend that the Montgomery County Municipal Utility</w:t>
            </w:r>
            <w:r>
              <w:t xml:space="preserve"> District</w:t>
            </w:r>
            <w:r>
              <w:t xml:space="preserve"> </w:t>
            </w:r>
            <w:r>
              <w:t xml:space="preserve">No. 100 should have the authority to undertake certain road projects and to issue bonds for those projects. </w:t>
            </w:r>
            <w:r>
              <w:br/>
            </w:r>
            <w:r>
              <w:t>H.B. 430</w:t>
            </w:r>
            <w:r>
              <w:t>5</w:t>
            </w:r>
            <w:r>
              <w:t xml:space="preserve"> seeks to provide for these additional district powers. </w:t>
            </w:r>
          </w:p>
          <w:p w:rsidR="008423E4" w:rsidRPr="00E26B13" w:rsidRDefault="00733AD8" w:rsidP="00E53E73">
            <w:pPr>
              <w:rPr>
                <w:b/>
              </w:rPr>
            </w:pPr>
          </w:p>
        </w:tc>
      </w:tr>
      <w:tr w:rsidR="00714AF7" w:rsidTr="00345119">
        <w:tc>
          <w:tcPr>
            <w:tcW w:w="9576" w:type="dxa"/>
          </w:tcPr>
          <w:p w:rsidR="0017725B" w:rsidRDefault="00733AD8" w:rsidP="00E53E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3AD8" w:rsidP="00E53E73">
            <w:pPr>
              <w:rPr>
                <w:b/>
                <w:u w:val="single"/>
              </w:rPr>
            </w:pPr>
          </w:p>
          <w:p w:rsidR="00C503C5" w:rsidRPr="00C503C5" w:rsidRDefault="00733AD8" w:rsidP="00E53E7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3AD8" w:rsidP="00E53E73">
            <w:pPr>
              <w:rPr>
                <w:b/>
                <w:u w:val="single"/>
              </w:rPr>
            </w:pPr>
          </w:p>
        </w:tc>
      </w:tr>
      <w:tr w:rsidR="00714AF7" w:rsidTr="00345119">
        <w:tc>
          <w:tcPr>
            <w:tcW w:w="9576" w:type="dxa"/>
          </w:tcPr>
          <w:p w:rsidR="008423E4" w:rsidRPr="00A8133F" w:rsidRDefault="00733AD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3AD8" w:rsidP="00E53E73"/>
          <w:p w:rsidR="00C503C5" w:rsidRDefault="00733AD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33AD8" w:rsidP="00E53E73">
            <w:pPr>
              <w:rPr>
                <w:b/>
              </w:rPr>
            </w:pPr>
          </w:p>
        </w:tc>
      </w:tr>
      <w:tr w:rsidR="00714AF7" w:rsidTr="00345119">
        <w:tc>
          <w:tcPr>
            <w:tcW w:w="9576" w:type="dxa"/>
          </w:tcPr>
          <w:p w:rsidR="008423E4" w:rsidRPr="00A8133F" w:rsidRDefault="00733AD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3AD8" w:rsidP="00E53E73"/>
          <w:p w:rsidR="008423E4" w:rsidRDefault="00733AD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4305 amends the </w:t>
            </w:r>
            <w:r w:rsidRPr="0039358E">
              <w:t>Special District Local Laws Code</w:t>
            </w:r>
            <w:r>
              <w:t xml:space="preserve"> to </w:t>
            </w:r>
            <w:r>
              <w:t>grant</w:t>
            </w:r>
            <w:r>
              <w:t xml:space="preserve"> </w:t>
            </w:r>
            <w:r w:rsidRPr="0001783E">
              <w:t xml:space="preserve">the Montgomery County </w:t>
            </w:r>
            <w:r w:rsidRPr="0001783E">
              <w:t>Municipal Utility District No. 100</w:t>
            </w:r>
            <w:r>
              <w:t xml:space="preserve"> the authority </w:t>
            </w:r>
            <w:r>
              <w:t>to undertake certain road projects</w:t>
            </w:r>
            <w:r>
              <w:t xml:space="preserve"> and</w:t>
            </w:r>
            <w:r>
              <w:t>, subject to certain requirements, issue obligations</w:t>
            </w:r>
            <w:r>
              <w:t xml:space="preserve"> for those projects</w:t>
            </w:r>
            <w:r>
              <w:t>.</w:t>
            </w:r>
            <w:r>
              <w:t xml:space="preserve"> </w:t>
            </w:r>
          </w:p>
          <w:p w:rsidR="00156558" w:rsidRPr="00835628" w:rsidRDefault="00733AD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14AF7" w:rsidTr="00345119">
        <w:tc>
          <w:tcPr>
            <w:tcW w:w="9576" w:type="dxa"/>
          </w:tcPr>
          <w:p w:rsidR="008423E4" w:rsidRPr="00A8133F" w:rsidRDefault="00733AD8" w:rsidP="00E53E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3AD8" w:rsidP="00E53E73"/>
          <w:p w:rsidR="008423E4" w:rsidRPr="003624F2" w:rsidRDefault="00733AD8" w:rsidP="00E53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2017.</w:t>
            </w:r>
          </w:p>
          <w:p w:rsidR="008423E4" w:rsidRPr="00233FDB" w:rsidRDefault="00733AD8" w:rsidP="00E53E73">
            <w:pPr>
              <w:rPr>
                <w:b/>
              </w:rPr>
            </w:pPr>
          </w:p>
        </w:tc>
      </w:tr>
    </w:tbl>
    <w:p w:rsidR="008423E4" w:rsidRPr="00BE0E75" w:rsidRDefault="00733A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3AD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AD8">
      <w:r>
        <w:separator/>
      </w:r>
    </w:p>
  </w:endnote>
  <w:endnote w:type="continuationSeparator" w:id="0">
    <w:p w:rsidR="00000000" w:rsidRDefault="0073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3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4AF7" w:rsidTr="009C1E9A">
      <w:trPr>
        <w:cantSplit/>
      </w:trPr>
      <w:tc>
        <w:tcPr>
          <w:tcW w:w="0" w:type="pct"/>
        </w:tcPr>
        <w:p w:rsidR="00137D90" w:rsidRDefault="00733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3A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3A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3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3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AF7" w:rsidTr="009C1E9A">
      <w:trPr>
        <w:cantSplit/>
      </w:trPr>
      <w:tc>
        <w:tcPr>
          <w:tcW w:w="0" w:type="pct"/>
        </w:tcPr>
        <w:p w:rsidR="00EC379B" w:rsidRDefault="00733A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3A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22737</w:t>
          </w:r>
        </w:p>
      </w:tc>
      <w:tc>
        <w:tcPr>
          <w:tcW w:w="2453" w:type="pct"/>
        </w:tcPr>
        <w:p w:rsidR="00EC379B" w:rsidRDefault="00733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17.103.1577</w:t>
          </w:r>
          <w:r>
            <w:fldChar w:fldCharType="end"/>
          </w:r>
        </w:p>
      </w:tc>
    </w:tr>
    <w:tr w:rsidR="00714AF7" w:rsidTr="009C1E9A">
      <w:trPr>
        <w:cantSplit/>
      </w:trPr>
      <w:tc>
        <w:tcPr>
          <w:tcW w:w="0" w:type="pct"/>
        </w:tcPr>
        <w:p w:rsidR="00EC379B" w:rsidRDefault="00733A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3A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3AD8" w:rsidP="006D504F">
          <w:pPr>
            <w:pStyle w:val="Footer"/>
            <w:rPr>
              <w:rStyle w:val="PageNumber"/>
            </w:rPr>
          </w:pPr>
        </w:p>
        <w:p w:rsidR="00EC379B" w:rsidRDefault="00733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A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3A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3A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3A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AD8">
      <w:r>
        <w:separator/>
      </w:r>
    </w:p>
  </w:footnote>
  <w:footnote w:type="continuationSeparator" w:id="0">
    <w:p w:rsidR="00000000" w:rsidRDefault="0073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3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3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33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F7"/>
    <w:rsid w:val="00714AF7"/>
    <w:rsid w:val="007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7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0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798"/>
  </w:style>
  <w:style w:type="paragraph" w:styleId="CommentSubject">
    <w:name w:val="annotation subject"/>
    <w:basedOn w:val="CommentText"/>
    <w:next w:val="CommentText"/>
    <w:link w:val="CommentSubjectChar"/>
    <w:rsid w:val="0007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7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0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798"/>
  </w:style>
  <w:style w:type="paragraph" w:styleId="CommentSubject">
    <w:name w:val="annotation subject"/>
    <w:basedOn w:val="CommentText"/>
    <w:next w:val="CommentText"/>
    <w:link w:val="CommentSubjectChar"/>
    <w:rsid w:val="0007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1023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HB04305 (Committee Report (Unamended))</vt:lpstr>
    </vt:vector>
  </TitlesOfParts>
  <Company>State of Texas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22737</dc:subject>
  <dc:creator>State of Texas</dc:creator>
  <dc:description>HB 4305 by Metcalf-(H)Special Purpose Districts</dc:description>
  <cp:lastModifiedBy> Stacey Nicchio</cp:lastModifiedBy>
  <cp:revision>2</cp:revision>
  <cp:lastPrinted>2017-04-18T20:46:00Z</cp:lastPrinted>
  <dcterms:created xsi:type="dcterms:W3CDTF">2017-04-25T23:23:00Z</dcterms:created>
  <dcterms:modified xsi:type="dcterms:W3CDTF">2017-04-25T23:23:00Z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17.103.1577</vt:lpwstr>
  </property>
</Properties>
</file>