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EE11D4" w:rsidTr="00345119">
        <w:tc>
          <w:tcPr>
            <w:tcW w:w="9576" w:type="dxa"/>
            <w:noWrap/>
          </w:tcPr>
          <w:p w:rsidR="008423E4" w:rsidRPr="0022177D" w:rsidRDefault="001250D2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250D2" w:rsidP="008423E4">
      <w:pPr>
        <w:jc w:val="center"/>
      </w:pPr>
    </w:p>
    <w:p w:rsidR="008423E4" w:rsidRPr="00B31F0E" w:rsidRDefault="001250D2" w:rsidP="008423E4"/>
    <w:p w:rsidR="008423E4" w:rsidRPr="00742794" w:rsidRDefault="001250D2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E11D4" w:rsidTr="00345119">
        <w:tc>
          <w:tcPr>
            <w:tcW w:w="9576" w:type="dxa"/>
          </w:tcPr>
          <w:p w:rsidR="008423E4" w:rsidRPr="00861995" w:rsidRDefault="001250D2" w:rsidP="00345119">
            <w:pPr>
              <w:jc w:val="right"/>
            </w:pPr>
            <w:r>
              <w:t>H.B. 4347</w:t>
            </w:r>
          </w:p>
        </w:tc>
      </w:tr>
      <w:tr w:rsidR="00EE11D4" w:rsidTr="00345119">
        <w:tc>
          <w:tcPr>
            <w:tcW w:w="9576" w:type="dxa"/>
          </w:tcPr>
          <w:p w:rsidR="008423E4" w:rsidRPr="00861995" w:rsidRDefault="001250D2" w:rsidP="004C71CC">
            <w:pPr>
              <w:jc w:val="right"/>
            </w:pPr>
            <w:r>
              <w:t xml:space="preserve">By: </w:t>
            </w:r>
            <w:r>
              <w:t>Wray</w:t>
            </w:r>
          </w:p>
        </w:tc>
      </w:tr>
      <w:tr w:rsidR="00EE11D4" w:rsidTr="00345119">
        <w:tc>
          <w:tcPr>
            <w:tcW w:w="9576" w:type="dxa"/>
          </w:tcPr>
          <w:p w:rsidR="008423E4" w:rsidRPr="00861995" w:rsidRDefault="001250D2" w:rsidP="00345119">
            <w:pPr>
              <w:jc w:val="right"/>
            </w:pPr>
            <w:r>
              <w:t>Special Purpose Districts</w:t>
            </w:r>
          </w:p>
        </w:tc>
      </w:tr>
      <w:tr w:rsidR="00EE11D4" w:rsidTr="00345119">
        <w:tc>
          <w:tcPr>
            <w:tcW w:w="9576" w:type="dxa"/>
          </w:tcPr>
          <w:p w:rsidR="008423E4" w:rsidRDefault="001250D2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250D2" w:rsidP="008423E4">
      <w:pPr>
        <w:tabs>
          <w:tab w:val="right" w:pos="9360"/>
        </w:tabs>
      </w:pPr>
    </w:p>
    <w:p w:rsidR="008423E4" w:rsidRDefault="001250D2" w:rsidP="008423E4"/>
    <w:p w:rsidR="008423E4" w:rsidRDefault="001250D2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EE11D4" w:rsidTr="00345119">
        <w:tc>
          <w:tcPr>
            <w:tcW w:w="9576" w:type="dxa"/>
          </w:tcPr>
          <w:p w:rsidR="008423E4" w:rsidRPr="00A8133F" w:rsidRDefault="001250D2" w:rsidP="0057046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250D2" w:rsidP="00570463"/>
          <w:p w:rsidR="008423E4" w:rsidRDefault="001250D2" w:rsidP="00570463">
            <w:pPr>
              <w:pStyle w:val="Header"/>
              <w:jc w:val="both"/>
            </w:pPr>
            <w:r>
              <w:t>Interested parties c</w:t>
            </w:r>
            <w:r>
              <w:t>ontend that an area within the c</w:t>
            </w:r>
            <w:r>
              <w:t xml:space="preserve">ity of Midlothian would benefit from the creation of a management district. </w:t>
            </w:r>
            <w:r>
              <w:t xml:space="preserve">H.B. 4347 </w:t>
            </w:r>
            <w:r>
              <w:t xml:space="preserve">seeks to provide for </w:t>
            </w:r>
            <w:r>
              <w:t xml:space="preserve">the creation of </w:t>
            </w:r>
            <w:r>
              <w:t xml:space="preserve">such </w:t>
            </w:r>
            <w:r>
              <w:t>a district</w:t>
            </w:r>
            <w:r>
              <w:t>.</w:t>
            </w:r>
            <w:r>
              <w:t xml:space="preserve"> </w:t>
            </w:r>
          </w:p>
          <w:p w:rsidR="007F52F8" w:rsidRPr="00E26B13" w:rsidRDefault="001250D2" w:rsidP="00570463">
            <w:pPr>
              <w:pStyle w:val="Header"/>
              <w:jc w:val="both"/>
              <w:rPr>
                <w:b/>
              </w:rPr>
            </w:pPr>
          </w:p>
        </w:tc>
      </w:tr>
      <w:tr w:rsidR="00EE11D4" w:rsidTr="00345119">
        <w:tc>
          <w:tcPr>
            <w:tcW w:w="9576" w:type="dxa"/>
          </w:tcPr>
          <w:p w:rsidR="006C1048" w:rsidRDefault="001250D2" w:rsidP="00570463">
            <w:pPr>
              <w:rPr>
                <w:b/>
                <w:u w:val="single"/>
              </w:rPr>
            </w:pPr>
          </w:p>
          <w:p w:rsidR="0017725B" w:rsidRDefault="001250D2" w:rsidP="0057046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250D2" w:rsidP="00570463">
            <w:pPr>
              <w:rPr>
                <w:b/>
                <w:u w:val="single"/>
              </w:rPr>
            </w:pPr>
          </w:p>
          <w:p w:rsidR="006359DD" w:rsidRPr="006359DD" w:rsidRDefault="001250D2" w:rsidP="00570463">
            <w:pPr>
              <w:jc w:val="both"/>
            </w:pPr>
            <w:r>
              <w:t xml:space="preserve">It is the committee's opinion that this bill does not expressly create a criminal offense, increase the punishment for an existing criminal offense or category of </w:t>
            </w:r>
            <w:r>
              <w:t>offenses, or change the eligibility of a person for community supervision, parole, or mandatory supervision.</w:t>
            </w:r>
          </w:p>
          <w:p w:rsidR="0017725B" w:rsidRPr="0017725B" w:rsidRDefault="001250D2" w:rsidP="00570463">
            <w:pPr>
              <w:rPr>
                <w:b/>
                <w:u w:val="single"/>
              </w:rPr>
            </w:pPr>
          </w:p>
        </w:tc>
      </w:tr>
      <w:tr w:rsidR="00EE11D4" w:rsidTr="00345119">
        <w:tc>
          <w:tcPr>
            <w:tcW w:w="9576" w:type="dxa"/>
          </w:tcPr>
          <w:p w:rsidR="008423E4" w:rsidRPr="00A8133F" w:rsidRDefault="001250D2" w:rsidP="0057046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250D2" w:rsidP="00570463"/>
          <w:p w:rsidR="006359DD" w:rsidRDefault="001250D2" w:rsidP="005704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rulemaking authority to a state </w:t>
            </w:r>
            <w:r>
              <w:t>officer, department, agency, or institution.</w:t>
            </w:r>
          </w:p>
          <w:p w:rsidR="008423E4" w:rsidRPr="00E21FDC" w:rsidRDefault="001250D2" w:rsidP="00570463">
            <w:pPr>
              <w:rPr>
                <w:b/>
              </w:rPr>
            </w:pPr>
          </w:p>
        </w:tc>
      </w:tr>
      <w:tr w:rsidR="00EE11D4" w:rsidTr="00345119">
        <w:tc>
          <w:tcPr>
            <w:tcW w:w="9576" w:type="dxa"/>
          </w:tcPr>
          <w:p w:rsidR="008423E4" w:rsidRPr="00A8133F" w:rsidRDefault="001250D2" w:rsidP="0057046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250D2" w:rsidP="00570463"/>
          <w:p w:rsidR="008423E4" w:rsidRDefault="001250D2" w:rsidP="005704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H.B. 4347</w:t>
            </w:r>
            <w:r w:rsidRPr="00D47BF6">
              <w:t xml:space="preserve"> amends the Special District Local Laws Code to create the </w:t>
            </w:r>
            <w:r>
              <w:t>Midlothian Municipal Management District No. 3</w:t>
            </w:r>
            <w:r w:rsidRPr="00D47BF6">
              <w:t xml:space="preserve"> to provide certain improvements, projects, and services for public use and benefit. The bill </w:t>
            </w:r>
            <w:r>
              <w:t xml:space="preserve">sets out provisions relating to such improvement projects and </w:t>
            </w:r>
            <w:r w:rsidRPr="00D47BF6">
              <w:t>provides for, among other provisions,</w:t>
            </w:r>
            <w:r>
              <w:t xml:space="preserve"> </w:t>
            </w:r>
            <w:r>
              <w:t>certain preconditions on the district exercising any powers gr</w:t>
            </w:r>
            <w:r>
              <w:t>anted under the bill's provisions,</w:t>
            </w:r>
            <w:r>
              <w:t xml:space="preserve"> </w:t>
            </w:r>
            <w:r>
              <w:t xml:space="preserve">a </w:t>
            </w:r>
            <w:r>
              <w:t>change of the district</w:t>
            </w:r>
            <w:r>
              <w:t>'s name</w:t>
            </w:r>
            <w:r>
              <w:t>, terms of employment and compensation</w:t>
            </w:r>
            <w:r>
              <w:t xml:space="preserve"> for district employees</w:t>
            </w:r>
            <w:r>
              <w:t>,</w:t>
            </w:r>
            <w:r>
              <w:t xml:space="preserve"> </w:t>
            </w:r>
            <w:r>
              <w:t xml:space="preserve">certain district </w:t>
            </w:r>
            <w:r>
              <w:t>contract</w:t>
            </w:r>
            <w:r>
              <w:t>ing authority,</w:t>
            </w:r>
            <w:r>
              <w:t xml:space="preserve"> </w:t>
            </w:r>
            <w:r>
              <w:t xml:space="preserve">and </w:t>
            </w:r>
            <w:r>
              <w:t>the dissolution of the district by ordinance</w:t>
            </w:r>
            <w:r>
              <w:t xml:space="preserve"> of the City of Midlothian</w:t>
            </w:r>
            <w:r>
              <w:t>.</w:t>
            </w:r>
            <w:r w:rsidRPr="00D47BF6">
              <w:t xml:space="preserve"> The bill se</w:t>
            </w:r>
            <w:r w:rsidRPr="00D47BF6">
              <w:t>ts out the district's powers and duties, includ</w:t>
            </w:r>
            <w:r>
              <w:t>ing</w:t>
            </w:r>
            <w:r w:rsidRPr="00D47BF6">
              <w:t xml:space="preserve"> </w:t>
            </w:r>
            <w:r>
              <w:t>water district powers, road district powers, public improvement district powers, municipal management district powers, and,</w:t>
            </w:r>
            <w:r w:rsidRPr="00D47BF6">
              <w:t xml:space="preserve"> </w:t>
            </w:r>
            <w:r w:rsidRPr="00D47BF6">
              <w:t>subject to certain requirements, the authority to issue obligations</w:t>
            </w:r>
            <w:r>
              <w:t>,</w:t>
            </w:r>
            <w:r w:rsidRPr="00D47BF6">
              <w:t xml:space="preserve"> </w:t>
            </w:r>
            <w:r>
              <w:t>borrow money</w:t>
            </w:r>
            <w:r>
              <w:t xml:space="preserve">, </w:t>
            </w:r>
            <w:r>
              <w:t xml:space="preserve">impose </w:t>
            </w:r>
            <w:r>
              <w:t xml:space="preserve">assessments, </w:t>
            </w:r>
            <w:r>
              <w:t xml:space="preserve">establish </w:t>
            </w:r>
            <w:r>
              <w:t>user charges for nonpotable water</w:t>
            </w:r>
            <w:r>
              <w:t xml:space="preserve"> for irrigation purposes</w:t>
            </w:r>
            <w:r>
              <w:t>, and</w:t>
            </w:r>
            <w:r w:rsidRPr="00D47BF6">
              <w:t xml:space="preserve"> </w:t>
            </w:r>
            <w:r>
              <w:t>impose property</w:t>
            </w:r>
            <w:r w:rsidRPr="00D47BF6">
              <w:t xml:space="preserve"> taxes. The bill </w:t>
            </w:r>
            <w:r>
              <w:t xml:space="preserve">grants the district certain rulemaking authority; </w:t>
            </w:r>
            <w:r w:rsidRPr="00D47BF6">
              <w:t>prohibits the district from exercising the power of eminent domain</w:t>
            </w:r>
            <w:r>
              <w:t>; and exempts</w:t>
            </w:r>
            <w:r>
              <w:t xml:space="preserve"> the district from statutory provisions </w:t>
            </w:r>
            <w:r>
              <w:t>generally applicable to municipal management districts that exempt</w:t>
            </w:r>
            <w:r>
              <w:t xml:space="preserve"> certain residential property from district fees, assessments, and taxes</w:t>
            </w:r>
            <w:r w:rsidRPr="00D47BF6">
              <w:t>.</w:t>
            </w:r>
          </w:p>
          <w:p w:rsidR="008423E4" w:rsidRPr="00835628" w:rsidRDefault="001250D2" w:rsidP="00570463">
            <w:pPr>
              <w:rPr>
                <w:b/>
              </w:rPr>
            </w:pPr>
          </w:p>
        </w:tc>
      </w:tr>
      <w:tr w:rsidR="00EE11D4" w:rsidTr="00345119">
        <w:tc>
          <w:tcPr>
            <w:tcW w:w="9576" w:type="dxa"/>
          </w:tcPr>
          <w:p w:rsidR="008423E4" w:rsidRPr="00A8133F" w:rsidRDefault="001250D2" w:rsidP="0057046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250D2" w:rsidP="00570463"/>
          <w:p w:rsidR="008423E4" w:rsidRPr="003624F2" w:rsidRDefault="001250D2" w:rsidP="0057046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</w:t>
            </w:r>
            <w:r>
              <w:t>y vote, September 1, 2017.</w:t>
            </w:r>
          </w:p>
          <w:p w:rsidR="008423E4" w:rsidRPr="00233FDB" w:rsidRDefault="001250D2" w:rsidP="00570463">
            <w:pPr>
              <w:rPr>
                <w:b/>
              </w:rPr>
            </w:pPr>
          </w:p>
        </w:tc>
      </w:tr>
    </w:tbl>
    <w:p w:rsidR="008423E4" w:rsidRPr="00BE0E75" w:rsidRDefault="001250D2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250D2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250D2">
      <w:r>
        <w:separator/>
      </w:r>
    </w:p>
  </w:endnote>
  <w:endnote w:type="continuationSeparator" w:id="0">
    <w:p w:rsidR="00000000" w:rsidRDefault="0012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E11D4" w:rsidTr="009C1E9A">
      <w:trPr>
        <w:cantSplit/>
      </w:trPr>
      <w:tc>
        <w:tcPr>
          <w:tcW w:w="0" w:type="pct"/>
        </w:tcPr>
        <w:p w:rsidR="00137D90" w:rsidRDefault="001250D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250D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250D2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250D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250D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E11D4" w:rsidTr="009C1E9A">
      <w:trPr>
        <w:cantSplit/>
      </w:trPr>
      <w:tc>
        <w:tcPr>
          <w:tcW w:w="0" w:type="pct"/>
        </w:tcPr>
        <w:p w:rsidR="00EC379B" w:rsidRDefault="001250D2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250D2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28385</w:t>
          </w:r>
        </w:p>
      </w:tc>
      <w:tc>
        <w:tcPr>
          <w:tcW w:w="2453" w:type="pct"/>
        </w:tcPr>
        <w:p w:rsidR="00EC379B" w:rsidRDefault="001250D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17.124.55</w:t>
          </w:r>
          <w:r>
            <w:fldChar w:fldCharType="end"/>
          </w:r>
        </w:p>
      </w:tc>
    </w:tr>
    <w:tr w:rsidR="00EE11D4" w:rsidTr="009C1E9A">
      <w:trPr>
        <w:cantSplit/>
      </w:trPr>
      <w:tc>
        <w:tcPr>
          <w:tcW w:w="0" w:type="pct"/>
        </w:tcPr>
        <w:p w:rsidR="00EC379B" w:rsidRDefault="001250D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250D2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250D2" w:rsidP="006D504F">
          <w:pPr>
            <w:pStyle w:val="Footer"/>
            <w:rPr>
              <w:rStyle w:val="PageNumber"/>
            </w:rPr>
          </w:pPr>
        </w:p>
        <w:p w:rsidR="00EC379B" w:rsidRDefault="001250D2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E11D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250D2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250D2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250D2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250D2">
      <w:r>
        <w:separator/>
      </w:r>
    </w:p>
  </w:footnote>
  <w:footnote w:type="continuationSeparator" w:id="0">
    <w:p w:rsidR="00000000" w:rsidRDefault="001250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1D4"/>
    <w:rsid w:val="001250D2"/>
    <w:rsid w:val="00EE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403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0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036C"/>
  </w:style>
  <w:style w:type="paragraph" w:styleId="CommentSubject">
    <w:name w:val="annotation subject"/>
    <w:basedOn w:val="CommentText"/>
    <w:next w:val="CommentText"/>
    <w:link w:val="CommentSubjectChar"/>
    <w:rsid w:val="00240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036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2403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03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4036C"/>
  </w:style>
  <w:style w:type="paragraph" w:styleId="CommentSubject">
    <w:name w:val="annotation subject"/>
    <w:basedOn w:val="CommentText"/>
    <w:next w:val="CommentText"/>
    <w:link w:val="CommentSubjectChar"/>
    <w:rsid w:val="002403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403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1890</Characters>
  <Application>Microsoft Office Word</Application>
  <DocSecurity>4</DocSecurity>
  <Lines>50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HB04347 (Committee Report (Unamended))</vt:lpstr>
    </vt:vector>
  </TitlesOfParts>
  <Company>State of Texas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28385</dc:subject>
  <dc:creator>State of Texas</dc:creator>
  <dc:description>HB 4347 by Wray-(H)Special Purpose Districts</dc:description>
  <cp:lastModifiedBy>Molly Hoffman-Bricker</cp:lastModifiedBy>
  <cp:revision>2</cp:revision>
  <cp:lastPrinted>2017-05-08T13:38:00Z</cp:lastPrinted>
  <dcterms:created xsi:type="dcterms:W3CDTF">2017-05-12T19:17:00Z</dcterms:created>
  <dcterms:modified xsi:type="dcterms:W3CDTF">2017-05-12T19:17:00Z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17.124.55</vt:lpwstr>
  </property>
</Properties>
</file>