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30" w:rsidRDefault="00B710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0E8A0C87B643598E8970DA59B42BDA"/>
          </w:placeholder>
        </w:sdtPr>
        <w:sdtContent>
          <w:r w:rsidRPr="005C2A78">
            <w:rPr>
              <w:rFonts w:cs="Times New Roman"/>
              <w:b/>
              <w:szCs w:val="24"/>
              <w:u w:val="single"/>
            </w:rPr>
            <w:t>BILL ANALYSIS</w:t>
          </w:r>
        </w:sdtContent>
      </w:sdt>
    </w:p>
    <w:p w:rsidR="00B71030" w:rsidRPr="00585C31" w:rsidRDefault="00B71030" w:rsidP="000F1DF9">
      <w:pPr>
        <w:spacing w:after="0" w:line="240" w:lineRule="auto"/>
        <w:rPr>
          <w:rFonts w:cs="Times New Roman"/>
          <w:szCs w:val="24"/>
        </w:rPr>
      </w:pPr>
    </w:p>
    <w:p w:rsidR="00B71030" w:rsidRPr="00585C31" w:rsidRDefault="00B710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1030" w:rsidTr="000F1DF9">
        <w:tc>
          <w:tcPr>
            <w:tcW w:w="2718" w:type="dxa"/>
          </w:tcPr>
          <w:p w:rsidR="00B71030" w:rsidRPr="005C2A78" w:rsidRDefault="00B71030" w:rsidP="006D756B">
            <w:pPr>
              <w:rPr>
                <w:rFonts w:cs="Times New Roman"/>
                <w:szCs w:val="24"/>
              </w:rPr>
            </w:pPr>
            <w:sdt>
              <w:sdtPr>
                <w:rPr>
                  <w:rFonts w:cs="Times New Roman"/>
                  <w:szCs w:val="24"/>
                </w:rPr>
                <w:alias w:val="Agency Title"/>
                <w:tag w:val="AgencyTitleContentControl"/>
                <w:id w:val="1920747753"/>
                <w:lock w:val="sdtContentLocked"/>
                <w:placeholder>
                  <w:docPart w:val="40C00690EF314CEF9D5B867EC581CD56"/>
                </w:placeholder>
              </w:sdtPr>
              <w:sdtEndPr>
                <w:rPr>
                  <w:rFonts w:cstheme="minorBidi"/>
                  <w:szCs w:val="22"/>
                </w:rPr>
              </w:sdtEndPr>
              <w:sdtContent>
                <w:r>
                  <w:rPr>
                    <w:rFonts w:cs="Times New Roman"/>
                    <w:szCs w:val="24"/>
                  </w:rPr>
                  <w:t>Senate Research Center</w:t>
                </w:r>
              </w:sdtContent>
            </w:sdt>
          </w:p>
        </w:tc>
        <w:tc>
          <w:tcPr>
            <w:tcW w:w="6858" w:type="dxa"/>
          </w:tcPr>
          <w:p w:rsidR="00B71030" w:rsidRPr="00FF6471" w:rsidRDefault="00B71030" w:rsidP="000F1DF9">
            <w:pPr>
              <w:jc w:val="right"/>
              <w:rPr>
                <w:rFonts w:cs="Times New Roman"/>
                <w:szCs w:val="24"/>
              </w:rPr>
            </w:pPr>
            <w:sdt>
              <w:sdtPr>
                <w:rPr>
                  <w:rFonts w:cs="Times New Roman"/>
                  <w:szCs w:val="24"/>
                </w:rPr>
                <w:alias w:val="Bill Number"/>
                <w:tag w:val="BillNumberOne"/>
                <w:id w:val="-410784069"/>
                <w:lock w:val="sdtContentLocked"/>
                <w:placeholder>
                  <w:docPart w:val="5F860BDEB9C84DBE829619553EAD0BDC"/>
                </w:placeholder>
              </w:sdtPr>
              <w:sdtContent>
                <w:r>
                  <w:rPr>
                    <w:rFonts w:cs="Times New Roman"/>
                    <w:szCs w:val="24"/>
                  </w:rPr>
                  <w:t>C.S.H.C.R. 42</w:t>
                </w:r>
              </w:sdtContent>
            </w:sdt>
          </w:p>
        </w:tc>
      </w:tr>
      <w:tr w:rsidR="00B71030" w:rsidTr="000F1DF9">
        <w:sdt>
          <w:sdtPr>
            <w:rPr>
              <w:rFonts w:cs="Times New Roman"/>
              <w:szCs w:val="24"/>
            </w:rPr>
            <w:alias w:val="TLCNumber"/>
            <w:tag w:val="TLCNumber"/>
            <w:id w:val="-542600604"/>
            <w:lock w:val="sdtLocked"/>
            <w:placeholder>
              <w:docPart w:val="3C086F5582AD4E69A2145C66FB713AE3"/>
            </w:placeholder>
          </w:sdtPr>
          <w:sdtContent>
            <w:tc>
              <w:tcPr>
                <w:tcW w:w="2718" w:type="dxa"/>
              </w:tcPr>
              <w:p w:rsidR="00B71030" w:rsidRPr="000F1DF9" w:rsidRDefault="00B71030" w:rsidP="00B71030">
                <w:pPr>
                  <w:rPr>
                    <w:rFonts w:cs="Times New Roman"/>
                    <w:szCs w:val="24"/>
                  </w:rPr>
                </w:pPr>
                <w:r>
                  <w:rPr>
                    <w:rFonts w:cs="Times New Roman"/>
                    <w:szCs w:val="24"/>
                  </w:rPr>
                  <w:t>85R29678 KSM-D</w:t>
                </w:r>
              </w:p>
            </w:tc>
          </w:sdtContent>
        </w:sdt>
        <w:tc>
          <w:tcPr>
            <w:tcW w:w="6858" w:type="dxa"/>
          </w:tcPr>
          <w:p w:rsidR="00B71030" w:rsidRPr="005C2A78" w:rsidRDefault="00B71030" w:rsidP="006D756B">
            <w:pPr>
              <w:jc w:val="right"/>
              <w:rPr>
                <w:rFonts w:cs="Times New Roman"/>
                <w:szCs w:val="24"/>
              </w:rPr>
            </w:pPr>
            <w:sdt>
              <w:sdtPr>
                <w:rPr>
                  <w:rFonts w:cs="Times New Roman"/>
                  <w:szCs w:val="24"/>
                </w:rPr>
                <w:alias w:val="Author Label"/>
                <w:tag w:val="By"/>
                <w:id w:val="72399597"/>
                <w:lock w:val="sdtLocked"/>
                <w:placeholder>
                  <w:docPart w:val="35EB24925EC64C1D9F85EFB76D6013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F4F6F536D54CC3BF385C8F59522216"/>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8A5854F161A34A5E96A89BFA99E1257F"/>
                </w:placeholder>
              </w:sdtPr>
              <w:sdtContent>
                <w:r>
                  <w:rPr>
                    <w:rFonts w:cs="Times New Roman"/>
                    <w:szCs w:val="24"/>
                  </w:rPr>
                  <w:t xml:space="preserve"> (Hall)</w:t>
                </w:r>
              </w:sdtContent>
            </w:sdt>
          </w:p>
        </w:tc>
      </w:tr>
      <w:tr w:rsidR="00B71030" w:rsidTr="000F1DF9">
        <w:tc>
          <w:tcPr>
            <w:tcW w:w="2718" w:type="dxa"/>
          </w:tcPr>
          <w:p w:rsidR="00B71030" w:rsidRPr="00BC7495" w:rsidRDefault="00B71030" w:rsidP="000F1DF9">
            <w:pPr>
              <w:rPr>
                <w:rFonts w:cs="Times New Roman"/>
                <w:szCs w:val="24"/>
              </w:rPr>
            </w:pPr>
          </w:p>
        </w:tc>
        <w:sdt>
          <w:sdtPr>
            <w:rPr>
              <w:rFonts w:cs="Times New Roman"/>
              <w:szCs w:val="24"/>
            </w:rPr>
            <w:alias w:val="Committee"/>
            <w:tag w:val="Committee"/>
            <w:id w:val="1914272295"/>
            <w:lock w:val="sdtContentLocked"/>
            <w:placeholder>
              <w:docPart w:val="744420AD2CB84162A6311BB7F1798E1B"/>
            </w:placeholder>
          </w:sdtPr>
          <w:sdtContent>
            <w:tc>
              <w:tcPr>
                <w:tcW w:w="6858" w:type="dxa"/>
              </w:tcPr>
              <w:p w:rsidR="00B71030" w:rsidRPr="00FF6471" w:rsidRDefault="00B71030" w:rsidP="000F1DF9">
                <w:pPr>
                  <w:jc w:val="right"/>
                  <w:rPr>
                    <w:rFonts w:cs="Times New Roman"/>
                    <w:szCs w:val="24"/>
                  </w:rPr>
                </w:pPr>
                <w:r>
                  <w:rPr>
                    <w:rFonts w:cs="Times New Roman"/>
                    <w:szCs w:val="24"/>
                  </w:rPr>
                  <w:t>Administration</w:t>
                </w:r>
              </w:p>
            </w:tc>
          </w:sdtContent>
        </w:sdt>
      </w:tr>
      <w:tr w:rsidR="00B71030" w:rsidTr="000F1DF9">
        <w:tc>
          <w:tcPr>
            <w:tcW w:w="2718" w:type="dxa"/>
          </w:tcPr>
          <w:p w:rsidR="00B71030" w:rsidRPr="00BC7495" w:rsidRDefault="00B71030" w:rsidP="000F1DF9">
            <w:pPr>
              <w:rPr>
                <w:rFonts w:cs="Times New Roman"/>
                <w:szCs w:val="24"/>
              </w:rPr>
            </w:pPr>
          </w:p>
        </w:tc>
        <w:sdt>
          <w:sdtPr>
            <w:rPr>
              <w:rFonts w:cs="Times New Roman"/>
              <w:szCs w:val="24"/>
            </w:rPr>
            <w:alias w:val="Date"/>
            <w:tag w:val="DateContentControl"/>
            <w:id w:val="1178081906"/>
            <w:lock w:val="sdtLocked"/>
            <w:placeholder>
              <w:docPart w:val="6D3B4F633E3E4CBCBBE12B49D78E1BF7"/>
            </w:placeholder>
            <w:date w:fullDate="2017-05-09T00:00:00Z">
              <w:dateFormat w:val="M/d/yyyy"/>
              <w:lid w:val="en-US"/>
              <w:storeMappedDataAs w:val="dateTime"/>
              <w:calendar w:val="gregorian"/>
            </w:date>
          </w:sdtPr>
          <w:sdtContent>
            <w:tc>
              <w:tcPr>
                <w:tcW w:w="6858" w:type="dxa"/>
              </w:tcPr>
              <w:p w:rsidR="00B71030" w:rsidRPr="00FF6471" w:rsidRDefault="00B71030" w:rsidP="000F1DF9">
                <w:pPr>
                  <w:jc w:val="right"/>
                  <w:rPr>
                    <w:rFonts w:cs="Times New Roman"/>
                    <w:szCs w:val="24"/>
                  </w:rPr>
                </w:pPr>
                <w:r>
                  <w:rPr>
                    <w:rFonts w:cs="Times New Roman"/>
                    <w:szCs w:val="24"/>
                  </w:rPr>
                  <w:t>5/9/2017</w:t>
                </w:r>
              </w:p>
            </w:tc>
          </w:sdtContent>
        </w:sdt>
      </w:tr>
      <w:tr w:rsidR="00B71030" w:rsidTr="000F1DF9">
        <w:tc>
          <w:tcPr>
            <w:tcW w:w="2718" w:type="dxa"/>
          </w:tcPr>
          <w:p w:rsidR="00B71030" w:rsidRPr="00BC7495" w:rsidRDefault="00B71030" w:rsidP="000F1DF9">
            <w:pPr>
              <w:rPr>
                <w:rFonts w:cs="Times New Roman"/>
                <w:szCs w:val="24"/>
              </w:rPr>
            </w:pPr>
          </w:p>
        </w:tc>
        <w:sdt>
          <w:sdtPr>
            <w:rPr>
              <w:rFonts w:cs="Times New Roman"/>
              <w:szCs w:val="24"/>
            </w:rPr>
            <w:alias w:val="BA Version"/>
            <w:tag w:val="BAVersion"/>
            <w:id w:val="-1685590809"/>
            <w:lock w:val="sdtContentLocked"/>
            <w:placeholder>
              <w:docPart w:val="85A0AFC7472B42FD88D3F97ACF669394"/>
            </w:placeholder>
          </w:sdtPr>
          <w:sdtContent>
            <w:tc>
              <w:tcPr>
                <w:tcW w:w="6858" w:type="dxa"/>
              </w:tcPr>
              <w:p w:rsidR="00B71030" w:rsidRPr="00FF6471" w:rsidRDefault="00B71030" w:rsidP="000F1DF9">
                <w:pPr>
                  <w:jc w:val="right"/>
                  <w:rPr>
                    <w:rFonts w:cs="Times New Roman"/>
                    <w:szCs w:val="24"/>
                  </w:rPr>
                </w:pPr>
                <w:r>
                  <w:rPr>
                    <w:rFonts w:cs="Times New Roman"/>
                    <w:szCs w:val="24"/>
                  </w:rPr>
                  <w:t>Committee Report (Substituted)</w:t>
                </w:r>
              </w:p>
            </w:tc>
          </w:sdtContent>
        </w:sdt>
      </w:tr>
    </w:tbl>
    <w:p w:rsidR="00B71030" w:rsidRPr="00FF6471" w:rsidRDefault="00B71030" w:rsidP="000F1DF9">
      <w:pPr>
        <w:spacing w:after="0" w:line="240" w:lineRule="auto"/>
        <w:rPr>
          <w:rFonts w:cs="Times New Roman"/>
          <w:szCs w:val="24"/>
        </w:rPr>
      </w:pPr>
    </w:p>
    <w:p w:rsidR="00B71030" w:rsidRPr="00FF6471" w:rsidRDefault="00B71030" w:rsidP="000F1DF9">
      <w:pPr>
        <w:spacing w:after="0" w:line="240" w:lineRule="auto"/>
        <w:rPr>
          <w:rFonts w:cs="Times New Roman"/>
          <w:szCs w:val="24"/>
        </w:rPr>
      </w:pPr>
    </w:p>
    <w:p w:rsidR="00B71030" w:rsidRPr="00FF6471" w:rsidRDefault="00B710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6A94D99E9445959D9BF89411E061A1"/>
        </w:placeholder>
      </w:sdtPr>
      <w:sdtContent>
        <w:p w:rsidR="00B71030" w:rsidRDefault="00B710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5D25C1D7944C56A71A07FF6C1F3260"/>
        </w:placeholder>
      </w:sdtPr>
      <w:sdtContent>
        <w:p w:rsidR="00B71030" w:rsidRDefault="00B71030" w:rsidP="00D13D75">
          <w:pPr>
            <w:pStyle w:val="NormalWeb"/>
            <w:spacing w:before="0" w:beforeAutospacing="0" w:after="0" w:afterAutospacing="0"/>
            <w:jc w:val="both"/>
            <w:divId w:val="269047337"/>
            <w:rPr>
              <w:rFonts w:eastAsia="Times New Roman" w:cstheme="minorBidi"/>
              <w:bCs/>
              <w:szCs w:val="22"/>
            </w:rPr>
          </w:pPr>
        </w:p>
        <w:p w:rsidR="00B71030" w:rsidRDefault="00B71030" w:rsidP="00D13D75">
          <w:pPr>
            <w:pStyle w:val="NormalWeb"/>
            <w:spacing w:before="0" w:beforeAutospacing="0" w:after="0" w:afterAutospacing="0"/>
            <w:jc w:val="both"/>
            <w:divId w:val="269047337"/>
          </w:pPr>
          <w:r w:rsidRPr="004362D0">
            <w:t>The City of Rockwall has long been committed to fostering a dynamic arts scene in its community, and live music has playe</w:t>
          </w:r>
          <w:r>
            <w:t>d a vital role in that mission.</w:t>
          </w:r>
        </w:p>
        <w:p w:rsidR="00B71030" w:rsidRDefault="00B71030" w:rsidP="00D13D75">
          <w:pPr>
            <w:pStyle w:val="NormalWeb"/>
            <w:spacing w:before="0" w:beforeAutospacing="0" w:after="0" w:afterAutospacing="0"/>
            <w:jc w:val="both"/>
            <w:divId w:val="269047337"/>
          </w:pPr>
        </w:p>
        <w:p w:rsidR="00B71030" w:rsidRDefault="00B71030" w:rsidP="00D13D75">
          <w:pPr>
            <w:pStyle w:val="NormalWeb"/>
            <w:spacing w:before="0" w:beforeAutospacing="0" w:after="0" w:afterAutospacing="0"/>
            <w:jc w:val="both"/>
            <w:divId w:val="269047337"/>
          </w:pPr>
          <w:r w:rsidRPr="004362D0">
            <w:t>In 1999, the city government launched the Concert by the Lake Series, a four-week program of free concerts on the eastern shore of Lake Ray Hubbard. An instant triumph, the series spotlighted regional bands, with each show averaging 175 attendees during the inaugural season. The increasing popularity of the series caused it to be relocated to The Harbor, a retail and entertainment development, in 2007, and two years later, the program was expanded to offer 24 consecutive weeks of live music annually. Since that time, the concerts have regularly drawn cr</w:t>
          </w:r>
          <w:r>
            <w:t>owds of more than 7,000 people.</w:t>
          </w:r>
        </w:p>
        <w:p w:rsidR="00B71030" w:rsidRDefault="00B71030" w:rsidP="00D13D75">
          <w:pPr>
            <w:pStyle w:val="NormalWeb"/>
            <w:spacing w:before="0" w:beforeAutospacing="0" w:after="0" w:afterAutospacing="0"/>
            <w:jc w:val="both"/>
            <w:divId w:val="269047337"/>
          </w:pPr>
        </w:p>
        <w:p w:rsidR="00B71030" w:rsidRDefault="00B71030" w:rsidP="00D13D75">
          <w:pPr>
            <w:pStyle w:val="NormalWeb"/>
            <w:spacing w:before="0" w:beforeAutospacing="0" w:after="0" w:afterAutospacing="0"/>
            <w:jc w:val="both"/>
            <w:divId w:val="269047337"/>
          </w:pPr>
          <w:r w:rsidRPr="004362D0">
            <w:t>The success of the Concert by the Lake Series led to the formation of the city's Live Music Project, which has provided invaluable support to area artists and brought a wide variety of musical genres to the community. Among the project's many benefits has been the creation of several outdoor venues, including amphitheaters at The Harbor and at Harry Myers Park and two permanent stages in the Historic Downtown District. Those locations have hosted numerous visiting headliners as well as Rockwall Summer Musicals, the Rockwall Philharmonic Orchestra, and the San Jacinto Plaza Music Series, which presents o</w:t>
          </w:r>
          <w:r>
            <w:t>ver 50 free concerts each year.</w:t>
          </w:r>
        </w:p>
        <w:p w:rsidR="00B71030" w:rsidRDefault="00B71030" w:rsidP="00D13D75">
          <w:pPr>
            <w:pStyle w:val="NormalWeb"/>
            <w:spacing w:before="0" w:beforeAutospacing="0" w:after="0" w:afterAutospacing="0"/>
            <w:jc w:val="both"/>
            <w:divId w:val="269047337"/>
          </w:pPr>
        </w:p>
        <w:p w:rsidR="00B71030" w:rsidRDefault="00B71030" w:rsidP="00D13D75">
          <w:pPr>
            <w:pStyle w:val="NormalWeb"/>
            <w:spacing w:before="0" w:beforeAutospacing="0" w:after="0" w:afterAutospacing="0"/>
            <w:jc w:val="both"/>
            <w:divId w:val="269047337"/>
          </w:pPr>
          <w:r w:rsidRPr="004362D0">
            <w:t>Since 2004, the annual Rockwall Founders Day Festival has placed special emphasis on live music by featuring regional groups and world-touring acts alike, including such Texas music legends as Robert Earl Keen, Jerry Jeff Walker, and Asleep at the Wheel, as well as the Little River Band, the Marshall Tucker Band</w:t>
          </w:r>
          <w:r>
            <w:t>, and the Charlie Daniels Band.</w:t>
          </w:r>
        </w:p>
        <w:p w:rsidR="00B71030" w:rsidRDefault="00B71030" w:rsidP="00D13D75">
          <w:pPr>
            <w:pStyle w:val="NormalWeb"/>
            <w:spacing w:before="0" w:beforeAutospacing="0" w:after="0" w:afterAutospacing="0"/>
            <w:jc w:val="both"/>
            <w:divId w:val="269047337"/>
          </w:pPr>
        </w:p>
        <w:p w:rsidR="00B71030" w:rsidRPr="004362D0" w:rsidRDefault="00B71030" w:rsidP="00D13D75">
          <w:pPr>
            <w:pStyle w:val="NormalWeb"/>
            <w:spacing w:before="0" w:beforeAutospacing="0" w:after="0" w:afterAutospacing="0"/>
            <w:jc w:val="both"/>
            <w:divId w:val="269047337"/>
          </w:pPr>
          <w:r w:rsidRPr="004362D0">
            <w:t>Through the efforts of the City of Rockwall, local residents are now able to enjoy nearly 130 free live music performances each year, and the town's growing reputation as an important music hub has made it a popular destination for travelers from across Texas and beyond.</w:t>
          </w:r>
        </w:p>
        <w:p w:rsidR="00B71030" w:rsidRPr="00B820DF" w:rsidRDefault="00B71030" w:rsidP="00D13D75">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B71030" w:rsidRDefault="00B71030" w:rsidP="00D13D75">
      <w:pPr>
        <w:spacing w:after="0" w:line="36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6459612B2E4AF18E87E1D63C9F2342"/>
          </w:placeholder>
        </w:sdtPr>
        <w:sdtContent>
          <w:r>
            <w:rPr>
              <w:rFonts w:eastAsia="Times New Roman" w:cs="Times New Roman"/>
              <w:b/>
              <w:szCs w:val="24"/>
              <w:u w:val="single"/>
            </w:rPr>
            <w:t>RESOLVED</w:t>
          </w:r>
        </w:sdtContent>
      </w:sdt>
    </w:p>
    <w:p w:rsidR="00B71030" w:rsidRPr="00B820DF" w:rsidRDefault="00B71030" w:rsidP="00D13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rPr>
          <w:rFonts w:eastAsia="Times New Roman" w:cs="Times New Roman"/>
          <w:szCs w:val="24"/>
        </w:rPr>
      </w:pPr>
      <w:r w:rsidRPr="00B820DF">
        <w:rPr>
          <w:rFonts w:eastAsia="Times New Roman" w:cs="Times New Roman"/>
          <w:szCs w:val="24"/>
        </w:rPr>
        <w:t>That the 85th Legislature of the State of Texas hereby desig</w:t>
      </w:r>
      <w:r>
        <w:rPr>
          <w:rFonts w:eastAsia="Times New Roman" w:cs="Times New Roman"/>
          <w:szCs w:val="24"/>
        </w:rPr>
        <w:t>nate the city of Rockwall as an</w:t>
      </w:r>
      <w:r w:rsidRPr="00B820DF">
        <w:rPr>
          <w:rFonts w:eastAsia="Times New Roman" w:cs="Times New Roman"/>
          <w:szCs w:val="24"/>
        </w:rPr>
        <w:t xml:space="preserve"> official Free Live Music Capital of North Texas and urge that free live music continue to be readily available to the residents and visitors of the Lone Star State</w:t>
      </w:r>
      <w:r>
        <w:rPr>
          <w:rFonts w:eastAsia="Times New Roman" w:cs="Times New Roman"/>
          <w:szCs w:val="24"/>
        </w:rPr>
        <w:t>.</w:t>
      </w:r>
    </w:p>
    <w:p w:rsidR="00B71030" w:rsidRPr="00B820DF" w:rsidRDefault="00B71030" w:rsidP="00D13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rPr>
          <w:rFonts w:ascii="Consolas" w:eastAsia="Times New Roman" w:hAnsi="Consolas" w:cs="Consolas"/>
          <w:color w:val="333333"/>
          <w:sz w:val="20"/>
          <w:szCs w:val="20"/>
        </w:rPr>
      </w:pPr>
      <w:r w:rsidRPr="00B820DF">
        <w:rPr>
          <w:rFonts w:eastAsia="Times New Roman" w:cs="Times New Roman"/>
          <w:szCs w:val="24"/>
        </w:rPr>
        <w:t>That, in accordance with the provisions of Section 391.003(e), Government Code, this designation remain in effect until the 10th anniversary of its designation.</w:t>
      </w:r>
    </w:p>
    <w:sectPr w:rsidR="00B71030" w:rsidRPr="00B820D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AB" w:rsidRDefault="005D42AB" w:rsidP="000F1DF9">
      <w:pPr>
        <w:spacing w:after="0" w:line="240" w:lineRule="auto"/>
      </w:pPr>
      <w:r>
        <w:separator/>
      </w:r>
    </w:p>
  </w:endnote>
  <w:endnote w:type="continuationSeparator" w:id="0">
    <w:p w:rsidR="005D42AB" w:rsidRDefault="005D42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42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103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1030">
                <w:rPr>
                  <w:sz w:val="20"/>
                  <w:szCs w:val="20"/>
                </w:rPr>
                <w:t>C.S.H.C.R. 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10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42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10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103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AB" w:rsidRDefault="005D42AB" w:rsidP="000F1DF9">
      <w:pPr>
        <w:spacing w:after="0" w:line="240" w:lineRule="auto"/>
      </w:pPr>
      <w:r>
        <w:separator/>
      </w:r>
    </w:p>
  </w:footnote>
  <w:footnote w:type="continuationSeparator" w:id="0">
    <w:p w:rsidR="005D42AB" w:rsidRDefault="005D42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42AB"/>
    <w:rsid w:val="005E0AC7"/>
    <w:rsid w:val="005F46D7"/>
    <w:rsid w:val="00605CA0"/>
    <w:rsid w:val="006529C4"/>
    <w:rsid w:val="006D756B"/>
    <w:rsid w:val="00774EC7"/>
    <w:rsid w:val="00833061"/>
    <w:rsid w:val="008A6859"/>
    <w:rsid w:val="0093341F"/>
    <w:rsid w:val="00986E9F"/>
    <w:rsid w:val="00AE3F44"/>
    <w:rsid w:val="00B43543"/>
    <w:rsid w:val="00B53F07"/>
    <w:rsid w:val="00B71030"/>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10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10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4E88" w:rsidP="006D4E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0E8A0C87B643598E8970DA59B42BDA"/>
        <w:category>
          <w:name w:val="General"/>
          <w:gallery w:val="placeholder"/>
        </w:category>
        <w:types>
          <w:type w:val="bbPlcHdr"/>
        </w:types>
        <w:behaviors>
          <w:behavior w:val="content"/>
        </w:behaviors>
        <w:guid w:val="{94502A09-17F0-425D-B11E-F0050A6876B9}"/>
      </w:docPartPr>
      <w:docPartBody>
        <w:p w:rsidR="00000000" w:rsidRDefault="00FD03FA"/>
      </w:docPartBody>
    </w:docPart>
    <w:docPart>
      <w:docPartPr>
        <w:name w:val="40C00690EF314CEF9D5B867EC581CD56"/>
        <w:category>
          <w:name w:val="General"/>
          <w:gallery w:val="placeholder"/>
        </w:category>
        <w:types>
          <w:type w:val="bbPlcHdr"/>
        </w:types>
        <w:behaviors>
          <w:behavior w:val="content"/>
        </w:behaviors>
        <w:guid w:val="{EF7DCA68-A893-4AC5-A24A-68AB57D1A664}"/>
      </w:docPartPr>
      <w:docPartBody>
        <w:p w:rsidR="00000000" w:rsidRDefault="00FD03FA"/>
      </w:docPartBody>
    </w:docPart>
    <w:docPart>
      <w:docPartPr>
        <w:name w:val="5F860BDEB9C84DBE829619553EAD0BDC"/>
        <w:category>
          <w:name w:val="General"/>
          <w:gallery w:val="placeholder"/>
        </w:category>
        <w:types>
          <w:type w:val="bbPlcHdr"/>
        </w:types>
        <w:behaviors>
          <w:behavior w:val="content"/>
        </w:behaviors>
        <w:guid w:val="{4A1337AA-37CD-4885-B82F-0151480B78D9}"/>
      </w:docPartPr>
      <w:docPartBody>
        <w:p w:rsidR="00000000" w:rsidRDefault="00FD03FA"/>
      </w:docPartBody>
    </w:docPart>
    <w:docPart>
      <w:docPartPr>
        <w:name w:val="3C086F5582AD4E69A2145C66FB713AE3"/>
        <w:category>
          <w:name w:val="General"/>
          <w:gallery w:val="placeholder"/>
        </w:category>
        <w:types>
          <w:type w:val="bbPlcHdr"/>
        </w:types>
        <w:behaviors>
          <w:behavior w:val="content"/>
        </w:behaviors>
        <w:guid w:val="{67BDF95E-4CA6-4F55-A8D5-9E553402A0A3}"/>
      </w:docPartPr>
      <w:docPartBody>
        <w:p w:rsidR="00000000" w:rsidRDefault="00FD03FA"/>
      </w:docPartBody>
    </w:docPart>
    <w:docPart>
      <w:docPartPr>
        <w:name w:val="35EB24925EC64C1D9F85EFB76D6013BC"/>
        <w:category>
          <w:name w:val="General"/>
          <w:gallery w:val="placeholder"/>
        </w:category>
        <w:types>
          <w:type w:val="bbPlcHdr"/>
        </w:types>
        <w:behaviors>
          <w:behavior w:val="content"/>
        </w:behaviors>
        <w:guid w:val="{0CBBF0B2-2ABF-42F4-B755-0FC0899A6E69}"/>
      </w:docPartPr>
      <w:docPartBody>
        <w:p w:rsidR="00000000" w:rsidRDefault="00FD03FA"/>
      </w:docPartBody>
    </w:docPart>
    <w:docPart>
      <w:docPartPr>
        <w:name w:val="77F4F6F536D54CC3BF385C8F59522216"/>
        <w:category>
          <w:name w:val="General"/>
          <w:gallery w:val="placeholder"/>
        </w:category>
        <w:types>
          <w:type w:val="bbPlcHdr"/>
        </w:types>
        <w:behaviors>
          <w:behavior w:val="content"/>
        </w:behaviors>
        <w:guid w:val="{FAA27CAE-6183-411D-B2A3-FD7D3521E38A}"/>
      </w:docPartPr>
      <w:docPartBody>
        <w:p w:rsidR="00000000" w:rsidRDefault="00FD03FA"/>
      </w:docPartBody>
    </w:docPart>
    <w:docPart>
      <w:docPartPr>
        <w:name w:val="8A5854F161A34A5E96A89BFA99E1257F"/>
        <w:category>
          <w:name w:val="General"/>
          <w:gallery w:val="placeholder"/>
        </w:category>
        <w:types>
          <w:type w:val="bbPlcHdr"/>
        </w:types>
        <w:behaviors>
          <w:behavior w:val="content"/>
        </w:behaviors>
        <w:guid w:val="{327E5C71-280F-4FE1-800C-ACA49320B45B}"/>
      </w:docPartPr>
      <w:docPartBody>
        <w:p w:rsidR="00000000" w:rsidRDefault="00FD03FA"/>
      </w:docPartBody>
    </w:docPart>
    <w:docPart>
      <w:docPartPr>
        <w:name w:val="744420AD2CB84162A6311BB7F1798E1B"/>
        <w:category>
          <w:name w:val="General"/>
          <w:gallery w:val="placeholder"/>
        </w:category>
        <w:types>
          <w:type w:val="bbPlcHdr"/>
        </w:types>
        <w:behaviors>
          <w:behavior w:val="content"/>
        </w:behaviors>
        <w:guid w:val="{EA9BDA6D-76B3-466E-86CC-1C634B5FFB81}"/>
      </w:docPartPr>
      <w:docPartBody>
        <w:p w:rsidR="00000000" w:rsidRDefault="00FD03FA"/>
      </w:docPartBody>
    </w:docPart>
    <w:docPart>
      <w:docPartPr>
        <w:name w:val="6D3B4F633E3E4CBCBBE12B49D78E1BF7"/>
        <w:category>
          <w:name w:val="General"/>
          <w:gallery w:val="placeholder"/>
        </w:category>
        <w:types>
          <w:type w:val="bbPlcHdr"/>
        </w:types>
        <w:behaviors>
          <w:behavior w:val="content"/>
        </w:behaviors>
        <w:guid w:val="{35F77746-B1FD-4DEF-A0C0-A26F87B8490B}"/>
      </w:docPartPr>
      <w:docPartBody>
        <w:p w:rsidR="00000000" w:rsidRDefault="006D4E88" w:rsidP="006D4E88">
          <w:pPr>
            <w:pStyle w:val="6D3B4F633E3E4CBCBBE12B49D78E1BF7"/>
          </w:pPr>
          <w:r w:rsidRPr="00A30DD1">
            <w:rPr>
              <w:rStyle w:val="PlaceholderText"/>
            </w:rPr>
            <w:t>Click here to enter a date.</w:t>
          </w:r>
        </w:p>
      </w:docPartBody>
    </w:docPart>
    <w:docPart>
      <w:docPartPr>
        <w:name w:val="85A0AFC7472B42FD88D3F97ACF669394"/>
        <w:category>
          <w:name w:val="General"/>
          <w:gallery w:val="placeholder"/>
        </w:category>
        <w:types>
          <w:type w:val="bbPlcHdr"/>
        </w:types>
        <w:behaviors>
          <w:behavior w:val="content"/>
        </w:behaviors>
        <w:guid w:val="{8ECF5D39-28E7-431B-9A9E-1309702DF8AE}"/>
      </w:docPartPr>
      <w:docPartBody>
        <w:p w:rsidR="00000000" w:rsidRDefault="00FD03FA"/>
      </w:docPartBody>
    </w:docPart>
    <w:docPart>
      <w:docPartPr>
        <w:name w:val="3D6A94D99E9445959D9BF89411E061A1"/>
        <w:category>
          <w:name w:val="General"/>
          <w:gallery w:val="placeholder"/>
        </w:category>
        <w:types>
          <w:type w:val="bbPlcHdr"/>
        </w:types>
        <w:behaviors>
          <w:behavior w:val="content"/>
        </w:behaviors>
        <w:guid w:val="{379C4063-B27B-4DE1-B1FC-66C60F5F3AF2}"/>
      </w:docPartPr>
      <w:docPartBody>
        <w:p w:rsidR="00000000" w:rsidRDefault="00FD03FA"/>
      </w:docPartBody>
    </w:docPart>
    <w:docPart>
      <w:docPartPr>
        <w:name w:val="F65D25C1D7944C56A71A07FF6C1F3260"/>
        <w:category>
          <w:name w:val="General"/>
          <w:gallery w:val="placeholder"/>
        </w:category>
        <w:types>
          <w:type w:val="bbPlcHdr"/>
        </w:types>
        <w:behaviors>
          <w:behavior w:val="content"/>
        </w:behaviors>
        <w:guid w:val="{505852A1-CD0D-4FA1-B96D-814BDFB908CE}"/>
      </w:docPartPr>
      <w:docPartBody>
        <w:p w:rsidR="00000000" w:rsidRDefault="006D4E88" w:rsidP="006D4E88">
          <w:pPr>
            <w:pStyle w:val="F65D25C1D7944C56A71A07FF6C1F3260"/>
          </w:pPr>
          <w:r>
            <w:rPr>
              <w:rFonts w:eastAsia="Times New Roman" w:cs="Times New Roman"/>
              <w:bCs/>
              <w:szCs w:val="24"/>
            </w:rPr>
            <w:t xml:space="preserve"> </w:t>
          </w:r>
        </w:p>
      </w:docPartBody>
    </w:docPart>
    <w:docPart>
      <w:docPartPr>
        <w:name w:val="186459612B2E4AF18E87E1D63C9F2342"/>
        <w:category>
          <w:name w:val="General"/>
          <w:gallery w:val="placeholder"/>
        </w:category>
        <w:types>
          <w:type w:val="bbPlcHdr"/>
        </w:types>
        <w:behaviors>
          <w:behavior w:val="content"/>
        </w:behaviors>
        <w:guid w:val="{A20A1811-FF41-4C5B-ADB6-3B2E317D7DDB}"/>
      </w:docPartPr>
      <w:docPartBody>
        <w:p w:rsidR="00000000" w:rsidRDefault="00FD03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4E88"/>
    <w:rsid w:val="008C55F7"/>
    <w:rsid w:val="0090598B"/>
    <w:rsid w:val="00984D6C"/>
    <w:rsid w:val="00A54AD6"/>
    <w:rsid w:val="00A57564"/>
    <w:rsid w:val="00B252A4"/>
    <w:rsid w:val="00B5530B"/>
    <w:rsid w:val="00C129E8"/>
    <w:rsid w:val="00C968BA"/>
    <w:rsid w:val="00D63E87"/>
    <w:rsid w:val="00D705C9"/>
    <w:rsid w:val="00E35A8C"/>
    <w:rsid w:val="00FC1327"/>
    <w:rsid w:val="00FD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E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4E88"/>
    <w:rPr>
      <w:rFonts w:ascii="Times New Roman" w:hAnsi="Times New Roman"/>
      <w:sz w:val="24"/>
    </w:rPr>
  </w:style>
  <w:style w:type="paragraph" w:customStyle="1" w:styleId="487D89B4F8B34DB4967D41FE18F7F88D7">
    <w:name w:val="487D89B4F8B34DB4967D41FE18F7F88D7"/>
    <w:rsid w:val="006D4E88"/>
    <w:rPr>
      <w:rFonts w:ascii="Times New Roman" w:hAnsi="Times New Roman"/>
      <w:sz w:val="24"/>
    </w:rPr>
  </w:style>
  <w:style w:type="paragraph" w:customStyle="1" w:styleId="AE2570ED5D764CD7AF9686706F550F4620">
    <w:name w:val="AE2570ED5D764CD7AF9686706F550F4620"/>
    <w:rsid w:val="006D4E88"/>
    <w:pPr>
      <w:tabs>
        <w:tab w:val="center" w:pos="4680"/>
        <w:tab w:val="right" w:pos="9360"/>
      </w:tabs>
      <w:spacing w:after="0" w:line="240" w:lineRule="auto"/>
    </w:pPr>
    <w:rPr>
      <w:rFonts w:ascii="Times New Roman" w:hAnsi="Times New Roman"/>
      <w:sz w:val="24"/>
    </w:rPr>
  </w:style>
  <w:style w:type="paragraph" w:customStyle="1" w:styleId="6D3B4F633E3E4CBCBBE12B49D78E1BF7">
    <w:name w:val="6D3B4F633E3E4CBCBBE12B49D78E1BF7"/>
    <w:rsid w:val="006D4E88"/>
  </w:style>
  <w:style w:type="paragraph" w:customStyle="1" w:styleId="F65D25C1D7944C56A71A07FF6C1F3260">
    <w:name w:val="F65D25C1D7944C56A71A07FF6C1F3260"/>
    <w:rsid w:val="006D4E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E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4E88"/>
    <w:rPr>
      <w:rFonts w:ascii="Times New Roman" w:hAnsi="Times New Roman"/>
      <w:sz w:val="24"/>
    </w:rPr>
  </w:style>
  <w:style w:type="paragraph" w:customStyle="1" w:styleId="487D89B4F8B34DB4967D41FE18F7F88D7">
    <w:name w:val="487D89B4F8B34DB4967D41FE18F7F88D7"/>
    <w:rsid w:val="006D4E88"/>
    <w:rPr>
      <w:rFonts w:ascii="Times New Roman" w:hAnsi="Times New Roman"/>
      <w:sz w:val="24"/>
    </w:rPr>
  </w:style>
  <w:style w:type="paragraph" w:customStyle="1" w:styleId="AE2570ED5D764CD7AF9686706F550F4620">
    <w:name w:val="AE2570ED5D764CD7AF9686706F550F4620"/>
    <w:rsid w:val="006D4E88"/>
    <w:pPr>
      <w:tabs>
        <w:tab w:val="center" w:pos="4680"/>
        <w:tab w:val="right" w:pos="9360"/>
      </w:tabs>
      <w:spacing w:after="0" w:line="240" w:lineRule="auto"/>
    </w:pPr>
    <w:rPr>
      <w:rFonts w:ascii="Times New Roman" w:hAnsi="Times New Roman"/>
      <w:sz w:val="24"/>
    </w:rPr>
  </w:style>
  <w:style w:type="paragraph" w:customStyle="1" w:styleId="6D3B4F633E3E4CBCBBE12B49D78E1BF7">
    <w:name w:val="6D3B4F633E3E4CBCBBE12B49D78E1BF7"/>
    <w:rsid w:val="006D4E88"/>
  </w:style>
  <w:style w:type="paragraph" w:customStyle="1" w:styleId="F65D25C1D7944C56A71A07FF6C1F3260">
    <w:name w:val="F65D25C1D7944C56A71A07FF6C1F3260"/>
    <w:rsid w:val="006D4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1AAAF6-F2F2-4A63-8404-F13AD979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397</Words>
  <Characters>2266</Characters>
  <Application>Microsoft Office Word</Application>
  <DocSecurity>0</DocSecurity>
  <Lines>18</Lines>
  <Paragraphs>5</Paragraphs>
  <ScaleCrop>false</ScaleCrop>
  <Company>Texas Legislative Council</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2017-05-09T21:36:00Z</cp:lastPrinted>
  <dcterms:created xsi:type="dcterms:W3CDTF">2015-05-29T14:24:00Z</dcterms:created>
  <dcterms:modified xsi:type="dcterms:W3CDTF">2017-05-09T21:36:00Z</dcterms:modified>
</cp:coreProperties>
</file>

<file path=docProps/custom.xml><?xml version="1.0" encoding="utf-8"?>
<op:Properties xmlns:vt="http://schemas.openxmlformats.org/officeDocument/2006/docPropsVTypes" xmlns:op="http://schemas.openxmlformats.org/officeDocument/2006/custom-properties"/>
</file>