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63" w:rsidRDefault="00D8266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2B8E47F3D316428797AF4A69D837810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82663" w:rsidRPr="00585C31" w:rsidRDefault="00D82663" w:rsidP="000F1DF9">
      <w:pPr>
        <w:spacing w:after="0" w:line="240" w:lineRule="auto"/>
        <w:rPr>
          <w:rFonts w:cs="Times New Roman"/>
          <w:szCs w:val="24"/>
        </w:rPr>
      </w:pPr>
    </w:p>
    <w:p w:rsidR="00D82663" w:rsidRPr="00585C31" w:rsidRDefault="00D8266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82663" w:rsidTr="000F1DF9">
        <w:tc>
          <w:tcPr>
            <w:tcW w:w="2718" w:type="dxa"/>
          </w:tcPr>
          <w:p w:rsidR="00D82663" w:rsidRPr="005C2A78" w:rsidRDefault="00D8266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DBCC07EFB3648309DB7A4B6175D382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82663" w:rsidRPr="00FF6471" w:rsidRDefault="00D8266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EA16F78721644CCAD6F1F6E7FC741E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18</w:t>
                </w:r>
              </w:sdtContent>
            </w:sdt>
          </w:p>
        </w:tc>
      </w:tr>
      <w:tr w:rsidR="00D8266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4C539639B4414400B282B8B4F8C98376"/>
            </w:placeholder>
          </w:sdtPr>
          <w:sdtContent>
            <w:tc>
              <w:tcPr>
                <w:tcW w:w="2718" w:type="dxa"/>
              </w:tcPr>
              <w:p w:rsidR="00D82663" w:rsidRPr="000F1DF9" w:rsidRDefault="00D82663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85R6005 KSD-D</w:t>
                </w:r>
              </w:p>
            </w:tc>
          </w:sdtContent>
        </w:sdt>
        <w:tc>
          <w:tcPr>
            <w:tcW w:w="6858" w:type="dxa"/>
          </w:tcPr>
          <w:p w:rsidR="00D82663" w:rsidRPr="005C2A78" w:rsidRDefault="00D82663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D819472C4A541DE80F59A98B63C0C0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60C157CA9E342FF8CA56A50C0ABD8C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Seliger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867B952821054B5B8F94319CC13D7446"/>
                </w:placeholder>
                <w:showingPlcHdr/>
              </w:sdtPr>
              <w:sdtContent/>
            </w:sdt>
          </w:p>
        </w:tc>
      </w:tr>
      <w:tr w:rsidR="00D82663" w:rsidTr="000F1DF9">
        <w:tc>
          <w:tcPr>
            <w:tcW w:w="2718" w:type="dxa"/>
          </w:tcPr>
          <w:p w:rsidR="00D82663" w:rsidRPr="00BC7495" w:rsidRDefault="00D826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8EA4A832E2644810B5A0BAAACCF6469A"/>
            </w:placeholder>
          </w:sdtPr>
          <w:sdtContent>
            <w:tc>
              <w:tcPr>
                <w:tcW w:w="6858" w:type="dxa"/>
              </w:tcPr>
              <w:p w:rsidR="00D82663" w:rsidRPr="00FF6471" w:rsidRDefault="00D826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Higher Education</w:t>
                </w:r>
              </w:p>
            </w:tc>
          </w:sdtContent>
        </w:sdt>
      </w:tr>
      <w:tr w:rsidR="00D82663" w:rsidTr="000F1DF9">
        <w:tc>
          <w:tcPr>
            <w:tcW w:w="2718" w:type="dxa"/>
          </w:tcPr>
          <w:p w:rsidR="00D82663" w:rsidRPr="00BC7495" w:rsidRDefault="00D826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2F05C1250FE447C1AA4859542D7BF3FC"/>
            </w:placeholder>
            <w:date w:fullDate="2017-02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82663" w:rsidRPr="00FF6471" w:rsidRDefault="00D826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2/17/2017</w:t>
                </w:r>
              </w:p>
            </w:tc>
          </w:sdtContent>
        </w:sdt>
      </w:tr>
      <w:tr w:rsidR="00D82663" w:rsidTr="000F1DF9">
        <w:tc>
          <w:tcPr>
            <w:tcW w:w="2718" w:type="dxa"/>
          </w:tcPr>
          <w:p w:rsidR="00D82663" w:rsidRPr="00BC7495" w:rsidRDefault="00D826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F92934621294F95B45605FA58756196"/>
            </w:placeholder>
          </w:sdtPr>
          <w:sdtContent>
            <w:tc>
              <w:tcPr>
                <w:tcW w:w="6858" w:type="dxa"/>
              </w:tcPr>
              <w:p w:rsidR="00D82663" w:rsidRPr="00FF6471" w:rsidRDefault="00D826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82663" w:rsidRPr="00FF6471" w:rsidRDefault="00D82663" w:rsidP="000F1DF9">
      <w:pPr>
        <w:spacing w:after="0" w:line="240" w:lineRule="auto"/>
        <w:rPr>
          <w:rFonts w:cs="Times New Roman"/>
          <w:szCs w:val="24"/>
        </w:rPr>
      </w:pPr>
    </w:p>
    <w:p w:rsidR="00D82663" w:rsidRPr="00FF6471" w:rsidRDefault="00D82663" w:rsidP="000F1DF9">
      <w:pPr>
        <w:spacing w:after="0" w:line="240" w:lineRule="auto"/>
        <w:rPr>
          <w:rFonts w:cs="Times New Roman"/>
          <w:szCs w:val="24"/>
        </w:rPr>
      </w:pPr>
    </w:p>
    <w:p w:rsidR="00D82663" w:rsidRPr="00FF6471" w:rsidRDefault="00D8266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D58439AA347446DB5B18FD34E7A629C"/>
        </w:placeholder>
      </w:sdtPr>
      <w:sdtContent>
        <w:p w:rsidR="00D82663" w:rsidRDefault="00D8266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1625497DCD745B0883E984FB8C04CB1"/>
        </w:placeholder>
      </w:sdtPr>
      <w:sdtContent>
        <w:p w:rsidR="00D82663" w:rsidRDefault="00D82663" w:rsidP="005A7577">
          <w:pPr>
            <w:pStyle w:val="NormalWeb"/>
            <w:spacing w:before="0" w:beforeAutospacing="0" w:after="0" w:afterAutospacing="0"/>
            <w:jc w:val="both"/>
            <w:divId w:val="282078115"/>
            <w:rPr>
              <w:rFonts w:eastAsia="Times New Roman"/>
              <w:bCs/>
            </w:rPr>
          </w:pPr>
        </w:p>
        <w:p w:rsidR="00D82663" w:rsidRDefault="00D82663" w:rsidP="005A7577">
          <w:pPr>
            <w:pStyle w:val="NormalWeb"/>
            <w:spacing w:before="0" w:beforeAutospacing="0" w:after="0" w:afterAutospacing="0"/>
            <w:jc w:val="both"/>
            <w:divId w:val="282078115"/>
            <w:rPr>
              <w:color w:val="000000"/>
            </w:rPr>
          </w:pPr>
          <w:r w:rsidRPr="00A675AD">
            <w:rPr>
              <w:color w:val="000000"/>
            </w:rPr>
            <w:t xml:space="preserve">Created in 2003, the designated tuition set-aside requires public institutions of higher education to set aside at least </w:t>
          </w:r>
          <w:r>
            <w:rPr>
              <w:color w:val="000000"/>
            </w:rPr>
            <w:t>15</w:t>
          </w:r>
          <w:r w:rsidRPr="00A675AD">
            <w:rPr>
              <w:color w:val="000000"/>
            </w:rPr>
            <w:t xml:space="preserve"> percent of the amount of resident undergraduate and graduate designated tuition charged above $46 per semester credit hour. Funds collected through this set-aside are required to be used for financial</w:t>
          </w:r>
          <w:r>
            <w:rPr>
              <w:color w:val="000000"/>
            </w:rPr>
            <w:t>.</w:t>
          </w:r>
          <w:r w:rsidRPr="00A675AD">
            <w:rPr>
              <w:color w:val="000000"/>
            </w:rPr>
            <w:t xml:space="preserve"> In 2004, the statewide average tuition set-aside was $2.55 per semester credit hour. Ten years later, in 2014, that average was $19.18 per semester credit hour. This is an increase of almost 654 percent.</w:t>
          </w:r>
        </w:p>
        <w:p w:rsidR="00D82663" w:rsidRPr="00A675AD" w:rsidRDefault="00D82663" w:rsidP="005A7577">
          <w:pPr>
            <w:pStyle w:val="NormalWeb"/>
            <w:spacing w:before="0" w:beforeAutospacing="0" w:after="0" w:afterAutospacing="0"/>
            <w:jc w:val="both"/>
            <w:divId w:val="282078115"/>
            <w:rPr>
              <w:color w:val="000000"/>
            </w:rPr>
          </w:pPr>
          <w:r w:rsidRPr="00A675AD">
            <w:rPr>
              <w:color w:val="000000"/>
            </w:rPr>
            <w:t xml:space="preserve"> </w:t>
          </w:r>
        </w:p>
        <w:p w:rsidR="00D82663" w:rsidRDefault="00D82663" w:rsidP="005A7577">
          <w:pPr>
            <w:pStyle w:val="NormalWeb"/>
            <w:spacing w:before="0" w:beforeAutospacing="0" w:after="0" w:afterAutospacing="0"/>
            <w:jc w:val="both"/>
            <w:divId w:val="282078115"/>
            <w:rPr>
              <w:color w:val="000000"/>
            </w:rPr>
          </w:pPr>
          <w:r w:rsidRPr="00A675AD">
            <w:rPr>
              <w:color w:val="000000"/>
            </w:rPr>
            <w:t xml:space="preserve">Tuition set-asides affect students paying for, or taking out loans for, the cost of attending college. </w:t>
          </w:r>
          <w:r>
            <w:rPr>
              <w:color w:val="000000"/>
            </w:rPr>
            <w:t>S.B.</w:t>
          </w:r>
          <w:r w:rsidRPr="00A675AD">
            <w:rPr>
              <w:color w:val="000000"/>
            </w:rPr>
            <w:t xml:space="preserve"> 18 repeals Subchapter B, Chapter 56, Education Code</w:t>
          </w:r>
          <w:r>
            <w:rPr>
              <w:color w:val="000000"/>
            </w:rPr>
            <w:t>,</w:t>
          </w:r>
          <w:r w:rsidRPr="00A675AD">
            <w:rPr>
              <w:color w:val="000000"/>
            </w:rPr>
            <w:t xml:space="preserve"> which mandates all public general academic institutions in Texas set-aside 15 percent of collected designated tuition charged above $46 per semester credit hour. </w:t>
          </w:r>
        </w:p>
        <w:p w:rsidR="00D82663" w:rsidRPr="00A675AD" w:rsidRDefault="00D82663" w:rsidP="005A7577">
          <w:pPr>
            <w:pStyle w:val="NormalWeb"/>
            <w:spacing w:before="0" w:beforeAutospacing="0" w:after="0" w:afterAutospacing="0"/>
            <w:jc w:val="both"/>
            <w:divId w:val="282078115"/>
            <w:rPr>
              <w:color w:val="000000"/>
            </w:rPr>
          </w:pPr>
        </w:p>
        <w:p w:rsidR="00D82663" w:rsidRPr="00A675AD" w:rsidRDefault="00D82663" w:rsidP="005A7577">
          <w:pPr>
            <w:pStyle w:val="NormalWeb"/>
            <w:spacing w:before="0" w:beforeAutospacing="0" w:after="0" w:afterAutospacing="0"/>
            <w:jc w:val="both"/>
            <w:divId w:val="282078115"/>
            <w:rPr>
              <w:color w:val="000000"/>
            </w:rPr>
          </w:pPr>
          <w:r w:rsidRPr="00A675AD">
            <w:rPr>
              <w:color w:val="000000"/>
            </w:rPr>
            <w:t>This bill would eliminate the collection of designated tuition set-asides beginning with the 20</w:t>
          </w:r>
          <w:r>
            <w:rPr>
              <w:color w:val="000000"/>
            </w:rPr>
            <w:t>18 spring semester at all Texas</w:t>
          </w:r>
          <w:r w:rsidRPr="00A675AD">
            <w:rPr>
              <w:color w:val="000000"/>
            </w:rPr>
            <w:t xml:space="preserve"> public four-year institutions. </w:t>
          </w:r>
        </w:p>
        <w:p w:rsidR="00D82663" w:rsidRPr="00D70925" w:rsidRDefault="00D82663" w:rsidP="005A7577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82663" w:rsidRDefault="00D8266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18 </w:t>
      </w:r>
      <w:bookmarkStart w:id="1" w:name="AmendsCurrentLaw"/>
      <w:bookmarkEnd w:id="1"/>
      <w:r>
        <w:rPr>
          <w:rFonts w:cs="Times New Roman"/>
          <w:szCs w:val="24"/>
        </w:rPr>
        <w:t>amends current law relating to eliminating provisions requiring public institutions of higher education to set aside portions of designated tuition for student financial assistance.</w:t>
      </w:r>
    </w:p>
    <w:p w:rsidR="00D82663" w:rsidRPr="00AD2682" w:rsidRDefault="00D826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2663" w:rsidRPr="005C2A78" w:rsidRDefault="00D8266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lock w:val="sdtContentLocked"/>
          <w:placeholder>
            <w:docPart w:val="158EBFE38FE9434BB5F210D2D805E05D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82663" w:rsidRPr="006529C4" w:rsidRDefault="00D8266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82663" w:rsidRPr="006529C4" w:rsidRDefault="00D82663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previously granted to the Texas Higher Education Coordinating Board is rescinded in SECTION 1 (Subchapter B, Chapter 56, Education Code) of this bill.</w:t>
      </w:r>
    </w:p>
    <w:p w:rsidR="00D82663" w:rsidRPr="006529C4" w:rsidRDefault="00D8266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82663" w:rsidRPr="005C2A78" w:rsidRDefault="00D82663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lock w:val="sdtContentLocked"/>
          <w:placeholder>
            <w:docPart w:val="BCCCC93DC8D04CABAA9DF2D29293300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82663" w:rsidRPr="005C2A78" w:rsidRDefault="00D826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2663" w:rsidRPr="005C2A78" w:rsidRDefault="00D826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Repealer: Subchapter B (Financial Assistance Funded From Designated Tuition), Chapter 56, Education Code.</w:t>
      </w:r>
    </w:p>
    <w:p w:rsidR="00D82663" w:rsidRPr="005C2A78" w:rsidRDefault="00D826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2663" w:rsidRPr="005C2A78" w:rsidRDefault="00D826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 to the 2018 spring semester. </w:t>
      </w:r>
    </w:p>
    <w:p w:rsidR="00D82663" w:rsidRPr="005C2A78" w:rsidRDefault="00D826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82663" w:rsidRPr="005C2A78" w:rsidRDefault="00D8266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3. Effective date: September 1, 2017.</w:t>
      </w:r>
    </w:p>
    <w:p w:rsidR="00D82663" w:rsidRPr="006529C4" w:rsidRDefault="00D8266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82663" w:rsidRPr="006529C4" w:rsidRDefault="00D82663" w:rsidP="00774EC7">
      <w:pPr>
        <w:spacing w:after="0" w:line="240" w:lineRule="auto"/>
        <w:jc w:val="both"/>
      </w:pPr>
    </w:p>
    <w:p w:rsidR="00D82663" w:rsidRPr="00A675AD" w:rsidRDefault="00D82663" w:rsidP="00A675AD"/>
    <w:p w:rsidR="00D82663" w:rsidRPr="00210784" w:rsidRDefault="00D82663" w:rsidP="00210784"/>
    <w:p w:rsidR="00D82663" w:rsidRPr="005A7577" w:rsidRDefault="00D82663" w:rsidP="005A7577"/>
    <w:p w:rsidR="00D82663" w:rsidRPr="005A28CB" w:rsidRDefault="00D82663" w:rsidP="005A28CB"/>
    <w:p w:rsidR="00986E9F" w:rsidRPr="00D82663" w:rsidRDefault="00986E9F" w:rsidP="00D82663"/>
    <w:sectPr w:rsidR="00986E9F" w:rsidRPr="00D82663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FA" w:rsidRDefault="007D34FA" w:rsidP="000F1DF9">
      <w:pPr>
        <w:spacing w:after="0" w:line="240" w:lineRule="auto"/>
      </w:pPr>
      <w:r>
        <w:separator/>
      </w:r>
    </w:p>
  </w:endnote>
  <w:endnote w:type="continuationSeparator" w:id="0">
    <w:p w:rsidR="007D34FA" w:rsidRDefault="007D34F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D34F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82663">
                <w:rPr>
                  <w:sz w:val="20"/>
                  <w:szCs w:val="20"/>
                </w:rPr>
                <w:t>AMD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D82663">
                <w:rPr>
                  <w:sz w:val="20"/>
                  <w:szCs w:val="20"/>
                </w:rPr>
                <w:t>S.B. 18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D82663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D34F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D82663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D82663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FA" w:rsidRDefault="007D34FA" w:rsidP="000F1DF9">
      <w:pPr>
        <w:spacing w:after="0" w:line="240" w:lineRule="auto"/>
      </w:pPr>
      <w:r>
        <w:separator/>
      </w:r>
    </w:p>
  </w:footnote>
  <w:footnote w:type="continuationSeparator" w:id="0">
    <w:p w:rsidR="007D34FA" w:rsidRDefault="007D34FA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D34FA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82663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266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266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5817E9" w:rsidP="005817E9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2B8E47F3D316428797AF4A69D837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10E61-C276-4131-8576-F1BD1ECF241D}"/>
      </w:docPartPr>
      <w:docPartBody>
        <w:p w:rsidR="00000000" w:rsidRDefault="000D0926"/>
      </w:docPartBody>
    </w:docPart>
    <w:docPart>
      <w:docPartPr>
        <w:name w:val="ADBCC07EFB3648309DB7A4B6175D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6F0F2-6093-4DD5-AEC6-DEC578432B68}"/>
      </w:docPartPr>
      <w:docPartBody>
        <w:p w:rsidR="00000000" w:rsidRDefault="000D0926"/>
      </w:docPartBody>
    </w:docPart>
    <w:docPart>
      <w:docPartPr>
        <w:name w:val="9EA16F78721644CCAD6F1F6E7FC7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447A-7292-4ABE-96FB-D2B55C562FE7}"/>
      </w:docPartPr>
      <w:docPartBody>
        <w:p w:rsidR="00000000" w:rsidRDefault="000D0926"/>
      </w:docPartBody>
    </w:docPart>
    <w:docPart>
      <w:docPartPr>
        <w:name w:val="4C539639B4414400B282B8B4F8C9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D213-D180-4650-967B-9466FF7985CB}"/>
      </w:docPartPr>
      <w:docPartBody>
        <w:p w:rsidR="00000000" w:rsidRDefault="000D0926"/>
      </w:docPartBody>
    </w:docPart>
    <w:docPart>
      <w:docPartPr>
        <w:name w:val="3D819472C4A541DE80F59A98B63C0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C9A9-5818-46C3-B6A3-A18E21CE5B52}"/>
      </w:docPartPr>
      <w:docPartBody>
        <w:p w:rsidR="00000000" w:rsidRDefault="000D0926"/>
      </w:docPartBody>
    </w:docPart>
    <w:docPart>
      <w:docPartPr>
        <w:name w:val="F60C157CA9E342FF8CA56A50C0ABD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A59F-493C-4F16-8F51-797AE947340D}"/>
      </w:docPartPr>
      <w:docPartBody>
        <w:p w:rsidR="00000000" w:rsidRDefault="000D0926"/>
      </w:docPartBody>
    </w:docPart>
    <w:docPart>
      <w:docPartPr>
        <w:name w:val="867B952821054B5B8F94319CC13D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6812-AF4E-4E12-A92E-8AFB8AF20922}"/>
      </w:docPartPr>
      <w:docPartBody>
        <w:p w:rsidR="00000000" w:rsidRDefault="000D0926"/>
      </w:docPartBody>
    </w:docPart>
    <w:docPart>
      <w:docPartPr>
        <w:name w:val="8EA4A832E2644810B5A0BAAACCF64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8679-6F4B-4B81-8BB7-90117C679AC9}"/>
      </w:docPartPr>
      <w:docPartBody>
        <w:p w:rsidR="00000000" w:rsidRDefault="000D0926"/>
      </w:docPartBody>
    </w:docPart>
    <w:docPart>
      <w:docPartPr>
        <w:name w:val="2F05C1250FE447C1AA4859542D7BF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AE3E-B9F5-4E47-A6C6-7FE8179C3208}"/>
      </w:docPartPr>
      <w:docPartBody>
        <w:p w:rsidR="00000000" w:rsidRDefault="005817E9" w:rsidP="005817E9">
          <w:pPr>
            <w:pStyle w:val="2F05C1250FE447C1AA4859542D7BF3FC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F92934621294F95B45605FA5875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772A-C021-4A7D-9186-62E76EDC9782}"/>
      </w:docPartPr>
      <w:docPartBody>
        <w:p w:rsidR="00000000" w:rsidRDefault="000D0926"/>
      </w:docPartBody>
    </w:docPart>
    <w:docPart>
      <w:docPartPr>
        <w:name w:val="DD58439AA347446DB5B18FD34E7A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55F01-50F4-4045-8AC6-11F2D6DB802B}"/>
      </w:docPartPr>
      <w:docPartBody>
        <w:p w:rsidR="00000000" w:rsidRDefault="000D0926"/>
      </w:docPartBody>
    </w:docPart>
    <w:docPart>
      <w:docPartPr>
        <w:name w:val="51625497DCD745B0883E984FB8C0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CF78-4162-41F3-AB92-10397B8A7379}"/>
      </w:docPartPr>
      <w:docPartBody>
        <w:p w:rsidR="00000000" w:rsidRDefault="005817E9" w:rsidP="005817E9">
          <w:pPr>
            <w:pStyle w:val="51625497DCD745B0883E984FB8C04CB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158EBFE38FE9434BB5F210D2D805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0F83-D950-4B27-B7E8-1522A820EAEA}"/>
      </w:docPartPr>
      <w:docPartBody>
        <w:p w:rsidR="00000000" w:rsidRDefault="000D0926"/>
      </w:docPartBody>
    </w:docPart>
    <w:docPart>
      <w:docPartPr>
        <w:name w:val="BCCCC93DC8D04CABAA9DF2D29293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26FE-E4FB-4177-9287-2FFF0A8EBF8B}"/>
      </w:docPartPr>
      <w:docPartBody>
        <w:p w:rsidR="00000000" w:rsidRDefault="000D09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D0926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817E9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7E9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5817E9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5817E9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5817E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2F05C1250FE447C1AA4859542D7BF3FC">
    <w:name w:val="2F05C1250FE447C1AA4859542D7BF3FC"/>
    <w:rsid w:val="005817E9"/>
  </w:style>
  <w:style w:type="paragraph" w:customStyle="1" w:styleId="51625497DCD745B0883E984FB8C04CB1">
    <w:name w:val="51625497DCD745B0883E984FB8C04CB1"/>
    <w:rsid w:val="005817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7E9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5817E9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5817E9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5817E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2F05C1250FE447C1AA4859542D7BF3FC">
    <w:name w:val="2F05C1250FE447C1AA4859542D7BF3FC"/>
    <w:rsid w:val="005817E9"/>
  </w:style>
  <w:style w:type="paragraph" w:customStyle="1" w:styleId="51625497DCD745B0883E984FB8C04CB1">
    <w:name w:val="51625497DCD745B0883E984FB8C04CB1"/>
    <w:rsid w:val="00581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AF76-2E6F-4944-AD59-6C0DF1A5E5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520CE343-8A17-4F35-B9FD-01454E72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5664</TotalTime>
  <Pages>1</Pages>
  <Words>282</Words>
  <Characters>1608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Andrew Davis</cp:lastModifiedBy>
  <cp:revision>153</cp:revision>
  <cp:lastPrinted>2017-02-17T16:14:00Z</cp:lastPrinted>
  <dcterms:created xsi:type="dcterms:W3CDTF">2015-05-29T14:24:00Z</dcterms:created>
  <dcterms:modified xsi:type="dcterms:W3CDTF">2017-02-17T16:14:00Z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