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242" w:rsidRDefault="00CE724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5C28D5F958D4B54BBC36DE93CF3D12F"/>
          </w:placeholder>
        </w:sdtPr>
        <w:sdtContent>
          <w:r w:rsidRPr="005C2A78">
            <w:rPr>
              <w:rFonts w:cs="Times New Roman"/>
              <w:b/>
              <w:szCs w:val="24"/>
              <w:u w:val="single"/>
            </w:rPr>
            <w:t>BILL ANALYSIS</w:t>
          </w:r>
        </w:sdtContent>
      </w:sdt>
    </w:p>
    <w:p w:rsidR="00CE7242" w:rsidRPr="00585C31" w:rsidRDefault="00CE7242" w:rsidP="000F1DF9">
      <w:pPr>
        <w:spacing w:after="0" w:line="240" w:lineRule="auto"/>
        <w:rPr>
          <w:rFonts w:cs="Times New Roman"/>
          <w:szCs w:val="24"/>
        </w:rPr>
      </w:pPr>
    </w:p>
    <w:p w:rsidR="00CE7242" w:rsidRPr="00585C31" w:rsidRDefault="00CE724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E7242" w:rsidTr="000F1DF9">
        <w:tc>
          <w:tcPr>
            <w:tcW w:w="2718" w:type="dxa"/>
          </w:tcPr>
          <w:p w:rsidR="00CE7242" w:rsidRPr="005C2A78" w:rsidRDefault="00CE7242" w:rsidP="006D756B">
            <w:pPr>
              <w:rPr>
                <w:rFonts w:cs="Times New Roman"/>
                <w:szCs w:val="24"/>
              </w:rPr>
            </w:pPr>
            <w:sdt>
              <w:sdtPr>
                <w:rPr>
                  <w:rFonts w:cs="Times New Roman"/>
                  <w:szCs w:val="24"/>
                </w:rPr>
                <w:alias w:val="Agency Title"/>
                <w:tag w:val="AgencyTitleContentControl"/>
                <w:id w:val="1920747753"/>
                <w:lock w:val="sdtContentLocked"/>
                <w:placeholder>
                  <w:docPart w:val="2D0BA86082BC45BFA8DCDA999C6C6CC1"/>
                </w:placeholder>
              </w:sdtPr>
              <w:sdtEndPr>
                <w:rPr>
                  <w:rFonts w:cstheme="minorBidi"/>
                  <w:szCs w:val="22"/>
                </w:rPr>
              </w:sdtEndPr>
              <w:sdtContent>
                <w:r>
                  <w:rPr>
                    <w:rFonts w:cs="Times New Roman"/>
                    <w:szCs w:val="24"/>
                  </w:rPr>
                  <w:t>Senate Research Center</w:t>
                </w:r>
              </w:sdtContent>
            </w:sdt>
          </w:p>
        </w:tc>
        <w:tc>
          <w:tcPr>
            <w:tcW w:w="6858" w:type="dxa"/>
          </w:tcPr>
          <w:p w:rsidR="00CE7242" w:rsidRPr="00FF6471" w:rsidRDefault="00CE7242" w:rsidP="000F1DF9">
            <w:pPr>
              <w:jc w:val="right"/>
              <w:rPr>
                <w:rFonts w:cs="Times New Roman"/>
                <w:szCs w:val="24"/>
              </w:rPr>
            </w:pPr>
            <w:sdt>
              <w:sdtPr>
                <w:rPr>
                  <w:rFonts w:cs="Times New Roman"/>
                  <w:szCs w:val="24"/>
                </w:rPr>
                <w:alias w:val="Bill Number"/>
                <w:tag w:val="BillNumberOne"/>
                <w:id w:val="-410784069"/>
                <w:lock w:val="sdtContentLocked"/>
                <w:placeholder>
                  <w:docPart w:val="D622EB2F870942CEA3BC9A56493AAA69"/>
                </w:placeholder>
              </w:sdtPr>
              <w:sdtContent>
                <w:r>
                  <w:rPr>
                    <w:rFonts w:cs="Times New Roman"/>
                    <w:szCs w:val="24"/>
                  </w:rPr>
                  <w:t>S.B. 73</w:t>
                </w:r>
              </w:sdtContent>
            </w:sdt>
          </w:p>
        </w:tc>
      </w:tr>
      <w:tr w:rsidR="00CE7242" w:rsidTr="000F1DF9">
        <w:sdt>
          <w:sdtPr>
            <w:rPr>
              <w:rFonts w:cs="Times New Roman"/>
              <w:szCs w:val="24"/>
            </w:rPr>
            <w:alias w:val="TLCNumber"/>
            <w:tag w:val="TLCNumber"/>
            <w:id w:val="-542600604"/>
            <w:lock w:val="sdtLocked"/>
            <w:placeholder>
              <w:docPart w:val="84F962040CB94A958AE4EB4312FF3EDB"/>
            </w:placeholder>
          </w:sdtPr>
          <w:sdtContent>
            <w:tc>
              <w:tcPr>
                <w:tcW w:w="2718" w:type="dxa"/>
              </w:tcPr>
              <w:p w:rsidR="00CE7242" w:rsidRPr="000F1DF9" w:rsidRDefault="00CE7242" w:rsidP="00C65088">
                <w:pPr>
                  <w:rPr>
                    <w:rFonts w:cs="Times New Roman"/>
                    <w:szCs w:val="24"/>
                  </w:rPr>
                </w:pPr>
                <w:r>
                  <w:rPr>
                    <w:rFonts w:cs="Times New Roman"/>
                    <w:szCs w:val="24"/>
                  </w:rPr>
                  <w:t>85R3461 CJC-D</w:t>
                </w:r>
              </w:p>
            </w:tc>
          </w:sdtContent>
        </w:sdt>
        <w:tc>
          <w:tcPr>
            <w:tcW w:w="6858" w:type="dxa"/>
          </w:tcPr>
          <w:p w:rsidR="00CE7242" w:rsidRPr="005C2A78" w:rsidRDefault="00CE7242" w:rsidP="006D756B">
            <w:pPr>
              <w:jc w:val="right"/>
              <w:rPr>
                <w:rFonts w:cs="Times New Roman"/>
                <w:szCs w:val="24"/>
              </w:rPr>
            </w:pPr>
            <w:sdt>
              <w:sdtPr>
                <w:rPr>
                  <w:rFonts w:cs="Times New Roman"/>
                  <w:szCs w:val="24"/>
                </w:rPr>
                <w:alias w:val="Author Label"/>
                <w:tag w:val="By"/>
                <w:id w:val="72399597"/>
                <w:lock w:val="sdtLocked"/>
                <w:placeholder>
                  <w:docPart w:val="C095A76BBED74AD1B6233B1859661ED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0F428E75E004F4F95ACC7EF133FF9D5"/>
                </w:placeholder>
              </w:sdtPr>
              <w:sdtContent>
                <w:r>
                  <w:rPr>
                    <w:rFonts w:cs="Times New Roman"/>
                    <w:szCs w:val="24"/>
                  </w:rPr>
                  <w:t>Nelson</w:t>
                </w:r>
              </w:sdtContent>
            </w:sdt>
            <w:sdt>
              <w:sdtPr>
                <w:rPr>
                  <w:rFonts w:cs="Times New Roman"/>
                  <w:szCs w:val="24"/>
                </w:rPr>
                <w:alias w:val="Sponsor"/>
                <w:tag w:val="Sponsor"/>
                <w:id w:val="-2039656131"/>
                <w:lock w:val="sdtContentLocked"/>
                <w:placeholder>
                  <w:docPart w:val="110C226F1FB547F6BCBCC82931C9F379"/>
                </w:placeholder>
                <w:showingPlcHdr/>
              </w:sdtPr>
              <w:sdtContent/>
            </w:sdt>
          </w:p>
        </w:tc>
      </w:tr>
      <w:tr w:rsidR="00CE7242" w:rsidTr="000F1DF9">
        <w:tc>
          <w:tcPr>
            <w:tcW w:w="2718" w:type="dxa"/>
          </w:tcPr>
          <w:p w:rsidR="00CE7242" w:rsidRPr="00BC7495" w:rsidRDefault="00CE7242" w:rsidP="000F1DF9">
            <w:pPr>
              <w:rPr>
                <w:rFonts w:cs="Times New Roman"/>
                <w:szCs w:val="24"/>
              </w:rPr>
            </w:pPr>
          </w:p>
        </w:tc>
        <w:sdt>
          <w:sdtPr>
            <w:rPr>
              <w:rFonts w:cs="Times New Roman"/>
              <w:szCs w:val="24"/>
            </w:rPr>
            <w:alias w:val="Committee"/>
            <w:tag w:val="Committee"/>
            <w:id w:val="1914272295"/>
            <w:lock w:val="sdtContentLocked"/>
            <w:placeholder>
              <w:docPart w:val="668CF84DD0C04875885C5400D15A1F54"/>
            </w:placeholder>
          </w:sdtPr>
          <w:sdtContent>
            <w:tc>
              <w:tcPr>
                <w:tcW w:w="6858" w:type="dxa"/>
              </w:tcPr>
              <w:p w:rsidR="00CE7242" w:rsidRPr="00FF6471" w:rsidRDefault="00CE7242" w:rsidP="000F1DF9">
                <w:pPr>
                  <w:jc w:val="right"/>
                  <w:rPr>
                    <w:rFonts w:cs="Times New Roman"/>
                    <w:szCs w:val="24"/>
                  </w:rPr>
                </w:pPr>
                <w:r>
                  <w:rPr>
                    <w:rFonts w:cs="Times New Roman"/>
                    <w:szCs w:val="24"/>
                  </w:rPr>
                  <w:t>Finance</w:t>
                </w:r>
              </w:p>
            </w:tc>
          </w:sdtContent>
        </w:sdt>
      </w:tr>
      <w:tr w:rsidR="00CE7242" w:rsidTr="000F1DF9">
        <w:tc>
          <w:tcPr>
            <w:tcW w:w="2718" w:type="dxa"/>
          </w:tcPr>
          <w:p w:rsidR="00CE7242" w:rsidRPr="00BC7495" w:rsidRDefault="00CE7242" w:rsidP="000F1DF9">
            <w:pPr>
              <w:rPr>
                <w:rFonts w:cs="Times New Roman"/>
                <w:szCs w:val="24"/>
              </w:rPr>
            </w:pPr>
          </w:p>
        </w:tc>
        <w:sdt>
          <w:sdtPr>
            <w:rPr>
              <w:rFonts w:cs="Times New Roman"/>
              <w:szCs w:val="24"/>
            </w:rPr>
            <w:alias w:val="Date"/>
            <w:tag w:val="DateContentControl"/>
            <w:id w:val="1178081906"/>
            <w:lock w:val="sdtLocked"/>
            <w:placeholder>
              <w:docPart w:val="B6512CB67F1A4F53BF59A6D219421B5E"/>
            </w:placeholder>
            <w:date w:fullDate="2017-03-01T00:00:00Z">
              <w:dateFormat w:val="M/d/yyyy"/>
              <w:lid w:val="en-US"/>
              <w:storeMappedDataAs w:val="dateTime"/>
              <w:calendar w:val="gregorian"/>
            </w:date>
          </w:sdtPr>
          <w:sdtContent>
            <w:tc>
              <w:tcPr>
                <w:tcW w:w="6858" w:type="dxa"/>
              </w:tcPr>
              <w:p w:rsidR="00CE7242" w:rsidRPr="00FF6471" w:rsidRDefault="00CE7242" w:rsidP="000F1DF9">
                <w:pPr>
                  <w:jc w:val="right"/>
                  <w:rPr>
                    <w:rFonts w:cs="Times New Roman"/>
                    <w:szCs w:val="24"/>
                  </w:rPr>
                </w:pPr>
                <w:r>
                  <w:rPr>
                    <w:rFonts w:cs="Times New Roman"/>
                    <w:szCs w:val="24"/>
                  </w:rPr>
                  <w:t>3/1/2017</w:t>
                </w:r>
              </w:p>
            </w:tc>
          </w:sdtContent>
        </w:sdt>
      </w:tr>
      <w:tr w:rsidR="00CE7242" w:rsidTr="000F1DF9">
        <w:tc>
          <w:tcPr>
            <w:tcW w:w="2718" w:type="dxa"/>
          </w:tcPr>
          <w:p w:rsidR="00CE7242" w:rsidRPr="00BC7495" w:rsidRDefault="00CE7242" w:rsidP="000F1DF9">
            <w:pPr>
              <w:rPr>
                <w:rFonts w:cs="Times New Roman"/>
                <w:szCs w:val="24"/>
              </w:rPr>
            </w:pPr>
          </w:p>
        </w:tc>
        <w:sdt>
          <w:sdtPr>
            <w:rPr>
              <w:rFonts w:cs="Times New Roman"/>
              <w:szCs w:val="24"/>
            </w:rPr>
            <w:alias w:val="BA Version"/>
            <w:tag w:val="BAVersion"/>
            <w:id w:val="-1685590809"/>
            <w:lock w:val="sdtContentLocked"/>
            <w:placeholder>
              <w:docPart w:val="57A1E026112B402784ADEA4F44155A62"/>
            </w:placeholder>
          </w:sdtPr>
          <w:sdtContent>
            <w:tc>
              <w:tcPr>
                <w:tcW w:w="6858" w:type="dxa"/>
              </w:tcPr>
              <w:p w:rsidR="00CE7242" w:rsidRPr="00FF6471" w:rsidRDefault="00CE7242" w:rsidP="000F1DF9">
                <w:pPr>
                  <w:jc w:val="right"/>
                  <w:rPr>
                    <w:rFonts w:cs="Times New Roman"/>
                    <w:szCs w:val="24"/>
                  </w:rPr>
                </w:pPr>
                <w:r>
                  <w:rPr>
                    <w:rFonts w:cs="Times New Roman"/>
                    <w:szCs w:val="24"/>
                  </w:rPr>
                  <w:t>As Filed</w:t>
                </w:r>
              </w:p>
            </w:tc>
          </w:sdtContent>
        </w:sdt>
      </w:tr>
    </w:tbl>
    <w:p w:rsidR="00CE7242" w:rsidRPr="00FF6471" w:rsidRDefault="00CE7242" w:rsidP="000F1DF9">
      <w:pPr>
        <w:spacing w:after="0" w:line="240" w:lineRule="auto"/>
        <w:rPr>
          <w:rFonts w:cs="Times New Roman"/>
          <w:szCs w:val="24"/>
        </w:rPr>
      </w:pPr>
    </w:p>
    <w:p w:rsidR="00CE7242" w:rsidRPr="00FF6471" w:rsidRDefault="00CE7242" w:rsidP="000F1DF9">
      <w:pPr>
        <w:spacing w:after="0" w:line="240" w:lineRule="auto"/>
        <w:rPr>
          <w:rFonts w:cs="Times New Roman"/>
          <w:szCs w:val="24"/>
        </w:rPr>
      </w:pPr>
    </w:p>
    <w:p w:rsidR="00CE7242" w:rsidRPr="00FF6471" w:rsidRDefault="00CE724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442EFF2FF504CF2B156CDA6179D3338"/>
        </w:placeholder>
      </w:sdtPr>
      <w:sdtContent>
        <w:p w:rsidR="00CE7242" w:rsidRDefault="00CE724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A7AC9EE41B3462DB19D07633930ADA3"/>
        </w:placeholder>
      </w:sdtPr>
      <w:sdtContent>
        <w:p w:rsidR="00CE7242" w:rsidRDefault="00CE7242" w:rsidP="00CE7242">
          <w:pPr>
            <w:pStyle w:val="NormalWeb"/>
            <w:spacing w:before="0" w:beforeAutospacing="0" w:after="0" w:afterAutospacing="0"/>
            <w:jc w:val="both"/>
            <w:divId w:val="1656454844"/>
            <w:rPr>
              <w:rFonts w:eastAsia="Times New Roman"/>
              <w:bCs/>
            </w:rPr>
          </w:pPr>
        </w:p>
        <w:p w:rsidR="00CE7242" w:rsidRDefault="00CE7242" w:rsidP="00CE7242">
          <w:pPr>
            <w:pStyle w:val="NormalWeb"/>
            <w:spacing w:before="0" w:beforeAutospacing="0" w:after="0" w:afterAutospacing="0"/>
            <w:jc w:val="both"/>
            <w:divId w:val="1656454844"/>
            <w:rPr>
              <w:color w:val="000000"/>
            </w:rPr>
          </w:pPr>
          <w:r w:rsidRPr="00CC4BF0">
            <w:rPr>
              <w:color w:val="000000"/>
            </w:rPr>
            <w:t>S</w:t>
          </w:r>
          <w:r>
            <w:rPr>
              <w:color w:val="000000"/>
            </w:rPr>
            <w:t>.</w:t>
          </w:r>
          <w:r w:rsidRPr="00CC4BF0">
            <w:rPr>
              <w:color w:val="000000"/>
            </w:rPr>
            <w:t>B</w:t>
          </w:r>
          <w:r>
            <w:rPr>
              <w:color w:val="000000"/>
            </w:rPr>
            <w:t>.</w:t>
          </w:r>
          <w:r w:rsidRPr="00CC4BF0">
            <w:rPr>
              <w:color w:val="000000"/>
            </w:rPr>
            <w:t xml:space="preserve"> 73 helps ensure that emergency leave is reserved for true emergencies, and that tax payer dollars are spent responsibly. Specifically, it:</w:t>
          </w:r>
        </w:p>
        <w:p w:rsidR="00CE7242" w:rsidRPr="00CC4BF0" w:rsidRDefault="00CE7242" w:rsidP="00CE7242">
          <w:pPr>
            <w:pStyle w:val="NormalWeb"/>
            <w:spacing w:before="0" w:beforeAutospacing="0" w:after="0" w:afterAutospacing="0"/>
            <w:jc w:val="both"/>
            <w:divId w:val="1656454844"/>
            <w:rPr>
              <w:color w:val="000000"/>
            </w:rPr>
          </w:pPr>
        </w:p>
        <w:p w:rsidR="00CE7242" w:rsidRPr="00CC4BF0" w:rsidRDefault="00CE7242" w:rsidP="00CE7242">
          <w:pPr>
            <w:pStyle w:val="NormalWeb"/>
            <w:numPr>
              <w:ilvl w:val="0"/>
              <w:numId w:val="1"/>
            </w:numPr>
            <w:spacing w:before="0" w:beforeAutospacing="0" w:after="0" w:afterAutospacing="0"/>
            <w:jc w:val="both"/>
            <w:divId w:val="1656454844"/>
            <w:rPr>
              <w:color w:val="000000"/>
            </w:rPr>
          </w:pPr>
          <w:r w:rsidRPr="00CC4BF0">
            <w:rPr>
              <w:color w:val="000000"/>
            </w:rPr>
            <w:t>limits the discretion of an agency head to grant emergency leave to employees who they believe in good faith will return to employment following that leave period;</w:t>
          </w:r>
        </w:p>
        <w:p w:rsidR="00CE7242" w:rsidRPr="00CC4BF0" w:rsidRDefault="00CE7242" w:rsidP="00CE7242">
          <w:pPr>
            <w:pStyle w:val="NormalWeb"/>
            <w:numPr>
              <w:ilvl w:val="0"/>
              <w:numId w:val="1"/>
            </w:numPr>
            <w:spacing w:before="0" w:beforeAutospacing="0" w:after="0" w:afterAutospacing="0"/>
            <w:jc w:val="both"/>
            <w:divId w:val="1656454844"/>
            <w:rPr>
              <w:color w:val="000000"/>
            </w:rPr>
          </w:pPr>
          <w:r w:rsidRPr="00CC4BF0">
            <w:rPr>
              <w:color w:val="000000"/>
            </w:rPr>
            <w:t xml:space="preserve">requires an agency report to the </w:t>
          </w:r>
          <w:r>
            <w:rPr>
              <w:color w:val="000000"/>
            </w:rPr>
            <w:t xml:space="preserve">Texas </w:t>
          </w:r>
          <w:r w:rsidRPr="00CC4BF0">
            <w:rPr>
              <w:color w:val="000000"/>
            </w:rPr>
            <w:t>comptroller</w:t>
          </w:r>
          <w:r>
            <w:rPr>
              <w:color w:val="000000"/>
            </w:rPr>
            <w:t xml:space="preserve"> of public accounts (comptroller)</w:t>
          </w:r>
          <w:r w:rsidRPr="00CC4BF0">
            <w:rPr>
              <w:color w:val="000000"/>
            </w:rPr>
            <w:t xml:space="preserve"> employees</w:t>
          </w:r>
          <w:r>
            <w:rPr>
              <w:color w:val="000000"/>
            </w:rPr>
            <w:t xml:space="preserve"> who</w:t>
          </w:r>
          <w:r w:rsidRPr="00CC4BF0">
            <w:rPr>
              <w:color w:val="000000"/>
            </w:rPr>
            <w:t xml:space="preserve"> were granted more than 32 hours of emergency leave during the previous fiscal year; </w:t>
          </w:r>
        </w:p>
        <w:p w:rsidR="00CE7242" w:rsidRPr="00CC4BF0" w:rsidRDefault="00CE7242" w:rsidP="00CE7242">
          <w:pPr>
            <w:pStyle w:val="NormalWeb"/>
            <w:numPr>
              <w:ilvl w:val="0"/>
              <w:numId w:val="1"/>
            </w:numPr>
            <w:spacing w:before="0" w:beforeAutospacing="0" w:after="0" w:afterAutospacing="0"/>
            <w:jc w:val="both"/>
            <w:divId w:val="1656454844"/>
            <w:rPr>
              <w:color w:val="000000"/>
            </w:rPr>
          </w:pPr>
          <w:r w:rsidRPr="00CC4BF0">
            <w:rPr>
              <w:color w:val="000000"/>
            </w:rPr>
            <w:t xml:space="preserve">requires each agency </w:t>
          </w:r>
          <w:r>
            <w:rPr>
              <w:color w:val="000000"/>
            </w:rPr>
            <w:t xml:space="preserve">to </w:t>
          </w:r>
          <w:r w:rsidRPr="00CC4BF0">
            <w:rPr>
              <w:color w:val="000000"/>
            </w:rPr>
            <w:t xml:space="preserve">adopt a policy governing leave for employees and that </w:t>
          </w:r>
          <w:r>
            <w:rPr>
              <w:color w:val="000000"/>
            </w:rPr>
            <w:t xml:space="preserve">the </w:t>
          </w:r>
          <w:r w:rsidRPr="00CC4BF0">
            <w:rPr>
              <w:color w:val="000000"/>
            </w:rPr>
            <w:t xml:space="preserve">policy be prominently posted on the agency's website; and </w:t>
          </w:r>
        </w:p>
        <w:p w:rsidR="00CE7242" w:rsidRPr="00CC4BF0" w:rsidRDefault="00CE7242" w:rsidP="00CE7242">
          <w:pPr>
            <w:pStyle w:val="NormalWeb"/>
            <w:numPr>
              <w:ilvl w:val="0"/>
              <w:numId w:val="1"/>
            </w:numPr>
            <w:spacing w:before="0" w:beforeAutospacing="0" w:after="0" w:afterAutospacing="0"/>
            <w:jc w:val="both"/>
            <w:divId w:val="1656454844"/>
            <w:rPr>
              <w:color w:val="000000"/>
            </w:rPr>
          </w:pPr>
          <w:r>
            <w:rPr>
              <w:color w:val="000000"/>
            </w:rPr>
            <w:t>instructs the c</w:t>
          </w:r>
          <w:r w:rsidRPr="00CC4BF0">
            <w:rPr>
              <w:color w:val="000000"/>
            </w:rPr>
            <w:t>omptroller to adopt a policy to include standardized accounting codes as a part of the centralized accounting and payroll system.</w:t>
          </w:r>
        </w:p>
        <w:p w:rsidR="00CE7242" w:rsidRPr="00D70925" w:rsidRDefault="00CE7242" w:rsidP="00CE7242">
          <w:pPr>
            <w:spacing w:after="0" w:line="240" w:lineRule="auto"/>
            <w:jc w:val="both"/>
            <w:rPr>
              <w:rFonts w:eastAsia="Times New Roman" w:cs="Times New Roman"/>
              <w:bCs/>
              <w:szCs w:val="24"/>
            </w:rPr>
          </w:pPr>
        </w:p>
      </w:sdtContent>
    </w:sdt>
    <w:p w:rsidR="00CE7242" w:rsidRDefault="00CE724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73 </w:t>
      </w:r>
      <w:bookmarkStart w:id="1" w:name="AmendsCurrentLaw"/>
      <w:bookmarkEnd w:id="1"/>
      <w:r>
        <w:rPr>
          <w:rFonts w:cs="Times New Roman"/>
          <w:szCs w:val="24"/>
        </w:rPr>
        <w:t>amends current law relating to leave policy and procedures for state employees.</w:t>
      </w:r>
    </w:p>
    <w:p w:rsidR="00CE7242" w:rsidRPr="00710D84" w:rsidRDefault="00CE7242" w:rsidP="000F1DF9">
      <w:pPr>
        <w:spacing w:after="0" w:line="240" w:lineRule="auto"/>
        <w:jc w:val="both"/>
        <w:rPr>
          <w:rFonts w:eastAsia="Times New Roman" w:cs="Times New Roman"/>
          <w:szCs w:val="24"/>
        </w:rPr>
      </w:pPr>
    </w:p>
    <w:p w:rsidR="00CE7242" w:rsidRPr="005C2A78" w:rsidRDefault="00CE724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lock w:val="sdtContentLocked"/>
          <w:placeholder>
            <w:docPart w:val="F1F41DADCC854951850704B6DE79A573"/>
          </w:placeholder>
        </w:sdtPr>
        <w:sdtContent>
          <w:r>
            <w:rPr>
              <w:rFonts w:eastAsia="Times New Roman" w:cs="Times New Roman"/>
              <w:b/>
              <w:szCs w:val="24"/>
              <w:u w:val="single"/>
            </w:rPr>
            <w:t>RULEMAKING AUTHORITY</w:t>
          </w:r>
        </w:sdtContent>
      </w:sdt>
    </w:p>
    <w:p w:rsidR="00CE7242" w:rsidRPr="006529C4" w:rsidRDefault="00CE7242" w:rsidP="00774EC7">
      <w:pPr>
        <w:spacing w:after="0" w:line="240" w:lineRule="auto"/>
        <w:jc w:val="both"/>
        <w:rPr>
          <w:rFonts w:cs="Times New Roman"/>
          <w:szCs w:val="24"/>
        </w:rPr>
      </w:pPr>
    </w:p>
    <w:p w:rsidR="00CE7242" w:rsidRPr="006529C4" w:rsidRDefault="00CE724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E7242" w:rsidRPr="006529C4" w:rsidRDefault="00CE7242" w:rsidP="00774EC7">
      <w:pPr>
        <w:spacing w:after="0" w:line="240" w:lineRule="auto"/>
        <w:jc w:val="both"/>
        <w:rPr>
          <w:rFonts w:cs="Times New Roman"/>
          <w:szCs w:val="24"/>
        </w:rPr>
      </w:pPr>
    </w:p>
    <w:p w:rsidR="00CE7242" w:rsidRPr="005C2A78" w:rsidRDefault="00CE724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lock w:val="sdtContentLocked"/>
          <w:placeholder>
            <w:docPart w:val="987FFF2B82814F548163D5BC2F958A54"/>
          </w:placeholder>
        </w:sdtPr>
        <w:sdtContent>
          <w:r>
            <w:rPr>
              <w:rFonts w:eastAsia="Times New Roman" w:cs="Times New Roman"/>
              <w:b/>
              <w:szCs w:val="24"/>
              <w:u w:val="single"/>
            </w:rPr>
            <w:t>SECTION BY SECTION ANALYSIS</w:t>
          </w:r>
        </w:sdtContent>
      </w:sdt>
    </w:p>
    <w:p w:rsidR="00CE7242" w:rsidRPr="005C2A78" w:rsidRDefault="00CE7242" w:rsidP="000F1DF9">
      <w:pPr>
        <w:spacing w:after="0" w:line="240" w:lineRule="auto"/>
        <w:jc w:val="both"/>
        <w:rPr>
          <w:rFonts w:eastAsia="Times New Roman" w:cs="Times New Roman"/>
          <w:szCs w:val="24"/>
        </w:rPr>
      </w:pPr>
    </w:p>
    <w:p w:rsidR="00CE7242" w:rsidRDefault="00CE7242"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661, Government Code, by adding Subchapter H, as follows:</w:t>
      </w:r>
    </w:p>
    <w:p w:rsidR="00CE7242" w:rsidRDefault="00CE7242" w:rsidP="000F1DF9">
      <w:pPr>
        <w:spacing w:after="0" w:line="240" w:lineRule="auto"/>
        <w:jc w:val="both"/>
        <w:rPr>
          <w:rFonts w:eastAsia="Times New Roman" w:cs="Times New Roman"/>
          <w:szCs w:val="24"/>
        </w:rPr>
      </w:pPr>
    </w:p>
    <w:p w:rsidR="00CE7242" w:rsidRDefault="00CE7242" w:rsidP="00710D84">
      <w:pPr>
        <w:spacing w:after="0" w:line="240" w:lineRule="auto"/>
        <w:jc w:val="center"/>
        <w:rPr>
          <w:rFonts w:eastAsia="Times New Roman" w:cs="Times New Roman"/>
          <w:szCs w:val="24"/>
        </w:rPr>
      </w:pPr>
      <w:r>
        <w:rPr>
          <w:rFonts w:eastAsia="Times New Roman" w:cs="Times New Roman"/>
          <w:szCs w:val="24"/>
        </w:rPr>
        <w:t>SUBCHAPTER H. STATE AGENCY LEAVE POLICY</w:t>
      </w:r>
    </w:p>
    <w:p w:rsidR="00CE7242" w:rsidRDefault="00CE7242" w:rsidP="000F1DF9">
      <w:pPr>
        <w:spacing w:after="0" w:line="240" w:lineRule="auto"/>
        <w:jc w:val="both"/>
        <w:rPr>
          <w:rFonts w:eastAsia="Times New Roman" w:cs="Times New Roman"/>
          <w:szCs w:val="24"/>
        </w:rPr>
      </w:pPr>
    </w:p>
    <w:p w:rsidR="00CE7242" w:rsidRDefault="00CE7242" w:rsidP="00710D84">
      <w:pPr>
        <w:spacing w:after="0" w:line="240" w:lineRule="auto"/>
        <w:ind w:left="720"/>
        <w:jc w:val="both"/>
        <w:rPr>
          <w:rFonts w:eastAsia="Times New Roman" w:cs="Times New Roman"/>
          <w:szCs w:val="24"/>
        </w:rPr>
      </w:pPr>
      <w:r>
        <w:rPr>
          <w:rFonts w:eastAsia="Times New Roman" w:cs="Times New Roman"/>
          <w:szCs w:val="24"/>
        </w:rPr>
        <w:t>Sec. 661.251. DEFINITION. Defines "state agency."</w:t>
      </w:r>
    </w:p>
    <w:p w:rsidR="00CE7242" w:rsidRDefault="00CE7242" w:rsidP="00710D84">
      <w:pPr>
        <w:spacing w:after="0" w:line="240" w:lineRule="auto"/>
        <w:ind w:left="720"/>
        <w:jc w:val="both"/>
        <w:rPr>
          <w:rFonts w:eastAsia="Times New Roman" w:cs="Times New Roman"/>
          <w:szCs w:val="24"/>
        </w:rPr>
      </w:pPr>
    </w:p>
    <w:p w:rsidR="00CE7242" w:rsidRDefault="00CE7242" w:rsidP="00710D84">
      <w:pPr>
        <w:spacing w:after="0" w:line="240" w:lineRule="auto"/>
        <w:ind w:left="720"/>
        <w:jc w:val="both"/>
        <w:rPr>
          <w:rFonts w:eastAsia="Times New Roman" w:cs="Times New Roman"/>
          <w:szCs w:val="24"/>
        </w:rPr>
      </w:pPr>
      <w:r>
        <w:rPr>
          <w:rFonts w:eastAsia="Times New Roman" w:cs="Times New Roman"/>
          <w:szCs w:val="24"/>
        </w:rPr>
        <w:t>Sec. 661.252. AGENCY POLICY. (a) Requires a state agency to adopt a policy governing leave for employees.</w:t>
      </w:r>
    </w:p>
    <w:p w:rsidR="00CE7242" w:rsidRDefault="00CE7242" w:rsidP="00710D84">
      <w:pPr>
        <w:spacing w:after="0" w:line="240" w:lineRule="auto"/>
        <w:ind w:left="720"/>
        <w:jc w:val="both"/>
        <w:rPr>
          <w:rFonts w:eastAsia="Times New Roman" w:cs="Times New Roman"/>
          <w:szCs w:val="24"/>
        </w:rPr>
      </w:pPr>
    </w:p>
    <w:p w:rsidR="00CE7242" w:rsidRDefault="00CE7242" w:rsidP="00710D84">
      <w:pPr>
        <w:spacing w:after="0" w:line="240" w:lineRule="auto"/>
        <w:ind w:left="1440"/>
        <w:jc w:val="both"/>
        <w:rPr>
          <w:rFonts w:eastAsia="Times New Roman" w:cs="Times New Roman"/>
          <w:szCs w:val="24"/>
        </w:rPr>
      </w:pPr>
      <w:r>
        <w:rPr>
          <w:rFonts w:eastAsia="Times New Roman" w:cs="Times New Roman"/>
          <w:szCs w:val="24"/>
        </w:rPr>
        <w:t xml:space="preserve">(b) Requires that the policy provide clear and objective guidelines to establish under what circumstances an employee of the agency may be entitled to or granted each type of leave provided by this chapter. </w:t>
      </w:r>
    </w:p>
    <w:p w:rsidR="00CE7242" w:rsidRDefault="00CE7242" w:rsidP="00710D84">
      <w:pPr>
        <w:spacing w:after="0" w:line="240" w:lineRule="auto"/>
        <w:ind w:left="1440"/>
        <w:jc w:val="both"/>
        <w:rPr>
          <w:rFonts w:eastAsia="Times New Roman" w:cs="Times New Roman"/>
          <w:szCs w:val="24"/>
        </w:rPr>
      </w:pPr>
    </w:p>
    <w:p w:rsidR="00CE7242" w:rsidRPr="005C2A78" w:rsidRDefault="00CE7242" w:rsidP="00710D84">
      <w:pPr>
        <w:spacing w:after="0" w:line="240" w:lineRule="auto"/>
        <w:ind w:left="1440"/>
        <w:jc w:val="both"/>
        <w:rPr>
          <w:rFonts w:eastAsia="Times New Roman" w:cs="Times New Roman"/>
          <w:szCs w:val="24"/>
        </w:rPr>
      </w:pPr>
      <w:r>
        <w:rPr>
          <w:rFonts w:eastAsia="Times New Roman" w:cs="Times New Roman"/>
          <w:szCs w:val="24"/>
        </w:rPr>
        <w:t>(c) Requires the state agency to post the policy adopted under this section on the agency's website in a location easily accessible by the agency's employees and the public.</w:t>
      </w:r>
    </w:p>
    <w:p w:rsidR="00CE7242" w:rsidRPr="005C2A78" w:rsidRDefault="00CE7242" w:rsidP="000F1DF9">
      <w:pPr>
        <w:spacing w:after="0" w:line="240" w:lineRule="auto"/>
        <w:jc w:val="both"/>
        <w:rPr>
          <w:rFonts w:eastAsia="Times New Roman" w:cs="Times New Roman"/>
          <w:szCs w:val="24"/>
        </w:rPr>
      </w:pPr>
    </w:p>
    <w:p w:rsidR="00CE7242" w:rsidRDefault="00CE7242"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661.902, Government Code, by amending Subsection (b) and adding Subsection (c), as follows:</w:t>
      </w:r>
    </w:p>
    <w:p w:rsidR="00CE7242" w:rsidRDefault="00CE7242" w:rsidP="000F1DF9">
      <w:pPr>
        <w:spacing w:after="0" w:line="240" w:lineRule="auto"/>
        <w:jc w:val="both"/>
        <w:rPr>
          <w:rFonts w:eastAsia="Times New Roman" w:cs="Times New Roman"/>
          <w:szCs w:val="24"/>
        </w:rPr>
      </w:pPr>
    </w:p>
    <w:p w:rsidR="00CE7242" w:rsidRDefault="00CE7242" w:rsidP="00710D84">
      <w:pPr>
        <w:spacing w:after="0" w:line="240" w:lineRule="auto"/>
        <w:ind w:left="720"/>
        <w:jc w:val="both"/>
        <w:rPr>
          <w:rFonts w:eastAsia="Times New Roman" w:cs="Times New Roman"/>
          <w:szCs w:val="24"/>
        </w:rPr>
      </w:pPr>
      <w:r>
        <w:rPr>
          <w:rFonts w:eastAsia="Times New Roman" w:cs="Times New Roman"/>
          <w:szCs w:val="24"/>
        </w:rPr>
        <w:t>(b) Authorizes the administrative head of an agency to determine that a reason other than a reason described by Subsection (a) (relating to a death in the employee's family) is sufficient for granting emergency leave. Requires the administrative head, subject to the provisions of this subsection, to grant an emergency leave to an employee who the administrative head determines has shown good cause for taking emergency leave. Prohibits the administrative head from granting an emergency leave to an employee unless the administrative head believes in good faith that the employee being granted the emergency leave intends to return to the employee's position with the agency on expiration of the period of emergency leave. Makes nonsubstantive changes.</w:t>
      </w:r>
    </w:p>
    <w:p w:rsidR="00CE7242" w:rsidRDefault="00CE7242" w:rsidP="00710D84">
      <w:pPr>
        <w:spacing w:after="0" w:line="240" w:lineRule="auto"/>
        <w:ind w:left="720"/>
        <w:jc w:val="both"/>
        <w:rPr>
          <w:rFonts w:eastAsia="Times New Roman" w:cs="Times New Roman"/>
          <w:szCs w:val="24"/>
        </w:rPr>
      </w:pPr>
    </w:p>
    <w:p w:rsidR="00CE7242" w:rsidRPr="005C2A78" w:rsidRDefault="00CE7242" w:rsidP="00710D84">
      <w:pPr>
        <w:spacing w:after="0" w:line="240" w:lineRule="auto"/>
        <w:ind w:left="720"/>
        <w:jc w:val="both"/>
        <w:rPr>
          <w:rFonts w:eastAsia="Times New Roman" w:cs="Times New Roman"/>
          <w:szCs w:val="24"/>
        </w:rPr>
      </w:pPr>
      <w:r>
        <w:rPr>
          <w:rFonts w:eastAsia="Times New Roman" w:cs="Times New Roman"/>
          <w:szCs w:val="24"/>
        </w:rPr>
        <w:t xml:space="preserve">(c) Requires the administrative head of an agency to report certain information regarding emergency leave to the Texas comptroller of public accounts (comptroller) not later than October 1 of each year. </w:t>
      </w:r>
    </w:p>
    <w:p w:rsidR="00CE7242" w:rsidRPr="005C2A78" w:rsidRDefault="00CE7242" w:rsidP="000F1DF9">
      <w:pPr>
        <w:spacing w:after="0" w:line="240" w:lineRule="auto"/>
        <w:jc w:val="both"/>
        <w:rPr>
          <w:rFonts w:eastAsia="Times New Roman" w:cs="Times New Roman"/>
          <w:szCs w:val="24"/>
        </w:rPr>
      </w:pPr>
    </w:p>
    <w:p w:rsidR="00CE7242" w:rsidRDefault="00CE7242"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C, Chapter 2101, Government Code, by adding Section 2101.042, as follows:</w:t>
      </w:r>
    </w:p>
    <w:p w:rsidR="00CE7242" w:rsidRDefault="00CE7242" w:rsidP="000F1DF9">
      <w:pPr>
        <w:spacing w:after="0" w:line="240" w:lineRule="auto"/>
        <w:jc w:val="both"/>
        <w:rPr>
          <w:rFonts w:eastAsia="Times New Roman" w:cs="Times New Roman"/>
          <w:szCs w:val="24"/>
        </w:rPr>
      </w:pPr>
    </w:p>
    <w:p w:rsidR="00CE7242" w:rsidRDefault="00CE7242" w:rsidP="00710D84">
      <w:pPr>
        <w:spacing w:after="0" w:line="240" w:lineRule="auto"/>
        <w:ind w:left="720"/>
        <w:jc w:val="both"/>
        <w:rPr>
          <w:rFonts w:eastAsia="Times New Roman" w:cs="Times New Roman"/>
          <w:szCs w:val="24"/>
        </w:rPr>
      </w:pPr>
      <w:r>
        <w:rPr>
          <w:rFonts w:eastAsia="Times New Roman" w:cs="Times New Roman"/>
          <w:szCs w:val="24"/>
        </w:rPr>
        <w:t>Sec. 2101.042. LEAVE REPORTING. (a)  Requires the comptroller to adopt a uniform system for use by each state agency to report leave taken by the agency's employees as part of the centralized accounting and payroll system or any successor system used to implement the enterprise resource planning component of the uniform statewide account project developed under Sections 2101.031 (Uniform Statewide Accounting Project), 2101.035 (Administration of USAS), and 2101.036 (State Agency Internal Accounting Systems). Requires the system adopted by the comptroller to include standardized accounting codes for each type of leave authorized under Chapter 661.</w:t>
      </w:r>
    </w:p>
    <w:p w:rsidR="00CE7242" w:rsidRDefault="00CE7242" w:rsidP="00710D84">
      <w:pPr>
        <w:spacing w:after="0" w:line="240" w:lineRule="auto"/>
        <w:ind w:left="720"/>
        <w:jc w:val="both"/>
        <w:rPr>
          <w:rFonts w:eastAsia="Times New Roman" w:cs="Times New Roman"/>
          <w:szCs w:val="24"/>
        </w:rPr>
      </w:pPr>
    </w:p>
    <w:p w:rsidR="00CE7242" w:rsidRDefault="00CE7242" w:rsidP="00710D84">
      <w:pPr>
        <w:spacing w:after="0" w:line="240" w:lineRule="auto"/>
        <w:ind w:left="1440"/>
        <w:jc w:val="both"/>
        <w:rPr>
          <w:rFonts w:eastAsia="Times New Roman" w:cs="Times New Roman"/>
          <w:szCs w:val="24"/>
        </w:rPr>
      </w:pPr>
      <w:r>
        <w:rPr>
          <w:rFonts w:eastAsia="Times New Roman" w:cs="Times New Roman"/>
          <w:szCs w:val="24"/>
        </w:rPr>
        <w:t xml:space="preserve">(b) Requires each state agency to use the uniform system adopted by the comptroller. </w:t>
      </w:r>
    </w:p>
    <w:p w:rsidR="00CE7242" w:rsidRDefault="00CE7242" w:rsidP="00710D84">
      <w:pPr>
        <w:spacing w:after="0" w:line="240" w:lineRule="auto"/>
        <w:ind w:left="1440"/>
        <w:jc w:val="both"/>
        <w:rPr>
          <w:rFonts w:eastAsia="Times New Roman" w:cs="Times New Roman"/>
          <w:szCs w:val="24"/>
        </w:rPr>
      </w:pPr>
    </w:p>
    <w:p w:rsidR="00CE7242" w:rsidRDefault="00CE7242" w:rsidP="00710D84">
      <w:pPr>
        <w:spacing w:after="0" w:line="240" w:lineRule="auto"/>
        <w:jc w:val="both"/>
        <w:rPr>
          <w:rFonts w:eastAsia="Times New Roman" w:cs="Times New Roman"/>
          <w:szCs w:val="24"/>
        </w:rPr>
      </w:pPr>
      <w:r>
        <w:rPr>
          <w:rFonts w:eastAsia="Times New Roman" w:cs="Times New Roman"/>
          <w:szCs w:val="24"/>
        </w:rPr>
        <w:t>SECTION 4. Makes application of Section 661.902(b), Government Code, as amended by this Act prospective.</w:t>
      </w:r>
    </w:p>
    <w:p w:rsidR="00CE7242" w:rsidRDefault="00CE7242" w:rsidP="00710D84">
      <w:pPr>
        <w:spacing w:after="0" w:line="240" w:lineRule="auto"/>
        <w:jc w:val="both"/>
        <w:rPr>
          <w:rFonts w:eastAsia="Times New Roman" w:cs="Times New Roman"/>
          <w:szCs w:val="24"/>
        </w:rPr>
      </w:pPr>
    </w:p>
    <w:p w:rsidR="00CE7242" w:rsidRDefault="00CE7242" w:rsidP="00710D84">
      <w:pPr>
        <w:spacing w:after="0" w:line="240" w:lineRule="auto"/>
        <w:jc w:val="both"/>
        <w:rPr>
          <w:rFonts w:eastAsia="Times New Roman" w:cs="Times New Roman"/>
          <w:szCs w:val="24"/>
        </w:rPr>
      </w:pPr>
      <w:r>
        <w:rPr>
          <w:rFonts w:eastAsia="Times New Roman" w:cs="Times New Roman"/>
          <w:szCs w:val="24"/>
        </w:rPr>
        <w:t xml:space="preserve">SECTION 5. Provides that the first report required under Section 661.902(c), Government Code, as added by this Act, is due October 1, 2017, and must cover the period from September 1, 2016, to August 31, 2017. </w:t>
      </w:r>
    </w:p>
    <w:p w:rsidR="00CE7242" w:rsidRDefault="00CE7242" w:rsidP="00710D84">
      <w:pPr>
        <w:spacing w:after="0" w:line="240" w:lineRule="auto"/>
        <w:jc w:val="both"/>
        <w:rPr>
          <w:rFonts w:eastAsia="Times New Roman" w:cs="Times New Roman"/>
          <w:szCs w:val="24"/>
        </w:rPr>
      </w:pPr>
    </w:p>
    <w:p w:rsidR="00CE7242" w:rsidRPr="005C2A78" w:rsidRDefault="00CE7242" w:rsidP="00710D84">
      <w:pPr>
        <w:spacing w:after="0" w:line="240" w:lineRule="auto"/>
        <w:jc w:val="both"/>
        <w:rPr>
          <w:rFonts w:eastAsia="Times New Roman" w:cs="Times New Roman"/>
          <w:szCs w:val="24"/>
        </w:rPr>
      </w:pPr>
      <w:r>
        <w:rPr>
          <w:rFonts w:eastAsia="Times New Roman" w:cs="Times New Roman"/>
          <w:szCs w:val="24"/>
        </w:rPr>
        <w:t xml:space="preserve">SECTION 6. Effective date: September 1, 2017. </w:t>
      </w:r>
    </w:p>
    <w:p w:rsidR="00CE7242" w:rsidRPr="006529C4" w:rsidRDefault="00CE7242" w:rsidP="00774EC7">
      <w:pPr>
        <w:spacing w:after="0" w:line="240" w:lineRule="auto"/>
        <w:jc w:val="both"/>
        <w:rPr>
          <w:rFonts w:cs="Times New Roman"/>
          <w:szCs w:val="24"/>
        </w:rPr>
      </w:pPr>
    </w:p>
    <w:p w:rsidR="00CE7242" w:rsidRPr="006529C4" w:rsidRDefault="00CE7242" w:rsidP="00774EC7">
      <w:pPr>
        <w:spacing w:after="0" w:line="240" w:lineRule="auto"/>
        <w:jc w:val="both"/>
      </w:pPr>
    </w:p>
    <w:p w:rsidR="00CE7242" w:rsidRPr="004C7628" w:rsidRDefault="00CE7242" w:rsidP="004C7628"/>
    <w:p w:rsidR="00CE7242" w:rsidRPr="004269B2" w:rsidRDefault="00CE7242" w:rsidP="004269B2"/>
    <w:p w:rsidR="00CE7242" w:rsidRPr="00CC4BF0" w:rsidRDefault="00CE7242" w:rsidP="00CC4BF0"/>
    <w:p w:rsidR="00CE7242" w:rsidRPr="00B92F81" w:rsidRDefault="00CE7242" w:rsidP="00B92F81"/>
    <w:p w:rsidR="00986E9F" w:rsidRPr="00CE7242" w:rsidRDefault="00986E9F" w:rsidP="00CE7242"/>
    <w:sectPr w:rsidR="00986E9F" w:rsidRPr="00CE7242"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23E" w:rsidRDefault="003B323E" w:rsidP="000F1DF9">
      <w:pPr>
        <w:spacing w:after="0" w:line="240" w:lineRule="auto"/>
      </w:pPr>
      <w:r>
        <w:separator/>
      </w:r>
    </w:p>
  </w:endnote>
  <w:endnote w:type="continuationSeparator" w:id="0">
    <w:p w:rsidR="003B323E" w:rsidRDefault="003B323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B323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E7242">
                <w:rPr>
                  <w:sz w:val="20"/>
                  <w:szCs w:val="20"/>
                </w:rPr>
                <w:t>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CE7242">
                <w:rPr>
                  <w:sz w:val="20"/>
                  <w:szCs w:val="20"/>
                </w:rPr>
                <w:t>S.B. 73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CE7242">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B323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E7242">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E7242">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23E" w:rsidRDefault="003B323E" w:rsidP="000F1DF9">
      <w:pPr>
        <w:spacing w:after="0" w:line="240" w:lineRule="auto"/>
      </w:pPr>
      <w:r>
        <w:separator/>
      </w:r>
    </w:p>
  </w:footnote>
  <w:footnote w:type="continuationSeparator" w:id="0">
    <w:p w:rsidR="003B323E" w:rsidRDefault="003B323E"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D7F70"/>
    <w:multiLevelType w:val="hybridMultilevel"/>
    <w:tmpl w:val="97CC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B323E"/>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CE7242"/>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E7242"/>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E724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45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4368D4" w:rsidP="004368D4">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5C28D5F958D4B54BBC36DE93CF3D12F"/>
        <w:category>
          <w:name w:val="General"/>
          <w:gallery w:val="placeholder"/>
        </w:category>
        <w:types>
          <w:type w:val="bbPlcHdr"/>
        </w:types>
        <w:behaviors>
          <w:behavior w:val="content"/>
        </w:behaviors>
        <w:guid w:val="{E8C8685D-1A2B-48C4-A016-6A28F2E6544F}"/>
      </w:docPartPr>
      <w:docPartBody>
        <w:p w:rsidR="00000000" w:rsidRDefault="009375A1"/>
      </w:docPartBody>
    </w:docPart>
    <w:docPart>
      <w:docPartPr>
        <w:name w:val="2D0BA86082BC45BFA8DCDA999C6C6CC1"/>
        <w:category>
          <w:name w:val="General"/>
          <w:gallery w:val="placeholder"/>
        </w:category>
        <w:types>
          <w:type w:val="bbPlcHdr"/>
        </w:types>
        <w:behaviors>
          <w:behavior w:val="content"/>
        </w:behaviors>
        <w:guid w:val="{27749165-891A-4635-99F6-1A94AA7CC260}"/>
      </w:docPartPr>
      <w:docPartBody>
        <w:p w:rsidR="00000000" w:rsidRDefault="009375A1"/>
      </w:docPartBody>
    </w:docPart>
    <w:docPart>
      <w:docPartPr>
        <w:name w:val="D622EB2F870942CEA3BC9A56493AAA69"/>
        <w:category>
          <w:name w:val="General"/>
          <w:gallery w:val="placeholder"/>
        </w:category>
        <w:types>
          <w:type w:val="bbPlcHdr"/>
        </w:types>
        <w:behaviors>
          <w:behavior w:val="content"/>
        </w:behaviors>
        <w:guid w:val="{D2F0AF9E-BE08-4B9B-8917-5E28E98D6F73}"/>
      </w:docPartPr>
      <w:docPartBody>
        <w:p w:rsidR="00000000" w:rsidRDefault="009375A1"/>
      </w:docPartBody>
    </w:docPart>
    <w:docPart>
      <w:docPartPr>
        <w:name w:val="84F962040CB94A958AE4EB4312FF3EDB"/>
        <w:category>
          <w:name w:val="General"/>
          <w:gallery w:val="placeholder"/>
        </w:category>
        <w:types>
          <w:type w:val="bbPlcHdr"/>
        </w:types>
        <w:behaviors>
          <w:behavior w:val="content"/>
        </w:behaviors>
        <w:guid w:val="{57876F90-51C6-4B05-9E6B-14DDEA689C65}"/>
      </w:docPartPr>
      <w:docPartBody>
        <w:p w:rsidR="00000000" w:rsidRDefault="009375A1"/>
      </w:docPartBody>
    </w:docPart>
    <w:docPart>
      <w:docPartPr>
        <w:name w:val="C095A76BBED74AD1B6233B1859661EDF"/>
        <w:category>
          <w:name w:val="General"/>
          <w:gallery w:val="placeholder"/>
        </w:category>
        <w:types>
          <w:type w:val="bbPlcHdr"/>
        </w:types>
        <w:behaviors>
          <w:behavior w:val="content"/>
        </w:behaviors>
        <w:guid w:val="{1F078344-2EE2-4EAF-BF7B-252C0586ECC7}"/>
      </w:docPartPr>
      <w:docPartBody>
        <w:p w:rsidR="00000000" w:rsidRDefault="009375A1"/>
      </w:docPartBody>
    </w:docPart>
    <w:docPart>
      <w:docPartPr>
        <w:name w:val="60F428E75E004F4F95ACC7EF133FF9D5"/>
        <w:category>
          <w:name w:val="General"/>
          <w:gallery w:val="placeholder"/>
        </w:category>
        <w:types>
          <w:type w:val="bbPlcHdr"/>
        </w:types>
        <w:behaviors>
          <w:behavior w:val="content"/>
        </w:behaviors>
        <w:guid w:val="{461F67C7-6700-479E-BE85-0E421644F6D1}"/>
      </w:docPartPr>
      <w:docPartBody>
        <w:p w:rsidR="00000000" w:rsidRDefault="009375A1"/>
      </w:docPartBody>
    </w:docPart>
    <w:docPart>
      <w:docPartPr>
        <w:name w:val="110C226F1FB547F6BCBCC82931C9F379"/>
        <w:category>
          <w:name w:val="General"/>
          <w:gallery w:val="placeholder"/>
        </w:category>
        <w:types>
          <w:type w:val="bbPlcHdr"/>
        </w:types>
        <w:behaviors>
          <w:behavior w:val="content"/>
        </w:behaviors>
        <w:guid w:val="{B8F4846D-D146-42D0-9CEC-2A0143FE2EB6}"/>
      </w:docPartPr>
      <w:docPartBody>
        <w:p w:rsidR="00000000" w:rsidRDefault="009375A1"/>
      </w:docPartBody>
    </w:docPart>
    <w:docPart>
      <w:docPartPr>
        <w:name w:val="668CF84DD0C04875885C5400D15A1F54"/>
        <w:category>
          <w:name w:val="General"/>
          <w:gallery w:val="placeholder"/>
        </w:category>
        <w:types>
          <w:type w:val="bbPlcHdr"/>
        </w:types>
        <w:behaviors>
          <w:behavior w:val="content"/>
        </w:behaviors>
        <w:guid w:val="{8E61BD7C-EB89-4F70-9409-BD9E2802A626}"/>
      </w:docPartPr>
      <w:docPartBody>
        <w:p w:rsidR="00000000" w:rsidRDefault="009375A1"/>
      </w:docPartBody>
    </w:docPart>
    <w:docPart>
      <w:docPartPr>
        <w:name w:val="B6512CB67F1A4F53BF59A6D219421B5E"/>
        <w:category>
          <w:name w:val="General"/>
          <w:gallery w:val="placeholder"/>
        </w:category>
        <w:types>
          <w:type w:val="bbPlcHdr"/>
        </w:types>
        <w:behaviors>
          <w:behavior w:val="content"/>
        </w:behaviors>
        <w:guid w:val="{EFD2B330-FFCC-4472-9CF0-F9D79CA17A89}"/>
      </w:docPartPr>
      <w:docPartBody>
        <w:p w:rsidR="00000000" w:rsidRDefault="004368D4" w:rsidP="004368D4">
          <w:pPr>
            <w:pStyle w:val="B6512CB67F1A4F53BF59A6D219421B5E"/>
          </w:pPr>
          <w:r w:rsidRPr="00A30DD1">
            <w:rPr>
              <w:rStyle w:val="PlaceholderText"/>
            </w:rPr>
            <w:t>Click here to enter a date.</w:t>
          </w:r>
        </w:p>
      </w:docPartBody>
    </w:docPart>
    <w:docPart>
      <w:docPartPr>
        <w:name w:val="57A1E026112B402784ADEA4F44155A62"/>
        <w:category>
          <w:name w:val="General"/>
          <w:gallery w:val="placeholder"/>
        </w:category>
        <w:types>
          <w:type w:val="bbPlcHdr"/>
        </w:types>
        <w:behaviors>
          <w:behavior w:val="content"/>
        </w:behaviors>
        <w:guid w:val="{AB7E12CE-BB19-4122-A743-C0FF09CC099B}"/>
      </w:docPartPr>
      <w:docPartBody>
        <w:p w:rsidR="00000000" w:rsidRDefault="009375A1"/>
      </w:docPartBody>
    </w:docPart>
    <w:docPart>
      <w:docPartPr>
        <w:name w:val="3442EFF2FF504CF2B156CDA6179D3338"/>
        <w:category>
          <w:name w:val="General"/>
          <w:gallery w:val="placeholder"/>
        </w:category>
        <w:types>
          <w:type w:val="bbPlcHdr"/>
        </w:types>
        <w:behaviors>
          <w:behavior w:val="content"/>
        </w:behaviors>
        <w:guid w:val="{487ED73E-F80B-4DFC-BFEB-F2631F852ED2}"/>
      </w:docPartPr>
      <w:docPartBody>
        <w:p w:rsidR="00000000" w:rsidRDefault="009375A1"/>
      </w:docPartBody>
    </w:docPart>
    <w:docPart>
      <w:docPartPr>
        <w:name w:val="AA7AC9EE41B3462DB19D07633930ADA3"/>
        <w:category>
          <w:name w:val="General"/>
          <w:gallery w:val="placeholder"/>
        </w:category>
        <w:types>
          <w:type w:val="bbPlcHdr"/>
        </w:types>
        <w:behaviors>
          <w:behavior w:val="content"/>
        </w:behaviors>
        <w:guid w:val="{94486606-968E-4747-A851-F86B1C561232}"/>
      </w:docPartPr>
      <w:docPartBody>
        <w:p w:rsidR="00000000" w:rsidRDefault="004368D4" w:rsidP="004368D4">
          <w:pPr>
            <w:pStyle w:val="AA7AC9EE41B3462DB19D07633930ADA3"/>
          </w:pPr>
          <w:r>
            <w:rPr>
              <w:rFonts w:eastAsia="Times New Roman" w:cs="Times New Roman"/>
              <w:bCs/>
              <w:szCs w:val="24"/>
            </w:rPr>
            <w:t xml:space="preserve"> </w:t>
          </w:r>
        </w:p>
      </w:docPartBody>
    </w:docPart>
    <w:docPart>
      <w:docPartPr>
        <w:name w:val="F1F41DADCC854951850704B6DE79A573"/>
        <w:category>
          <w:name w:val="General"/>
          <w:gallery w:val="placeholder"/>
        </w:category>
        <w:types>
          <w:type w:val="bbPlcHdr"/>
        </w:types>
        <w:behaviors>
          <w:behavior w:val="content"/>
        </w:behaviors>
        <w:guid w:val="{2D00678A-CCA9-422E-A6B6-F322C9B01809}"/>
      </w:docPartPr>
      <w:docPartBody>
        <w:p w:rsidR="00000000" w:rsidRDefault="009375A1"/>
      </w:docPartBody>
    </w:docPart>
    <w:docPart>
      <w:docPartPr>
        <w:name w:val="987FFF2B82814F548163D5BC2F958A54"/>
        <w:category>
          <w:name w:val="General"/>
          <w:gallery w:val="placeholder"/>
        </w:category>
        <w:types>
          <w:type w:val="bbPlcHdr"/>
        </w:types>
        <w:behaviors>
          <w:behavior w:val="content"/>
        </w:behaviors>
        <w:guid w:val="{7319A75B-067A-4049-9DCF-ABAFB93C8CC3}"/>
      </w:docPartPr>
      <w:docPartBody>
        <w:p w:rsidR="00000000" w:rsidRDefault="009375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368D4"/>
    <w:rsid w:val="004816E8"/>
    <w:rsid w:val="00493D6D"/>
    <w:rsid w:val="00576003"/>
    <w:rsid w:val="005B408E"/>
    <w:rsid w:val="005D31F2"/>
    <w:rsid w:val="00635291"/>
    <w:rsid w:val="006959CC"/>
    <w:rsid w:val="00696675"/>
    <w:rsid w:val="006B0016"/>
    <w:rsid w:val="008C55F7"/>
    <w:rsid w:val="0090598B"/>
    <w:rsid w:val="009375A1"/>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68D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368D4"/>
    <w:rPr>
      <w:rFonts w:ascii="Times New Roman" w:hAnsi="Times New Roman"/>
      <w:sz w:val="24"/>
    </w:rPr>
  </w:style>
  <w:style w:type="paragraph" w:customStyle="1" w:styleId="487D89B4F8B34DB4967D41FE18F7F88D7">
    <w:name w:val="487D89B4F8B34DB4967D41FE18F7F88D7"/>
    <w:rsid w:val="004368D4"/>
    <w:rPr>
      <w:rFonts w:ascii="Times New Roman" w:hAnsi="Times New Roman"/>
      <w:sz w:val="24"/>
    </w:rPr>
  </w:style>
  <w:style w:type="paragraph" w:customStyle="1" w:styleId="AE2570ED5D764CD7AF9686706F550F4620">
    <w:name w:val="AE2570ED5D764CD7AF9686706F550F4620"/>
    <w:rsid w:val="004368D4"/>
    <w:pPr>
      <w:tabs>
        <w:tab w:val="center" w:pos="4680"/>
        <w:tab w:val="right" w:pos="9360"/>
      </w:tabs>
      <w:spacing w:after="0" w:line="240" w:lineRule="auto"/>
    </w:pPr>
    <w:rPr>
      <w:rFonts w:ascii="Times New Roman" w:hAnsi="Times New Roman"/>
      <w:sz w:val="24"/>
    </w:rPr>
  </w:style>
  <w:style w:type="paragraph" w:customStyle="1" w:styleId="B6512CB67F1A4F53BF59A6D219421B5E">
    <w:name w:val="B6512CB67F1A4F53BF59A6D219421B5E"/>
    <w:rsid w:val="004368D4"/>
  </w:style>
  <w:style w:type="paragraph" w:customStyle="1" w:styleId="AA7AC9EE41B3462DB19D07633930ADA3">
    <w:name w:val="AA7AC9EE41B3462DB19D07633930ADA3"/>
    <w:rsid w:val="004368D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68D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368D4"/>
    <w:rPr>
      <w:rFonts w:ascii="Times New Roman" w:hAnsi="Times New Roman"/>
      <w:sz w:val="24"/>
    </w:rPr>
  </w:style>
  <w:style w:type="paragraph" w:customStyle="1" w:styleId="487D89B4F8B34DB4967D41FE18F7F88D7">
    <w:name w:val="487D89B4F8B34DB4967D41FE18F7F88D7"/>
    <w:rsid w:val="004368D4"/>
    <w:rPr>
      <w:rFonts w:ascii="Times New Roman" w:hAnsi="Times New Roman"/>
      <w:sz w:val="24"/>
    </w:rPr>
  </w:style>
  <w:style w:type="paragraph" w:customStyle="1" w:styleId="AE2570ED5D764CD7AF9686706F550F4620">
    <w:name w:val="AE2570ED5D764CD7AF9686706F550F4620"/>
    <w:rsid w:val="004368D4"/>
    <w:pPr>
      <w:tabs>
        <w:tab w:val="center" w:pos="4680"/>
        <w:tab w:val="right" w:pos="9360"/>
      </w:tabs>
      <w:spacing w:after="0" w:line="240" w:lineRule="auto"/>
    </w:pPr>
    <w:rPr>
      <w:rFonts w:ascii="Times New Roman" w:hAnsi="Times New Roman"/>
      <w:sz w:val="24"/>
    </w:rPr>
  </w:style>
  <w:style w:type="paragraph" w:customStyle="1" w:styleId="B6512CB67F1A4F53BF59A6D219421B5E">
    <w:name w:val="B6512CB67F1A4F53BF59A6D219421B5E"/>
    <w:rsid w:val="004368D4"/>
  </w:style>
  <w:style w:type="paragraph" w:customStyle="1" w:styleId="AA7AC9EE41B3462DB19D07633930ADA3">
    <w:name w:val="AA7AC9EE41B3462DB19D07633930ADA3"/>
    <w:rsid w:val="004368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88F6E37-25F3-48D7-A54C-E291B1971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5666</TotalTime>
  <Pages>1</Pages>
  <Words>626</Words>
  <Characters>3569</Characters>
  <Application>Microsoft Office Word</Application>
  <DocSecurity>0</DocSecurity>
  <Lines>29</Lines>
  <Paragraphs>8</Paragraphs>
  <ScaleCrop>false</ScaleCrop>
  <Company>Texas Legislative Council</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2017-03-01T22:19:00Z</cp:lastPrinted>
  <dcterms:created xsi:type="dcterms:W3CDTF">2015-05-29T14:24:00Z</dcterms:created>
  <dcterms:modified xsi:type="dcterms:W3CDTF">2017-03-01T22:20:00Z</dcterms:modified>
</cp:coreProperties>
</file>

<file path=docProps/custom.xml><?xml version="1.0" encoding="utf-8"?>
<op:Properties xmlns:vt="http://schemas.openxmlformats.org/officeDocument/2006/docPropsVTypes" xmlns:op="http://schemas.openxmlformats.org/officeDocument/2006/custom-properties"/>
</file>