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302B1" w:rsidTr="00345119">
        <w:tc>
          <w:tcPr>
            <w:tcW w:w="9576" w:type="dxa"/>
            <w:noWrap/>
          </w:tcPr>
          <w:p w:rsidR="008423E4" w:rsidRPr="0022177D" w:rsidRDefault="001228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28ED" w:rsidP="008423E4">
      <w:pPr>
        <w:jc w:val="center"/>
      </w:pPr>
    </w:p>
    <w:p w:rsidR="008423E4" w:rsidRPr="00B31F0E" w:rsidRDefault="001228ED" w:rsidP="008423E4"/>
    <w:p w:rsidR="008423E4" w:rsidRPr="00742794" w:rsidRDefault="001228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02B1" w:rsidTr="00345119">
        <w:tc>
          <w:tcPr>
            <w:tcW w:w="9576" w:type="dxa"/>
          </w:tcPr>
          <w:p w:rsidR="008423E4" w:rsidRPr="00861995" w:rsidRDefault="001228ED" w:rsidP="00345119">
            <w:pPr>
              <w:jc w:val="right"/>
            </w:pPr>
            <w:r>
              <w:t>S.B. 74</w:t>
            </w:r>
          </w:p>
        </w:tc>
      </w:tr>
      <w:tr w:rsidR="00A302B1" w:rsidTr="00345119">
        <w:tc>
          <w:tcPr>
            <w:tcW w:w="9576" w:type="dxa"/>
          </w:tcPr>
          <w:p w:rsidR="008423E4" w:rsidRPr="00861995" w:rsidRDefault="001228ED" w:rsidP="00F8446E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A302B1" w:rsidTr="00345119">
        <w:tc>
          <w:tcPr>
            <w:tcW w:w="9576" w:type="dxa"/>
          </w:tcPr>
          <w:p w:rsidR="008423E4" w:rsidRPr="00861995" w:rsidRDefault="001228ED" w:rsidP="00345119">
            <w:pPr>
              <w:jc w:val="right"/>
            </w:pPr>
            <w:r>
              <w:t>Public Health</w:t>
            </w:r>
          </w:p>
        </w:tc>
      </w:tr>
      <w:tr w:rsidR="00A302B1" w:rsidTr="00345119">
        <w:tc>
          <w:tcPr>
            <w:tcW w:w="9576" w:type="dxa"/>
          </w:tcPr>
          <w:p w:rsidR="008423E4" w:rsidRDefault="001228ED" w:rsidP="00F8446E">
            <w:pPr>
              <w:jc w:val="right"/>
            </w:pPr>
            <w:r>
              <w:t>Committee Report (Unamended)</w:t>
            </w:r>
          </w:p>
        </w:tc>
      </w:tr>
    </w:tbl>
    <w:p w:rsidR="008423E4" w:rsidRDefault="001228ED" w:rsidP="008423E4">
      <w:pPr>
        <w:tabs>
          <w:tab w:val="right" w:pos="9360"/>
        </w:tabs>
      </w:pPr>
    </w:p>
    <w:p w:rsidR="008423E4" w:rsidRDefault="001228ED" w:rsidP="008423E4"/>
    <w:p w:rsidR="008423E4" w:rsidRDefault="001228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302B1" w:rsidTr="00345119">
        <w:tc>
          <w:tcPr>
            <w:tcW w:w="9576" w:type="dxa"/>
          </w:tcPr>
          <w:p w:rsidR="008423E4" w:rsidRPr="00A8133F" w:rsidRDefault="001228ED" w:rsidP="00BB21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28ED" w:rsidP="00BB216A"/>
          <w:p w:rsidR="008423E4" w:rsidRDefault="001228ED" w:rsidP="00BB216A">
            <w:pPr>
              <w:pStyle w:val="Header"/>
              <w:jc w:val="both"/>
            </w:pPr>
            <w:r>
              <w:t>Informed observers report that too few children have access to certain behavioral and psychiatric rehabilitative services due to</w:t>
            </w:r>
            <w:r>
              <w:t xml:space="preserve"> confusion regarding the </w:t>
            </w:r>
            <w:r>
              <w:t>requirements</w:t>
            </w:r>
            <w:r>
              <w:t xml:space="preserve"> for </w:t>
            </w:r>
            <w:r w:rsidRPr="005572CE">
              <w:t xml:space="preserve">a provider </w:t>
            </w:r>
            <w:r>
              <w:t xml:space="preserve">other than </w:t>
            </w:r>
            <w:r>
              <w:t>a local mental health authority</w:t>
            </w:r>
            <w:r w:rsidRPr="005572CE">
              <w:t xml:space="preserve"> to provide </w:t>
            </w:r>
            <w:r>
              <w:t>those</w:t>
            </w:r>
            <w:r w:rsidRPr="00EE0F90">
              <w:t xml:space="preserve"> services </w:t>
            </w:r>
            <w:r>
              <w:t xml:space="preserve">under </w:t>
            </w:r>
            <w:r w:rsidRPr="005572CE">
              <w:t>the Medicaid managed care program</w:t>
            </w:r>
            <w:r>
              <w:t>.</w:t>
            </w:r>
            <w:r>
              <w:t xml:space="preserve"> The goal of S.B. 74 is </w:t>
            </w:r>
            <w:r>
              <w:t xml:space="preserve">to </w:t>
            </w:r>
            <w:r>
              <w:t>provide for that access</w:t>
            </w:r>
            <w:r>
              <w:t>.</w:t>
            </w:r>
          </w:p>
          <w:p w:rsidR="008423E4" w:rsidRPr="00E26B13" w:rsidRDefault="001228ED" w:rsidP="00BB216A">
            <w:pPr>
              <w:rPr>
                <w:b/>
              </w:rPr>
            </w:pPr>
          </w:p>
        </w:tc>
      </w:tr>
      <w:tr w:rsidR="00A302B1" w:rsidTr="00345119">
        <w:tc>
          <w:tcPr>
            <w:tcW w:w="9576" w:type="dxa"/>
          </w:tcPr>
          <w:p w:rsidR="0017725B" w:rsidRDefault="001228ED" w:rsidP="00BB21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28ED" w:rsidP="00BB216A">
            <w:pPr>
              <w:rPr>
                <w:b/>
                <w:u w:val="single"/>
              </w:rPr>
            </w:pPr>
          </w:p>
          <w:p w:rsidR="00102308" w:rsidRPr="00102308" w:rsidRDefault="001228ED" w:rsidP="00BB216A">
            <w:pPr>
              <w:jc w:val="both"/>
            </w:pPr>
            <w:r>
              <w:t>It is the commi</w:t>
            </w:r>
            <w:r>
              <w:t>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228ED" w:rsidP="00BB216A">
            <w:pPr>
              <w:rPr>
                <w:b/>
                <w:u w:val="single"/>
              </w:rPr>
            </w:pPr>
          </w:p>
        </w:tc>
      </w:tr>
      <w:tr w:rsidR="00A302B1" w:rsidTr="00345119">
        <w:tc>
          <w:tcPr>
            <w:tcW w:w="9576" w:type="dxa"/>
          </w:tcPr>
          <w:p w:rsidR="008423E4" w:rsidRPr="00A8133F" w:rsidRDefault="001228ED" w:rsidP="00BB21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28ED" w:rsidP="00BB216A"/>
          <w:p w:rsidR="00102308" w:rsidRDefault="001228ED" w:rsidP="00BB21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228ED" w:rsidP="00BB216A">
            <w:pPr>
              <w:rPr>
                <w:b/>
              </w:rPr>
            </w:pPr>
          </w:p>
        </w:tc>
      </w:tr>
      <w:tr w:rsidR="00A302B1" w:rsidTr="00345119">
        <w:tc>
          <w:tcPr>
            <w:tcW w:w="9576" w:type="dxa"/>
          </w:tcPr>
          <w:p w:rsidR="008423E4" w:rsidRPr="00A8133F" w:rsidRDefault="001228ED" w:rsidP="00BB21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28ED" w:rsidP="00BB216A"/>
          <w:p w:rsidR="00E25F2C" w:rsidRDefault="001228ED" w:rsidP="00BB21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74</w:t>
            </w:r>
            <w:r>
              <w:t xml:space="preserve"> amends the Government Code to authorize a</w:t>
            </w:r>
            <w:r w:rsidRPr="00B01F62">
              <w:t xml:space="preserve"> </w:t>
            </w:r>
            <w:r w:rsidRPr="00B01F62">
              <w:t>provider in the provider network of a managed care organization that contracts with the Health and Human Services Commission (HHSC)</w:t>
            </w:r>
            <w:r>
              <w:t xml:space="preserve"> </w:t>
            </w:r>
            <w:r w:rsidRPr="00B01F62">
              <w:t xml:space="preserve">to provide behavioral health services </w:t>
            </w:r>
            <w:r>
              <w:t xml:space="preserve">under </w:t>
            </w:r>
            <w:r w:rsidRPr="006C3DF7">
              <w:t>th</w:t>
            </w:r>
            <w:r>
              <w:t xml:space="preserve">e Medicaid managed care program </w:t>
            </w:r>
            <w:r>
              <w:t>to c</w:t>
            </w:r>
            <w:r w:rsidRPr="00B01F62">
              <w:t>ontract with the managed care organization</w:t>
            </w:r>
            <w:r w:rsidRPr="00B01F62">
              <w:t xml:space="preserve"> to provide targeted case management and psychiatric rehabilitative services to children, adolescents, and their families.</w:t>
            </w:r>
            <w:r>
              <w:t xml:space="preserve"> </w:t>
            </w:r>
            <w:r>
              <w:t xml:space="preserve">The bill limits the application of </w:t>
            </w:r>
            <w:r w:rsidRPr="00B01F62">
              <w:t>HHSC</w:t>
            </w:r>
            <w:r>
              <w:t xml:space="preserve"> rules and guidelines concerning contract and training requirements applicable to the provisio</w:t>
            </w:r>
            <w:r>
              <w:t>n of behavioral</w:t>
            </w:r>
            <w:r>
              <w:t xml:space="preserve"> health services to </w:t>
            </w:r>
            <w:r w:rsidRPr="00FC7446">
              <w:t>such a</w:t>
            </w:r>
            <w:r>
              <w:t xml:space="preserve"> </w:t>
            </w:r>
            <w:r>
              <w:t xml:space="preserve">provider only to the extent those contract and training requirements are specific to the provision of targeted case management and psychiatric rehabilitative services to children, adolescents, and their families. </w:t>
            </w:r>
          </w:p>
          <w:p w:rsidR="00E25F2C" w:rsidRDefault="001228ED" w:rsidP="00BB21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1228ED" w:rsidP="00BB21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74</w:t>
            </w:r>
            <w:r>
              <w:t xml:space="preserve"> prohibits </w:t>
            </w:r>
            <w:r>
              <w:t>HHSC</w:t>
            </w:r>
            <w:r>
              <w:t xml:space="preserve"> rules and guidelines </w:t>
            </w:r>
            <w:r>
              <w:t xml:space="preserve">applicable to a provider that contracts with a managed care organization under the bill's provisions </w:t>
            </w:r>
            <w:r>
              <w:t xml:space="preserve">from requiring the provider to provide services not covered under Medicaid </w:t>
            </w:r>
            <w:r>
              <w:t>or</w:t>
            </w:r>
            <w:r>
              <w:t xml:space="preserve"> </w:t>
            </w:r>
            <w:r>
              <w:t>requiring the provider to provid</w:t>
            </w:r>
            <w:r>
              <w:t>e a behavioral health crisis hotline or a mobile crisis team that operates 24 hours per day and seven days per week</w:t>
            </w:r>
            <w:r>
              <w:t xml:space="preserve"> but</w:t>
            </w:r>
            <w:r>
              <w:t xml:space="preserve"> expressly do</w:t>
            </w:r>
            <w:r>
              <w:t>es</w:t>
            </w:r>
            <w:r>
              <w:t xml:space="preserve"> not prohibit a managed care organization that contracts with </w:t>
            </w:r>
            <w:r w:rsidRPr="00B01F62">
              <w:t>HHSC</w:t>
            </w:r>
            <w:r>
              <w:t xml:space="preserve"> to provide behavioral health services from specifically</w:t>
            </w:r>
            <w:r>
              <w:t xml:space="preserve"> contracting with a provider for the provision of a behavioral health crisis hotline or a mobile crisis team</w:t>
            </w:r>
            <w:r>
              <w:t xml:space="preserve"> that has such hours of operation</w:t>
            </w:r>
            <w:r>
              <w:t>.</w:t>
            </w:r>
            <w:r>
              <w:t xml:space="preserve"> </w:t>
            </w:r>
            <w:r>
              <w:t xml:space="preserve">The bill prohibits </w:t>
            </w:r>
            <w:r w:rsidRPr="00B01F62">
              <w:t>HHSC</w:t>
            </w:r>
            <w:r>
              <w:t xml:space="preserve"> r</w:t>
            </w:r>
            <w:r>
              <w:t>ules and guidelines applicable to a provider that contracts with a managed care organiza</w:t>
            </w:r>
            <w:r>
              <w:t xml:space="preserve">tion to provide targeted case management and psychiatric rehabilitative services specific to </w:t>
            </w:r>
            <w:r>
              <w:t xml:space="preserve">certain at-risk </w:t>
            </w:r>
            <w:r>
              <w:t xml:space="preserve">children and adolescents </w:t>
            </w:r>
            <w:r>
              <w:t xml:space="preserve">from </w:t>
            </w:r>
            <w:r>
              <w:t>requir</w:t>
            </w:r>
            <w:r>
              <w:t>ing</w:t>
            </w:r>
            <w:r>
              <w:t xml:space="preserve"> the provider to also provide less intensive psychiatric rehabilitative services specified by </w:t>
            </w:r>
            <w:r w:rsidRPr="00B01F62">
              <w:t>HHSC</w:t>
            </w:r>
            <w:r>
              <w:t xml:space="preserve"> </w:t>
            </w:r>
            <w:r>
              <w:t>rules and</w:t>
            </w:r>
            <w:r>
              <w:t xml:space="preserve"> guidelines as applicable to the provision of targeted case management and psychiatric rehabilitative services to children, adolescents, and their families</w:t>
            </w:r>
            <w:r>
              <w:t>,</w:t>
            </w:r>
            <w:r>
              <w:t xml:space="preserve"> if that provider has a referral arrangement to provide access to those less intensive psychiatric r</w:t>
            </w:r>
            <w:r>
              <w:t>ehabilitative services.</w:t>
            </w:r>
            <w:r>
              <w:t xml:space="preserve"> The bill requires the </w:t>
            </w:r>
            <w:r w:rsidRPr="00DF37F2">
              <w:t>executive commissioner of</w:t>
            </w:r>
            <w:r>
              <w:t xml:space="preserve"> </w:t>
            </w:r>
            <w:r w:rsidRPr="00B01F62">
              <w:t>HHSC</w:t>
            </w:r>
            <w:r>
              <w:t>, not later than January 1, 2018,</w:t>
            </w:r>
            <w:r>
              <w:t xml:space="preserve"> to </w:t>
            </w:r>
            <w:r w:rsidRPr="00DF37F2">
              <w:t xml:space="preserve">adopt rules and guidelines or amend </w:t>
            </w:r>
            <w:r w:rsidRPr="00DF37F2">
              <w:lastRenderedPageBreak/>
              <w:t>existing rules and guidelines as necessary to comply with the requirements of</w:t>
            </w:r>
            <w:r>
              <w:t xml:space="preserve"> the bill's provisions.</w:t>
            </w:r>
          </w:p>
          <w:p w:rsidR="00AB37CD" w:rsidRPr="00835628" w:rsidRDefault="001228ED" w:rsidP="00BB21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302B1" w:rsidTr="00345119">
        <w:tc>
          <w:tcPr>
            <w:tcW w:w="9576" w:type="dxa"/>
          </w:tcPr>
          <w:p w:rsidR="008423E4" w:rsidRPr="00A8133F" w:rsidRDefault="001228ED" w:rsidP="00BB216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:rsidR="008423E4" w:rsidRDefault="001228ED" w:rsidP="00BB216A"/>
          <w:p w:rsidR="008423E4" w:rsidRPr="003624F2" w:rsidRDefault="001228ED" w:rsidP="00BB21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228ED" w:rsidP="00BB216A">
            <w:pPr>
              <w:rPr>
                <w:b/>
              </w:rPr>
            </w:pPr>
          </w:p>
        </w:tc>
      </w:tr>
    </w:tbl>
    <w:p w:rsidR="008423E4" w:rsidRPr="00BE0E75" w:rsidRDefault="001228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28E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28ED">
      <w:r>
        <w:separator/>
      </w:r>
    </w:p>
  </w:endnote>
  <w:endnote w:type="continuationSeparator" w:id="0">
    <w:p w:rsidR="00000000" w:rsidRDefault="0012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02B1" w:rsidTr="009C1E9A">
      <w:trPr>
        <w:cantSplit/>
      </w:trPr>
      <w:tc>
        <w:tcPr>
          <w:tcW w:w="0" w:type="pct"/>
        </w:tcPr>
        <w:p w:rsidR="00137D90" w:rsidRDefault="001228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28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28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28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28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02B1" w:rsidTr="009C1E9A">
      <w:trPr>
        <w:cantSplit/>
      </w:trPr>
      <w:tc>
        <w:tcPr>
          <w:tcW w:w="0" w:type="pct"/>
        </w:tcPr>
        <w:p w:rsidR="00EC379B" w:rsidRDefault="001228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28ED" w:rsidP="00F8446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27455</w:t>
          </w:r>
        </w:p>
      </w:tc>
      <w:tc>
        <w:tcPr>
          <w:tcW w:w="2453" w:type="pct"/>
        </w:tcPr>
        <w:p w:rsidR="00EC379B" w:rsidRDefault="001228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17.118.1502</w:t>
          </w:r>
          <w:r>
            <w:fldChar w:fldCharType="end"/>
          </w:r>
        </w:p>
      </w:tc>
    </w:tr>
    <w:tr w:rsidR="00A302B1" w:rsidTr="009C1E9A">
      <w:trPr>
        <w:cantSplit/>
      </w:trPr>
      <w:tc>
        <w:tcPr>
          <w:tcW w:w="0" w:type="pct"/>
        </w:tcPr>
        <w:p w:rsidR="00EC379B" w:rsidRDefault="001228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28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228ED" w:rsidP="006D504F">
          <w:pPr>
            <w:pStyle w:val="Footer"/>
            <w:rPr>
              <w:rStyle w:val="PageNumber"/>
            </w:rPr>
          </w:pPr>
        </w:p>
        <w:p w:rsidR="00EC379B" w:rsidRDefault="001228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02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28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28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28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28ED">
      <w:r>
        <w:separator/>
      </w:r>
    </w:p>
  </w:footnote>
  <w:footnote w:type="continuationSeparator" w:id="0">
    <w:p w:rsidR="00000000" w:rsidRDefault="0012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1"/>
    <w:rsid w:val="001228ED"/>
    <w:rsid w:val="00A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5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749"/>
  </w:style>
  <w:style w:type="paragraph" w:styleId="CommentSubject">
    <w:name w:val="annotation subject"/>
    <w:basedOn w:val="CommentText"/>
    <w:next w:val="CommentText"/>
    <w:link w:val="CommentSubjectChar"/>
    <w:rsid w:val="00ED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5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5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749"/>
  </w:style>
  <w:style w:type="paragraph" w:styleId="CommentSubject">
    <w:name w:val="annotation subject"/>
    <w:basedOn w:val="CommentText"/>
    <w:next w:val="CommentText"/>
    <w:link w:val="CommentSubjectChar"/>
    <w:rsid w:val="00ED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5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2874</Characters>
  <Application>Microsoft Office Word</Application>
  <DocSecurity>4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SB00074 (Committee Report (Unamended))</vt:lpstr>
    </vt:vector>
  </TitlesOfParts>
  <Company>State of Texas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27455</dc:subject>
  <dc:creator>State of Texas</dc:creator>
  <dc:description>SB 74 by Nelson-(H)Public Health</dc:description>
  <cp:lastModifiedBy>Alexander McMillan</cp:lastModifiedBy>
  <cp:revision>2</cp:revision>
  <cp:lastPrinted>2017-04-29T22:46:00Z</cp:lastPrinted>
  <dcterms:created xsi:type="dcterms:W3CDTF">2017-05-11T00:58:00Z</dcterms:created>
  <dcterms:modified xsi:type="dcterms:W3CDTF">2017-05-11T00:58:00Z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17.118.1502</vt:lpwstr>
  </property>
</Properties>
</file>