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BA" w:rsidRDefault="009D13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144BD379C44F8380F5527618E992C5"/>
          </w:placeholder>
        </w:sdtPr>
        <w:sdtContent>
          <w:r w:rsidRPr="005C2A78">
            <w:rPr>
              <w:rFonts w:cs="Times New Roman"/>
              <w:b/>
              <w:szCs w:val="24"/>
              <w:u w:val="single"/>
            </w:rPr>
            <w:t>BILL ANALYSIS</w:t>
          </w:r>
        </w:sdtContent>
      </w:sdt>
    </w:p>
    <w:p w:rsidR="009D13BA" w:rsidRPr="00585C31" w:rsidRDefault="009D13BA" w:rsidP="000F1DF9">
      <w:pPr>
        <w:spacing w:after="0" w:line="240" w:lineRule="auto"/>
        <w:rPr>
          <w:rFonts w:cs="Times New Roman"/>
          <w:szCs w:val="24"/>
        </w:rPr>
      </w:pPr>
    </w:p>
    <w:p w:rsidR="009D13BA" w:rsidRPr="00585C31" w:rsidRDefault="009D13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13BA" w:rsidTr="000F1DF9">
        <w:tc>
          <w:tcPr>
            <w:tcW w:w="2718" w:type="dxa"/>
          </w:tcPr>
          <w:p w:rsidR="009D13BA" w:rsidRPr="005C2A78" w:rsidRDefault="009D13BA" w:rsidP="006D756B">
            <w:pPr>
              <w:rPr>
                <w:rFonts w:cs="Times New Roman"/>
                <w:szCs w:val="24"/>
              </w:rPr>
            </w:pPr>
            <w:sdt>
              <w:sdtPr>
                <w:rPr>
                  <w:rFonts w:cs="Times New Roman"/>
                  <w:szCs w:val="24"/>
                </w:rPr>
                <w:alias w:val="Agency Title"/>
                <w:tag w:val="AgencyTitleContentControl"/>
                <w:id w:val="1920747753"/>
                <w:lock w:val="sdtContentLocked"/>
                <w:placeholder>
                  <w:docPart w:val="AD6B7C56BD454B59A1D5DA2819E3F702"/>
                </w:placeholder>
              </w:sdtPr>
              <w:sdtEndPr>
                <w:rPr>
                  <w:rFonts w:cstheme="minorBidi"/>
                  <w:szCs w:val="22"/>
                </w:rPr>
              </w:sdtEndPr>
              <w:sdtContent>
                <w:r>
                  <w:rPr>
                    <w:rFonts w:cs="Times New Roman"/>
                    <w:szCs w:val="24"/>
                  </w:rPr>
                  <w:t>Senate Research Center</w:t>
                </w:r>
              </w:sdtContent>
            </w:sdt>
          </w:p>
        </w:tc>
        <w:tc>
          <w:tcPr>
            <w:tcW w:w="6858" w:type="dxa"/>
          </w:tcPr>
          <w:p w:rsidR="009D13BA" w:rsidRPr="00FF6471" w:rsidRDefault="009D13BA" w:rsidP="000F1DF9">
            <w:pPr>
              <w:jc w:val="right"/>
              <w:rPr>
                <w:rFonts w:cs="Times New Roman"/>
                <w:szCs w:val="24"/>
              </w:rPr>
            </w:pPr>
            <w:sdt>
              <w:sdtPr>
                <w:rPr>
                  <w:rFonts w:cs="Times New Roman"/>
                  <w:szCs w:val="24"/>
                </w:rPr>
                <w:alias w:val="Bill Number"/>
                <w:tag w:val="BillNumberOne"/>
                <w:id w:val="-410784069"/>
                <w:lock w:val="sdtContentLocked"/>
                <w:placeholder>
                  <w:docPart w:val="F0D4084AE57D419A989102E1162A97CD"/>
                </w:placeholder>
              </w:sdtPr>
              <w:sdtContent>
                <w:r>
                  <w:rPr>
                    <w:rFonts w:cs="Times New Roman"/>
                    <w:szCs w:val="24"/>
                  </w:rPr>
                  <w:t>C.S.S.B. 80</w:t>
                </w:r>
              </w:sdtContent>
            </w:sdt>
          </w:p>
        </w:tc>
      </w:tr>
      <w:tr w:rsidR="009D13BA" w:rsidTr="000F1DF9">
        <w:sdt>
          <w:sdtPr>
            <w:rPr>
              <w:rFonts w:cs="Times New Roman"/>
              <w:szCs w:val="24"/>
            </w:rPr>
            <w:alias w:val="TLCNumber"/>
            <w:tag w:val="TLCNumber"/>
            <w:id w:val="-542600604"/>
            <w:lock w:val="sdtLocked"/>
            <w:placeholder>
              <w:docPart w:val="F8C85D7150D846489427E8F48545E910"/>
            </w:placeholder>
            <w:showingPlcHdr/>
          </w:sdtPr>
          <w:sdtContent>
            <w:tc>
              <w:tcPr>
                <w:tcW w:w="2718" w:type="dxa"/>
              </w:tcPr>
              <w:p w:rsidR="009D13BA" w:rsidRPr="000F1DF9" w:rsidRDefault="009D13BA" w:rsidP="007D47AC">
                <w:pPr>
                  <w:rPr>
                    <w:rFonts w:cs="Times New Roman"/>
                    <w:szCs w:val="24"/>
                  </w:rPr>
                </w:pPr>
              </w:p>
            </w:tc>
          </w:sdtContent>
        </w:sdt>
        <w:tc>
          <w:tcPr>
            <w:tcW w:w="6858" w:type="dxa"/>
          </w:tcPr>
          <w:p w:rsidR="009D13BA" w:rsidRPr="005C2A78" w:rsidRDefault="009D13BA" w:rsidP="006D756B">
            <w:pPr>
              <w:jc w:val="right"/>
              <w:rPr>
                <w:rFonts w:cs="Times New Roman"/>
                <w:szCs w:val="24"/>
              </w:rPr>
            </w:pPr>
            <w:sdt>
              <w:sdtPr>
                <w:rPr>
                  <w:rFonts w:cs="Times New Roman"/>
                  <w:szCs w:val="24"/>
                </w:rPr>
                <w:alias w:val="Author Label"/>
                <w:tag w:val="By"/>
                <w:id w:val="72399597"/>
                <w:lock w:val="sdtLocked"/>
                <w:placeholder>
                  <w:docPart w:val="5C402DD5CDB544F09513C9AC9E4E44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1E31B5BD1C417383D38F20718B2B1E"/>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C1883C110A4E403B870A9AF4E2703A49"/>
                </w:placeholder>
                <w:showingPlcHdr/>
              </w:sdtPr>
              <w:sdtContent/>
            </w:sdt>
          </w:p>
        </w:tc>
      </w:tr>
      <w:tr w:rsidR="009D13BA" w:rsidTr="000F1DF9">
        <w:tc>
          <w:tcPr>
            <w:tcW w:w="2718" w:type="dxa"/>
          </w:tcPr>
          <w:p w:rsidR="009D13BA" w:rsidRPr="00BC7495" w:rsidRDefault="009D13BA" w:rsidP="000F1DF9">
            <w:pPr>
              <w:rPr>
                <w:rFonts w:cs="Times New Roman"/>
                <w:szCs w:val="24"/>
              </w:rPr>
            </w:pPr>
          </w:p>
        </w:tc>
        <w:sdt>
          <w:sdtPr>
            <w:rPr>
              <w:rFonts w:cs="Times New Roman"/>
              <w:szCs w:val="24"/>
            </w:rPr>
            <w:alias w:val="Committee"/>
            <w:tag w:val="Committee"/>
            <w:id w:val="1914272295"/>
            <w:lock w:val="sdtContentLocked"/>
            <w:placeholder>
              <w:docPart w:val="59E24B8FF7B74A1194DED27A60B8722C"/>
            </w:placeholder>
          </w:sdtPr>
          <w:sdtContent>
            <w:tc>
              <w:tcPr>
                <w:tcW w:w="6858" w:type="dxa"/>
              </w:tcPr>
              <w:p w:rsidR="009D13BA" w:rsidRPr="00FF6471" w:rsidRDefault="009D13BA" w:rsidP="000F1DF9">
                <w:pPr>
                  <w:jc w:val="right"/>
                  <w:rPr>
                    <w:rFonts w:cs="Times New Roman"/>
                    <w:szCs w:val="24"/>
                  </w:rPr>
                </w:pPr>
                <w:r>
                  <w:rPr>
                    <w:rFonts w:cs="Times New Roman"/>
                    <w:szCs w:val="24"/>
                  </w:rPr>
                  <w:t>Business &amp; Commerce</w:t>
                </w:r>
              </w:p>
            </w:tc>
          </w:sdtContent>
        </w:sdt>
      </w:tr>
      <w:tr w:rsidR="009D13BA" w:rsidTr="000F1DF9">
        <w:tc>
          <w:tcPr>
            <w:tcW w:w="2718" w:type="dxa"/>
          </w:tcPr>
          <w:p w:rsidR="009D13BA" w:rsidRPr="00BC7495" w:rsidRDefault="009D13BA" w:rsidP="000F1DF9">
            <w:pPr>
              <w:rPr>
                <w:rFonts w:cs="Times New Roman"/>
                <w:szCs w:val="24"/>
              </w:rPr>
            </w:pPr>
          </w:p>
        </w:tc>
        <w:sdt>
          <w:sdtPr>
            <w:rPr>
              <w:rFonts w:cs="Times New Roman"/>
              <w:szCs w:val="24"/>
            </w:rPr>
            <w:alias w:val="Date"/>
            <w:tag w:val="DateContentControl"/>
            <w:id w:val="1178081906"/>
            <w:lock w:val="sdtLocked"/>
            <w:placeholder>
              <w:docPart w:val="E257FAC0139549E0AA7608FE46DB865B"/>
            </w:placeholder>
            <w:date w:fullDate="2017-03-14T00:00:00Z">
              <w:dateFormat w:val="M/d/yyyy"/>
              <w:lid w:val="en-US"/>
              <w:storeMappedDataAs w:val="dateTime"/>
              <w:calendar w:val="gregorian"/>
            </w:date>
          </w:sdtPr>
          <w:sdtContent>
            <w:tc>
              <w:tcPr>
                <w:tcW w:w="6858" w:type="dxa"/>
              </w:tcPr>
              <w:p w:rsidR="009D13BA" w:rsidRPr="00FF6471" w:rsidRDefault="009D13BA" w:rsidP="000F1DF9">
                <w:pPr>
                  <w:jc w:val="right"/>
                  <w:rPr>
                    <w:rFonts w:cs="Times New Roman"/>
                    <w:szCs w:val="24"/>
                  </w:rPr>
                </w:pPr>
                <w:r>
                  <w:rPr>
                    <w:rFonts w:cs="Times New Roman"/>
                    <w:szCs w:val="24"/>
                  </w:rPr>
                  <w:t>3/14/2017</w:t>
                </w:r>
              </w:p>
            </w:tc>
          </w:sdtContent>
        </w:sdt>
      </w:tr>
      <w:tr w:rsidR="009D13BA" w:rsidTr="000F1DF9">
        <w:tc>
          <w:tcPr>
            <w:tcW w:w="2718" w:type="dxa"/>
          </w:tcPr>
          <w:p w:rsidR="009D13BA" w:rsidRPr="00BC7495" w:rsidRDefault="009D13BA" w:rsidP="000F1DF9">
            <w:pPr>
              <w:rPr>
                <w:rFonts w:cs="Times New Roman"/>
                <w:szCs w:val="24"/>
              </w:rPr>
            </w:pPr>
          </w:p>
        </w:tc>
        <w:sdt>
          <w:sdtPr>
            <w:rPr>
              <w:rFonts w:cs="Times New Roman"/>
              <w:szCs w:val="24"/>
            </w:rPr>
            <w:alias w:val="BA Version"/>
            <w:tag w:val="BAVersion"/>
            <w:id w:val="-1685590809"/>
            <w:lock w:val="sdtContentLocked"/>
            <w:placeholder>
              <w:docPart w:val="5B6D6F47C36F4C029C89E4B93A94C67C"/>
            </w:placeholder>
          </w:sdtPr>
          <w:sdtContent>
            <w:tc>
              <w:tcPr>
                <w:tcW w:w="6858" w:type="dxa"/>
              </w:tcPr>
              <w:p w:rsidR="009D13BA" w:rsidRPr="00FF6471" w:rsidRDefault="009D13BA" w:rsidP="000F1DF9">
                <w:pPr>
                  <w:jc w:val="right"/>
                  <w:rPr>
                    <w:rFonts w:cs="Times New Roman"/>
                    <w:szCs w:val="24"/>
                  </w:rPr>
                </w:pPr>
                <w:r>
                  <w:rPr>
                    <w:rFonts w:cs="Times New Roman"/>
                    <w:szCs w:val="24"/>
                  </w:rPr>
                  <w:t>Committee Report (Substituted)</w:t>
                </w:r>
              </w:p>
            </w:tc>
          </w:sdtContent>
        </w:sdt>
      </w:tr>
    </w:tbl>
    <w:p w:rsidR="009D13BA" w:rsidRPr="00FF6471" w:rsidRDefault="009D13BA" w:rsidP="000F1DF9">
      <w:pPr>
        <w:spacing w:after="0" w:line="240" w:lineRule="auto"/>
        <w:rPr>
          <w:rFonts w:cs="Times New Roman"/>
          <w:szCs w:val="24"/>
        </w:rPr>
      </w:pPr>
    </w:p>
    <w:p w:rsidR="009D13BA" w:rsidRPr="00FF6471" w:rsidRDefault="009D13BA" w:rsidP="000F1DF9">
      <w:pPr>
        <w:spacing w:after="0" w:line="240" w:lineRule="auto"/>
        <w:rPr>
          <w:rFonts w:cs="Times New Roman"/>
          <w:szCs w:val="24"/>
        </w:rPr>
      </w:pPr>
    </w:p>
    <w:p w:rsidR="009D13BA" w:rsidRPr="00FF6471" w:rsidRDefault="009D13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9B06F6AD544668B6903B55EC53BB7A"/>
        </w:placeholder>
      </w:sdtPr>
      <w:sdtContent>
        <w:p w:rsidR="009D13BA" w:rsidRDefault="009D13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D949551DC89429F9953A85AD5345FB0"/>
        </w:placeholder>
      </w:sdtPr>
      <w:sdtEndPr>
        <w:rPr>
          <w:rFonts w:cstheme="minorBidi"/>
          <w:szCs w:val="22"/>
        </w:rPr>
      </w:sdtEndPr>
      <w:sdtContent>
        <w:p w:rsidR="009D13BA" w:rsidRDefault="009D13BA" w:rsidP="009D13BA">
          <w:pPr>
            <w:pStyle w:val="NormalWeb"/>
            <w:spacing w:before="0" w:beforeAutospacing="0" w:after="0" w:afterAutospacing="0"/>
            <w:jc w:val="both"/>
            <w:divId w:val="1695613315"/>
            <w:rPr>
              <w:rFonts w:eastAsia="Times New Roman"/>
              <w:bCs/>
            </w:rPr>
          </w:pPr>
        </w:p>
        <w:p w:rsidR="009D13BA" w:rsidRPr="009D13BA" w:rsidRDefault="009D13BA" w:rsidP="009D13BA">
          <w:pPr>
            <w:pStyle w:val="NormalWeb"/>
            <w:spacing w:before="0" w:beforeAutospacing="0" w:after="0" w:afterAutospacing="0"/>
            <w:jc w:val="both"/>
            <w:divId w:val="1695613315"/>
          </w:pPr>
          <w:r w:rsidRPr="009D13BA">
            <w:t>The purpose of this bill is to ensure that limited state resources are being committed to current state priorities rather than to reporting requirements that no longer serve their intended purpose or are redundant of other reporting requirements. Specifically, this legislation streamlines agency reporting requirements by repealing obsolete reports, reducing the frequency of some reports, and redirecting some reports to relevant recipients. (Original Author's / Sponsor's Statement of Intent)</w:t>
          </w:r>
        </w:p>
        <w:p w:rsidR="009D13BA" w:rsidRPr="009D13BA" w:rsidRDefault="009D13BA" w:rsidP="009D13BA">
          <w:pPr>
            <w:pStyle w:val="NormalWeb"/>
            <w:spacing w:before="0" w:beforeAutospacing="0" w:after="0" w:afterAutospacing="0"/>
            <w:jc w:val="both"/>
            <w:divId w:val="1695613315"/>
          </w:pPr>
          <w:r w:rsidRPr="009D13BA">
            <w:t> </w:t>
          </w:r>
        </w:p>
        <w:p w:rsidR="009D13BA" w:rsidRPr="009D13BA" w:rsidRDefault="009D13BA" w:rsidP="009D13BA">
          <w:pPr>
            <w:pStyle w:val="NormalWeb"/>
            <w:spacing w:before="0" w:beforeAutospacing="0" w:after="0" w:afterAutospacing="0"/>
            <w:jc w:val="both"/>
            <w:divId w:val="1695613315"/>
          </w:pPr>
          <w:r w:rsidRPr="009D13BA">
            <w:t>C.S.S.B. 80 amends current law relating to certain required reports prepared by state agencies and other governmental entities.</w:t>
          </w:r>
        </w:p>
        <w:p w:rsidR="009D13BA" w:rsidRPr="009D13BA" w:rsidRDefault="009D13BA" w:rsidP="009D13BA">
          <w:pPr>
            <w:pStyle w:val="NormalWeb"/>
            <w:spacing w:before="0" w:beforeAutospacing="0" w:after="0" w:afterAutospacing="0"/>
            <w:jc w:val="both"/>
            <w:divId w:val="1695613315"/>
          </w:pPr>
          <w:r w:rsidRPr="009D13BA">
            <w:t> </w:t>
          </w:r>
        </w:p>
        <w:p w:rsidR="009D13BA" w:rsidRPr="009D13BA" w:rsidRDefault="009D13BA" w:rsidP="009D13BA">
          <w:pPr>
            <w:pStyle w:val="NormalWeb"/>
            <w:spacing w:before="0" w:beforeAutospacing="0" w:after="0" w:afterAutospacing="0"/>
            <w:jc w:val="both"/>
            <w:divId w:val="1695613315"/>
          </w:pPr>
          <w:r w:rsidRPr="009D13BA">
            <w:t>[</w:t>
          </w:r>
          <w:r w:rsidRPr="009D13BA">
            <w:rPr>
              <w:rStyle w:val="Strong"/>
            </w:rPr>
            <w:t>Note</w:t>
          </w:r>
          <w:r w:rsidRPr="009D13BA">
            <w:t>: While the statutory reference in this bill is to the Texas Natural Resource Conservation Commission (TNRCC), the following amendments affect the Texas Commission on Environmental Quality, as the successor agency to TNRCC.]</w:t>
          </w:r>
        </w:p>
        <w:p w:rsidR="009D13BA" w:rsidRPr="009D13BA" w:rsidRDefault="009D13BA"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D13BA" w:rsidRPr="005C2A78" w:rsidRDefault="009D13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E2DA6FFA6D54717A34FE30FE8676155"/>
          </w:placeholder>
        </w:sdtPr>
        <w:sdtContent>
          <w:r>
            <w:rPr>
              <w:rFonts w:eastAsia="Times New Roman" w:cs="Times New Roman"/>
              <w:b/>
              <w:szCs w:val="24"/>
              <w:u w:val="single"/>
            </w:rPr>
            <w:t>RULEMAKING AUTHORITY</w:t>
          </w:r>
        </w:sdtContent>
      </w:sdt>
    </w:p>
    <w:p w:rsidR="009D13BA" w:rsidRPr="006529C4" w:rsidRDefault="009D13BA" w:rsidP="00774EC7">
      <w:pPr>
        <w:spacing w:after="0" w:line="240" w:lineRule="auto"/>
        <w:jc w:val="both"/>
        <w:rPr>
          <w:rFonts w:cs="Times New Roman"/>
          <w:szCs w:val="24"/>
        </w:rPr>
      </w:pPr>
    </w:p>
    <w:p w:rsidR="009D13BA" w:rsidRPr="006529C4" w:rsidRDefault="009D13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13BA" w:rsidRPr="006529C4" w:rsidRDefault="009D13BA" w:rsidP="00774EC7">
      <w:pPr>
        <w:spacing w:after="0" w:line="240" w:lineRule="auto"/>
        <w:jc w:val="both"/>
        <w:rPr>
          <w:rFonts w:cs="Times New Roman"/>
          <w:szCs w:val="24"/>
        </w:rPr>
      </w:pPr>
    </w:p>
    <w:p w:rsidR="009D13BA" w:rsidRPr="005C2A78" w:rsidRDefault="009D13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EDBFCE6D9FA4BA29E7FCCE6DF270553"/>
          </w:placeholder>
        </w:sdtPr>
        <w:sdtContent>
          <w:r>
            <w:rPr>
              <w:rFonts w:eastAsia="Times New Roman" w:cs="Times New Roman"/>
              <w:b/>
              <w:szCs w:val="24"/>
              <w:u w:val="single"/>
            </w:rPr>
            <w:t>SECTION BY SECTION ANALYSIS</w:t>
          </w:r>
        </w:sdtContent>
      </w:sdt>
    </w:p>
    <w:p w:rsidR="009D13BA" w:rsidRPr="005C2A78" w:rsidRDefault="009D13BA" w:rsidP="000F1DF9">
      <w:pPr>
        <w:spacing w:after="0" w:line="240" w:lineRule="auto"/>
        <w:jc w:val="both"/>
        <w:rPr>
          <w:rFonts w:eastAsia="Times New Roman" w:cs="Times New Roman"/>
          <w:szCs w:val="24"/>
        </w:rPr>
      </w:pPr>
    </w:p>
    <w:p w:rsidR="009D13BA" w:rsidRDefault="009D13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51.751(b), Education Code, as follows:</w:t>
      </w:r>
    </w:p>
    <w:p w:rsidR="009D13BA" w:rsidRDefault="009D13BA" w:rsidP="000F1DF9">
      <w:pPr>
        <w:spacing w:after="0" w:line="240" w:lineRule="auto"/>
        <w:jc w:val="both"/>
        <w:rPr>
          <w:rFonts w:eastAsia="Times New Roman" w:cs="Times New Roman"/>
          <w:szCs w:val="24"/>
        </w:rPr>
      </w:pPr>
    </w:p>
    <w:p w:rsidR="009D13BA" w:rsidRPr="005C2A78" w:rsidRDefault="009D13BA" w:rsidP="002A2FA8">
      <w:pPr>
        <w:spacing w:after="0" w:line="240" w:lineRule="auto"/>
        <w:ind w:left="720"/>
        <w:jc w:val="both"/>
        <w:rPr>
          <w:rFonts w:eastAsia="Times New Roman" w:cs="Times New Roman"/>
          <w:szCs w:val="24"/>
        </w:rPr>
      </w:pPr>
      <w:r>
        <w:rPr>
          <w:rFonts w:eastAsia="Times New Roman" w:cs="Times New Roman"/>
          <w:szCs w:val="24"/>
        </w:rPr>
        <w:t>(b) Deletes existing text requiring the Educational Economic Policy Center to provide annual progress reports monitoring and evaluating the implementation of the accountability system under Chapter 39 (Public School System Accountability) to the governor, Legislative Budget Board (LBB), and commissioner of education.</w:t>
      </w:r>
    </w:p>
    <w:p w:rsidR="009D13BA" w:rsidRPr="005C2A78" w:rsidRDefault="009D13BA" w:rsidP="000F1DF9">
      <w:pPr>
        <w:spacing w:after="0" w:line="240" w:lineRule="auto"/>
        <w:jc w:val="both"/>
        <w:rPr>
          <w:rFonts w:eastAsia="Times New Roman" w:cs="Times New Roman"/>
          <w:szCs w:val="24"/>
        </w:rPr>
      </w:pPr>
    </w:p>
    <w:p w:rsidR="009D13BA" w:rsidRPr="005C2A78" w:rsidRDefault="009D13BA" w:rsidP="00F45A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531.421, Government Code, to delete the existing definition of "consortium." Redesignates existing Subdivision (4) as Subdivision (3) and makes no further changes to this subdivision.</w:t>
      </w:r>
    </w:p>
    <w:p w:rsidR="009D13BA" w:rsidRPr="005C2A78" w:rsidRDefault="009D13BA" w:rsidP="000F1DF9">
      <w:pPr>
        <w:spacing w:after="0" w:line="240" w:lineRule="auto"/>
        <w:jc w:val="both"/>
        <w:rPr>
          <w:rFonts w:eastAsia="Times New Roman" w:cs="Times New Roman"/>
          <w:szCs w:val="24"/>
        </w:rPr>
      </w:pPr>
    </w:p>
    <w:p w:rsidR="009D13BA" w:rsidRDefault="009D13BA" w:rsidP="00F45A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531.422(c), Government Code, to require each community resource coordination group to submit a report to the Texas Health and Human Services Commission (HHSC), rather than the Texas System of Care Consortium (consortium), by a deadline provided by HHSC, rather than by the consortium.</w:t>
      </w:r>
    </w:p>
    <w:p w:rsidR="009D13BA" w:rsidRDefault="009D13BA" w:rsidP="002A2FA8">
      <w:pPr>
        <w:spacing w:after="0" w:line="240" w:lineRule="auto"/>
        <w:jc w:val="both"/>
        <w:rPr>
          <w:rFonts w:eastAsia="Times New Roman" w:cs="Times New Roman"/>
          <w:szCs w:val="24"/>
        </w:rPr>
      </w:pPr>
    </w:p>
    <w:p w:rsidR="009D13BA" w:rsidRDefault="009D13BA" w:rsidP="002A2FA8">
      <w:pPr>
        <w:spacing w:after="0" w:line="240" w:lineRule="auto"/>
        <w:jc w:val="both"/>
        <w:rPr>
          <w:rFonts w:eastAsia="Times New Roman" w:cs="Times New Roman"/>
          <w:szCs w:val="24"/>
        </w:rPr>
      </w:pPr>
      <w:r>
        <w:rPr>
          <w:rFonts w:eastAsia="Times New Roman" w:cs="Times New Roman"/>
          <w:szCs w:val="24"/>
        </w:rPr>
        <w:t>SECTION 4. Amends Section 531.423, Government Code, as follows:</w:t>
      </w:r>
    </w:p>
    <w:p w:rsidR="009D13BA" w:rsidRDefault="009D13BA" w:rsidP="002A2FA8">
      <w:pPr>
        <w:spacing w:after="0" w:line="240" w:lineRule="auto"/>
        <w:jc w:val="both"/>
        <w:rPr>
          <w:rFonts w:eastAsia="Times New Roman" w:cs="Times New Roman"/>
          <w:szCs w:val="24"/>
        </w:rPr>
      </w:pPr>
    </w:p>
    <w:p w:rsidR="009D13BA" w:rsidRDefault="009D13BA" w:rsidP="00F45AAF">
      <w:pPr>
        <w:spacing w:after="0" w:line="240" w:lineRule="auto"/>
        <w:ind w:left="720"/>
        <w:jc w:val="both"/>
        <w:rPr>
          <w:rFonts w:eastAsia="Times New Roman" w:cs="Times New Roman"/>
          <w:szCs w:val="24"/>
        </w:rPr>
      </w:pPr>
      <w:r>
        <w:rPr>
          <w:rFonts w:eastAsia="Times New Roman" w:cs="Times New Roman"/>
          <w:szCs w:val="24"/>
        </w:rPr>
        <w:t>Sec. 531.423. New heading: SUMMARY REPORT BY COMMISSION. (a) and (b) Makes conforming changes.</w:t>
      </w:r>
    </w:p>
    <w:p w:rsidR="009D13BA" w:rsidRDefault="009D13BA" w:rsidP="002A2FA8">
      <w:pPr>
        <w:spacing w:after="0" w:line="240" w:lineRule="auto"/>
        <w:ind w:left="1440"/>
        <w:jc w:val="both"/>
        <w:rPr>
          <w:rFonts w:eastAsia="Times New Roman" w:cs="Times New Roman"/>
          <w:szCs w:val="24"/>
        </w:rPr>
      </w:pPr>
    </w:p>
    <w:p w:rsidR="009D13BA" w:rsidRDefault="009D13BA" w:rsidP="002A2FA8">
      <w:pPr>
        <w:spacing w:after="0" w:line="240" w:lineRule="auto"/>
        <w:ind w:left="1440"/>
        <w:jc w:val="both"/>
        <w:rPr>
          <w:rFonts w:eastAsia="Times New Roman" w:cs="Times New Roman"/>
          <w:szCs w:val="24"/>
        </w:rPr>
      </w:pPr>
      <w:r>
        <w:rPr>
          <w:rFonts w:eastAsia="Times New Roman" w:cs="Times New Roman"/>
          <w:szCs w:val="24"/>
        </w:rPr>
        <w:t>(c) Authorizes HHSC to include in the report recommendations for the statewide expansion of the Texas System of Care Framework, rather than the Texas System of Care. Makes a conforming change.</w:t>
      </w:r>
    </w:p>
    <w:p w:rsidR="009D13BA" w:rsidRDefault="009D13BA" w:rsidP="002A2FA8">
      <w:pPr>
        <w:spacing w:after="0" w:line="240" w:lineRule="auto"/>
        <w:ind w:left="1440"/>
        <w:jc w:val="both"/>
        <w:rPr>
          <w:rFonts w:eastAsia="Times New Roman" w:cs="Times New Roman"/>
          <w:szCs w:val="24"/>
        </w:rPr>
      </w:pPr>
    </w:p>
    <w:p w:rsidR="009D13BA" w:rsidRDefault="009D13BA" w:rsidP="00860571">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jc w:val="both"/>
        <w:rPr>
          <w:rFonts w:eastAsia="Times New Roman" w:cs="Times New Roman"/>
          <w:szCs w:val="24"/>
        </w:rPr>
      </w:pPr>
      <w:r>
        <w:rPr>
          <w:rFonts w:eastAsia="Times New Roman" w:cs="Times New Roman"/>
          <w:szCs w:val="24"/>
        </w:rPr>
        <w:t>SECTION 5. Amends Section 2056.002(d), Government Code, as follows:</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ind w:left="720"/>
        <w:jc w:val="both"/>
        <w:rPr>
          <w:rFonts w:eastAsia="Times New Roman" w:cs="Times New Roman"/>
          <w:szCs w:val="24"/>
        </w:rPr>
      </w:pPr>
      <w:r>
        <w:rPr>
          <w:rFonts w:eastAsia="Times New Roman" w:cs="Times New Roman"/>
          <w:szCs w:val="24"/>
        </w:rPr>
        <w:t>(d) Deletes existing text including the Texas Sunset Advisory Commission (Sunset) in the list of certain agencies to which a state agency is required to send one copy of its strategic plan of operations and makes nonsubstantive changes.</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jc w:val="both"/>
        <w:rPr>
          <w:rFonts w:eastAsia="Times New Roman" w:cs="Times New Roman"/>
          <w:szCs w:val="24"/>
        </w:rPr>
      </w:pPr>
      <w:r>
        <w:rPr>
          <w:rFonts w:eastAsia="Times New Roman" w:cs="Times New Roman"/>
          <w:szCs w:val="24"/>
        </w:rPr>
        <w:t>SECTION 6. Amends Section 2102.009, Government Code, to delete existing text including Sunset among certain officials and agencies to which the internal auditor is required to submit an annual report.</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jc w:val="both"/>
        <w:rPr>
          <w:rFonts w:eastAsia="Times New Roman" w:cs="Times New Roman"/>
          <w:szCs w:val="24"/>
        </w:rPr>
      </w:pPr>
      <w:r>
        <w:rPr>
          <w:rFonts w:eastAsia="Times New Roman" w:cs="Times New Roman"/>
          <w:szCs w:val="24"/>
        </w:rPr>
        <w:t>SECTION 7. Amends Section 2102.0091(a), Government Code, as follows:</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ind w:left="720"/>
        <w:jc w:val="both"/>
        <w:rPr>
          <w:rFonts w:eastAsia="Times New Roman" w:cs="Times New Roman"/>
          <w:szCs w:val="24"/>
        </w:rPr>
      </w:pPr>
      <w:r>
        <w:rPr>
          <w:rFonts w:eastAsia="Times New Roman" w:cs="Times New Roman"/>
          <w:szCs w:val="24"/>
        </w:rPr>
        <w:t>(a) Requires a state agency to file a copy of certain reports with the division of the governor's office responsible for budget and policy, the state auditor, and LBB. Deletes existing text including Sunset and the Governor's Office of Budget, Planning, and Policy in the list of entities with which a state agency is required to file a copy of certain reports.</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jc w:val="both"/>
        <w:rPr>
          <w:rFonts w:eastAsia="Times New Roman" w:cs="Times New Roman"/>
          <w:szCs w:val="24"/>
        </w:rPr>
      </w:pPr>
      <w:r>
        <w:rPr>
          <w:rFonts w:eastAsia="Times New Roman" w:cs="Times New Roman"/>
          <w:szCs w:val="24"/>
        </w:rPr>
        <w:t>SECTION 8. Amends Section 2306.908, Government Code, as follows:</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ind w:left="720"/>
        <w:jc w:val="both"/>
        <w:rPr>
          <w:rFonts w:eastAsia="Times New Roman" w:cs="Times New Roman"/>
          <w:szCs w:val="24"/>
        </w:rPr>
      </w:pPr>
      <w:r>
        <w:rPr>
          <w:rFonts w:eastAsia="Times New Roman" w:cs="Times New Roman"/>
          <w:szCs w:val="24"/>
        </w:rPr>
        <w:t xml:space="preserve">Sec. 2306.908. REPORT. Requires the Texas Interagency Council for the Homeless (council) to submit annually a progress report to the governing bodies of the agencies represented on the council, other than the governing body of the Department of Aging and Disability Services or its successor agency. </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jc w:val="both"/>
        <w:rPr>
          <w:rFonts w:eastAsia="Times New Roman" w:cs="Times New Roman"/>
          <w:szCs w:val="24"/>
        </w:rPr>
      </w:pPr>
      <w:r>
        <w:rPr>
          <w:rFonts w:eastAsia="Times New Roman" w:cs="Times New Roman"/>
          <w:szCs w:val="24"/>
        </w:rPr>
        <w:t>SECTION 9. Amends the heading to Subchapter E, Chapter 386, Health and Safety Code, to read as follows:</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jc w:val="center"/>
        <w:rPr>
          <w:rFonts w:eastAsia="Times New Roman" w:cs="Times New Roman"/>
          <w:szCs w:val="24"/>
        </w:rPr>
      </w:pPr>
      <w:r>
        <w:rPr>
          <w:rFonts w:eastAsia="Times New Roman" w:cs="Times New Roman"/>
          <w:szCs w:val="24"/>
        </w:rPr>
        <w:t>SUBCHAPTER E. EVALUATION OF UTILITY COMMISSION ENERGY EFFICIENCY PROGRAMS</w:t>
      </w:r>
    </w:p>
    <w:p w:rsidR="009D13BA" w:rsidRDefault="009D13BA" w:rsidP="00860571">
      <w:pPr>
        <w:spacing w:after="0" w:line="240" w:lineRule="auto"/>
        <w:jc w:val="both"/>
      </w:pPr>
    </w:p>
    <w:p w:rsidR="009D13BA" w:rsidRDefault="009D13BA" w:rsidP="00860571">
      <w:pPr>
        <w:spacing w:after="0" w:line="240" w:lineRule="auto"/>
        <w:jc w:val="both"/>
        <w:rPr>
          <w:rFonts w:eastAsia="Times New Roman" w:cs="Times New Roman"/>
          <w:szCs w:val="24"/>
        </w:rPr>
      </w:pPr>
      <w:r>
        <w:t xml:space="preserve">SECTION 10.  </w:t>
      </w:r>
      <w:r>
        <w:rPr>
          <w:rFonts w:eastAsia="Times New Roman" w:cs="Times New Roman"/>
          <w:szCs w:val="24"/>
        </w:rPr>
        <w:t>Amends Section 386.205, Health and Safety Code, as follows:</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ind w:left="720"/>
        <w:jc w:val="both"/>
        <w:rPr>
          <w:rFonts w:eastAsia="Times New Roman" w:cs="Times New Roman"/>
          <w:szCs w:val="24"/>
        </w:rPr>
      </w:pPr>
      <w:r>
        <w:rPr>
          <w:rFonts w:eastAsia="Times New Roman" w:cs="Times New Roman"/>
          <w:szCs w:val="24"/>
        </w:rPr>
        <w:t>Sec. 386.205. New heading: EVALUATION OF UTILITY COMMISSION  ENERGY EFFICIENCY PROGRAMS. Requires the Public Utility Commission of Texas (PUC), in cooperation with the Energy Systems Laboratory at the Texas Engineering Experiment Station of The Texas A&amp;M University System, to provide an annual report to the Texas Natural Resource Conservation Commission (TNRCC) that quantifies by county certain reductions achieved from programs implemented under Section 39.905 (Goal for Energy Efficiency), Utilities Code, rather than achieved from programs implemented by the state energy conservation office and from programs implemented under Section 39.905, Utilities Code.</w:t>
      </w:r>
    </w:p>
    <w:p w:rsidR="009D13BA" w:rsidRDefault="009D13BA" w:rsidP="00860571">
      <w:pPr>
        <w:spacing w:after="0" w:line="240" w:lineRule="auto"/>
        <w:ind w:left="720"/>
        <w:jc w:val="both"/>
        <w:rPr>
          <w:rFonts w:eastAsia="Times New Roman" w:cs="Times New Roman"/>
          <w:szCs w:val="24"/>
        </w:rPr>
      </w:pPr>
    </w:p>
    <w:p w:rsidR="009D13BA" w:rsidRDefault="009D13BA" w:rsidP="00860571">
      <w:pPr>
        <w:spacing w:after="0" w:line="240" w:lineRule="auto"/>
        <w:jc w:val="both"/>
        <w:rPr>
          <w:rFonts w:eastAsia="Times New Roman" w:cs="Times New Roman"/>
          <w:szCs w:val="24"/>
        </w:rPr>
      </w:pPr>
      <w:r>
        <w:rPr>
          <w:rFonts w:eastAsia="Times New Roman" w:cs="Times New Roman"/>
          <w:szCs w:val="24"/>
        </w:rPr>
        <w:t>SECTION 11. Amends Section 114.008(a), Human Resources Code, to delete existing text including the executive commissioner of the HHSC (executive commissioner) in the list of persons to whom the Texas Council on Autism and Pervasive Developmental Disorders is required to deliver a report.</w:t>
      </w:r>
    </w:p>
    <w:p w:rsidR="009D13BA" w:rsidRDefault="009D13BA" w:rsidP="00860571">
      <w:pPr>
        <w:spacing w:after="0" w:line="240" w:lineRule="auto"/>
        <w:jc w:val="both"/>
        <w:rPr>
          <w:rFonts w:eastAsia="Times New Roman" w:cs="Times New Roman"/>
          <w:szCs w:val="24"/>
        </w:rPr>
      </w:pPr>
    </w:p>
    <w:p w:rsidR="009D13BA" w:rsidRDefault="009D13BA" w:rsidP="00860571">
      <w:pPr>
        <w:spacing w:after="0" w:line="240" w:lineRule="auto"/>
        <w:jc w:val="both"/>
        <w:rPr>
          <w:rFonts w:eastAsia="Times New Roman" w:cs="Times New Roman"/>
          <w:szCs w:val="24"/>
        </w:rPr>
      </w:pPr>
      <w:r>
        <w:rPr>
          <w:rFonts w:eastAsia="Times New Roman" w:cs="Times New Roman"/>
          <w:szCs w:val="24"/>
        </w:rPr>
        <w:t xml:space="preserve">SECTION 12. Amends Section 13.063(b), Utilities Code, to delete existing text including Sunset in the list of entities to which the Office of Public Utility Counsel is required to submit an annual report. </w:t>
      </w:r>
    </w:p>
    <w:p w:rsidR="009D13BA" w:rsidRDefault="009D13BA" w:rsidP="00860571">
      <w:pPr>
        <w:spacing w:after="0" w:line="240" w:lineRule="auto"/>
        <w:jc w:val="both"/>
        <w:rPr>
          <w:rFonts w:eastAsia="Times New Roman" w:cs="Times New Roman"/>
          <w:szCs w:val="24"/>
        </w:rPr>
      </w:pPr>
    </w:p>
    <w:p w:rsidR="009D13BA" w:rsidRPr="005C2A78" w:rsidRDefault="009D13BA" w:rsidP="00860571">
      <w:pPr>
        <w:spacing w:after="0" w:line="240" w:lineRule="auto"/>
        <w:jc w:val="both"/>
        <w:rPr>
          <w:rFonts w:eastAsia="Times New Roman" w:cs="Times New Roman"/>
          <w:szCs w:val="24"/>
        </w:rPr>
      </w:pPr>
      <w:r>
        <w:rPr>
          <w:rFonts w:eastAsia="Times New Roman" w:cs="Times New Roman"/>
          <w:szCs w:val="24"/>
        </w:rPr>
        <w:t>SECTION 13. Amends Section 13, Chapter 1282 (H.B. 2), Acts of the 84th Legislature, Regular Session, 2015, to delete existing text requiring the executive commissioner to submit a report to LBB containing certain details regarding capitation payments before HHSC makes any capitation payments to managed care organizations.</w:t>
      </w:r>
    </w:p>
    <w:p w:rsidR="009D13BA" w:rsidRDefault="009D13BA" w:rsidP="00860571">
      <w:pPr>
        <w:spacing w:after="0" w:line="240" w:lineRule="auto"/>
        <w:jc w:val="both"/>
      </w:pPr>
    </w:p>
    <w:p w:rsidR="009D13BA" w:rsidRDefault="009D13BA" w:rsidP="00860571">
      <w:pPr>
        <w:spacing w:after="0" w:line="240" w:lineRule="auto"/>
        <w:jc w:val="both"/>
      </w:pPr>
      <w:r>
        <w:t>SECTION 14. Repealers:</w:t>
      </w:r>
    </w:p>
    <w:p w:rsidR="009D13BA" w:rsidRDefault="009D13BA" w:rsidP="00860571">
      <w:pPr>
        <w:spacing w:after="0" w:line="240" w:lineRule="auto"/>
        <w:jc w:val="both"/>
      </w:pPr>
    </w:p>
    <w:p w:rsidR="009D13BA" w:rsidRDefault="009D13BA" w:rsidP="00860571">
      <w:pPr>
        <w:spacing w:after="0" w:line="240" w:lineRule="auto"/>
        <w:ind w:left="720"/>
        <w:jc w:val="both"/>
      </w:pPr>
      <w:r>
        <w:t>(1) Section 61.506(g) (relating to the requirement to send copies of an annual report to certain persons), Education Code;</w:t>
      </w:r>
    </w:p>
    <w:p w:rsidR="009D13BA" w:rsidRDefault="009D13BA" w:rsidP="00860571">
      <w:pPr>
        <w:spacing w:after="0" w:line="240" w:lineRule="auto"/>
        <w:ind w:left="720"/>
        <w:jc w:val="both"/>
      </w:pPr>
    </w:p>
    <w:p w:rsidR="009D13BA" w:rsidRDefault="009D13BA" w:rsidP="00860571">
      <w:pPr>
        <w:spacing w:after="0" w:line="240" w:lineRule="auto"/>
        <w:ind w:left="720"/>
        <w:jc w:val="both"/>
      </w:pPr>
      <w:r>
        <w:t>(2) Sections 402.032(g) (relating to  a requirement for the Residential Mortgage Fraud Task Force to submit a certain progress report to certain persons) and 2206.101(d) (relating to a requirement for the Texas comptroller of public accounts to submit a certain report), Government Code;</w:t>
      </w:r>
    </w:p>
    <w:p w:rsidR="009D13BA" w:rsidRDefault="009D13BA" w:rsidP="00860571">
      <w:pPr>
        <w:spacing w:after="0" w:line="240" w:lineRule="auto"/>
        <w:ind w:left="720"/>
        <w:jc w:val="both"/>
      </w:pPr>
    </w:p>
    <w:p w:rsidR="009D13BA" w:rsidRDefault="009D13BA" w:rsidP="00860571">
      <w:pPr>
        <w:spacing w:after="0" w:line="240" w:lineRule="auto"/>
        <w:ind w:left="720"/>
        <w:jc w:val="both"/>
      </w:pPr>
      <w:r>
        <w:t>(3) Section 361.0215(d) (relating to a certain quarterly report required of the Pollution Prevention Advisory Committee), Health and Safety Code;</w:t>
      </w:r>
    </w:p>
    <w:p w:rsidR="009D13BA" w:rsidRDefault="009D13BA" w:rsidP="00860571">
      <w:pPr>
        <w:spacing w:after="0" w:line="240" w:lineRule="auto"/>
        <w:ind w:left="720"/>
        <w:jc w:val="both"/>
      </w:pPr>
    </w:p>
    <w:p w:rsidR="009D13BA" w:rsidRDefault="009D13BA" w:rsidP="00860571">
      <w:pPr>
        <w:spacing w:after="0" w:line="240" w:lineRule="auto"/>
        <w:ind w:left="720"/>
        <w:jc w:val="both"/>
      </w:pPr>
      <w:r>
        <w:t xml:space="preserve">(4) Section 22.0252(b) (relating to a requirement for HHSC to submit an annual report on the telephone collection program), Human Resources Code; and </w:t>
      </w:r>
    </w:p>
    <w:p w:rsidR="009D13BA" w:rsidRDefault="009D13BA" w:rsidP="00860571">
      <w:pPr>
        <w:spacing w:after="0" w:line="240" w:lineRule="auto"/>
        <w:ind w:left="720"/>
        <w:jc w:val="both"/>
      </w:pPr>
    </w:p>
    <w:p w:rsidR="009D13BA" w:rsidRDefault="009D13BA" w:rsidP="00860571">
      <w:pPr>
        <w:spacing w:after="0" w:line="240" w:lineRule="auto"/>
        <w:ind w:left="720"/>
        <w:jc w:val="both"/>
      </w:pPr>
      <w:r>
        <w:t>(5) Section 26.3574(x) (relating to a requirement for TNRCC to submit a quarterly report on the petroleum storage tank remediation account), Water Code.</w:t>
      </w:r>
    </w:p>
    <w:p w:rsidR="009D13BA" w:rsidRDefault="009D13BA" w:rsidP="00860571">
      <w:pPr>
        <w:spacing w:after="0" w:line="240" w:lineRule="auto"/>
        <w:jc w:val="both"/>
      </w:pPr>
    </w:p>
    <w:p w:rsidR="009D13BA" w:rsidRPr="00860571" w:rsidRDefault="009D13BA" w:rsidP="00860571">
      <w:pPr>
        <w:spacing w:after="0" w:line="240" w:lineRule="auto"/>
        <w:jc w:val="both"/>
      </w:pPr>
      <w:r>
        <w:t>SECTION 15. Effective date: September 1, 2017.</w:t>
      </w:r>
    </w:p>
    <w:p w:rsidR="009D13BA" w:rsidRPr="007D47AC" w:rsidRDefault="009D13BA" w:rsidP="007D47AC"/>
    <w:p w:rsidR="009D13BA" w:rsidRPr="009F4827" w:rsidRDefault="009D13BA" w:rsidP="009F4827"/>
    <w:p w:rsidR="009D13BA" w:rsidRPr="00F455CB" w:rsidRDefault="009D13BA" w:rsidP="00F455CB"/>
    <w:p w:rsidR="009D13BA" w:rsidRPr="00E97257" w:rsidRDefault="009D13BA" w:rsidP="00E97257"/>
    <w:p w:rsidR="009D13BA" w:rsidRPr="00F8601F" w:rsidRDefault="009D13BA" w:rsidP="00F8601F"/>
    <w:p w:rsidR="00986E9F" w:rsidRPr="009D13BA" w:rsidRDefault="00986E9F" w:rsidP="009D13BA"/>
    <w:sectPr w:rsidR="00986E9F" w:rsidRPr="009D13BA"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C5" w:rsidRDefault="00490BC5" w:rsidP="000F1DF9">
      <w:pPr>
        <w:spacing w:after="0" w:line="240" w:lineRule="auto"/>
      </w:pPr>
      <w:r>
        <w:separator/>
      </w:r>
    </w:p>
  </w:endnote>
  <w:endnote w:type="continuationSeparator" w:id="0">
    <w:p w:rsidR="00490BC5" w:rsidRDefault="00490B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A" w:rsidRDefault="009D1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0B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13BA">
                <w:rPr>
                  <w:sz w:val="20"/>
                  <w:szCs w:val="20"/>
                </w:rPr>
                <w:t xml:space="preserve">AMD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13BA">
                <w:rPr>
                  <w:sz w:val="20"/>
                  <w:szCs w:val="20"/>
                </w:rPr>
                <w:t>C.S.S.B. 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13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0B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13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13B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A" w:rsidRDefault="009D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C5" w:rsidRDefault="00490BC5" w:rsidP="000F1DF9">
      <w:pPr>
        <w:spacing w:after="0" w:line="240" w:lineRule="auto"/>
      </w:pPr>
      <w:r>
        <w:separator/>
      </w:r>
    </w:p>
  </w:footnote>
  <w:footnote w:type="continuationSeparator" w:id="0">
    <w:p w:rsidR="00490BC5" w:rsidRDefault="00490BC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A" w:rsidRDefault="009D1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A" w:rsidRDefault="009D1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A" w:rsidRDefault="009D1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0BC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13B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13BA"/>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9D1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13BA"/>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9D1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72C4" w:rsidP="00EA72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144BD379C44F8380F5527618E992C5"/>
        <w:category>
          <w:name w:val="General"/>
          <w:gallery w:val="placeholder"/>
        </w:category>
        <w:types>
          <w:type w:val="bbPlcHdr"/>
        </w:types>
        <w:behaviors>
          <w:behavior w:val="content"/>
        </w:behaviors>
        <w:guid w:val="{3AC7A632-6A20-42E6-A8B7-4E0454157754}"/>
      </w:docPartPr>
      <w:docPartBody>
        <w:p w:rsidR="00000000" w:rsidRDefault="0067430D"/>
      </w:docPartBody>
    </w:docPart>
    <w:docPart>
      <w:docPartPr>
        <w:name w:val="AD6B7C56BD454B59A1D5DA2819E3F702"/>
        <w:category>
          <w:name w:val="General"/>
          <w:gallery w:val="placeholder"/>
        </w:category>
        <w:types>
          <w:type w:val="bbPlcHdr"/>
        </w:types>
        <w:behaviors>
          <w:behavior w:val="content"/>
        </w:behaviors>
        <w:guid w:val="{6E08AF70-F6E0-4A62-B2C9-B2061240852C}"/>
      </w:docPartPr>
      <w:docPartBody>
        <w:p w:rsidR="00000000" w:rsidRDefault="0067430D"/>
      </w:docPartBody>
    </w:docPart>
    <w:docPart>
      <w:docPartPr>
        <w:name w:val="F0D4084AE57D419A989102E1162A97CD"/>
        <w:category>
          <w:name w:val="General"/>
          <w:gallery w:val="placeholder"/>
        </w:category>
        <w:types>
          <w:type w:val="bbPlcHdr"/>
        </w:types>
        <w:behaviors>
          <w:behavior w:val="content"/>
        </w:behaviors>
        <w:guid w:val="{AF3C3B1E-A373-4FC1-AEEB-77A008A697E3}"/>
      </w:docPartPr>
      <w:docPartBody>
        <w:p w:rsidR="00000000" w:rsidRDefault="0067430D"/>
      </w:docPartBody>
    </w:docPart>
    <w:docPart>
      <w:docPartPr>
        <w:name w:val="F8C85D7150D846489427E8F48545E910"/>
        <w:category>
          <w:name w:val="General"/>
          <w:gallery w:val="placeholder"/>
        </w:category>
        <w:types>
          <w:type w:val="bbPlcHdr"/>
        </w:types>
        <w:behaviors>
          <w:behavior w:val="content"/>
        </w:behaviors>
        <w:guid w:val="{6805375C-5EC7-4D8A-9FCE-547E2DAC7D9A}"/>
      </w:docPartPr>
      <w:docPartBody>
        <w:p w:rsidR="00000000" w:rsidRDefault="0067430D"/>
      </w:docPartBody>
    </w:docPart>
    <w:docPart>
      <w:docPartPr>
        <w:name w:val="5C402DD5CDB544F09513C9AC9E4E44E0"/>
        <w:category>
          <w:name w:val="General"/>
          <w:gallery w:val="placeholder"/>
        </w:category>
        <w:types>
          <w:type w:val="bbPlcHdr"/>
        </w:types>
        <w:behaviors>
          <w:behavior w:val="content"/>
        </w:behaviors>
        <w:guid w:val="{8050B411-3E1F-486A-B92F-0E7A0E4E43DB}"/>
      </w:docPartPr>
      <w:docPartBody>
        <w:p w:rsidR="00000000" w:rsidRDefault="0067430D"/>
      </w:docPartBody>
    </w:docPart>
    <w:docPart>
      <w:docPartPr>
        <w:name w:val="AC1E31B5BD1C417383D38F20718B2B1E"/>
        <w:category>
          <w:name w:val="General"/>
          <w:gallery w:val="placeholder"/>
        </w:category>
        <w:types>
          <w:type w:val="bbPlcHdr"/>
        </w:types>
        <w:behaviors>
          <w:behavior w:val="content"/>
        </w:behaviors>
        <w:guid w:val="{F2D06C91-A867-4C18-A697-24D8D4B3DF61}"/>
      </w:docPartPr>
      <w:docPartBody>
        <w:p w:rsidR="00000000" w:rsidRDefault="0067430D"/>
      </w:docPartBody>
    </w:docPart>
    <w:docPart>
      <w:docPartPr>
        <w:name w:val="C1883C110A4E403B870A9AF4E2703A49"/>
        <w:category>
          <w:name w:val="General"/>
          <w:gallery w:val="placeholder"/>
        </w:category>
        <w:types>
          <w:type w:val="bbPlcHdr"/>
        </w:types>
        <w:behaviors>
          <w:behavior w:val="content"/>
        </w:behaviors>
        <w:guid w:val="{C258A048-C411-446E-A0D1-6A6EFD4938ED}"/>
      </w:docPartPr>
      <w:docPartBody>
        <w:p w:rsidR="00000000" w:rsidRDefault="0067430D"/>
      </w:docPartBody>
    </w:docPart>
    <w:docPart>
      <w:docPartPr>
        <w:name w:val="59E24B8FF7B74A1194DED27A60B8722C"/>
        <w:category>
          <w:name w:val="General"/>
          <w:gallery w:val="placeholder"/>
        </w:category>
        <w:types>
          <w:type w:val="bbPlcHdr"/>
        </w:types>
        <w:behaviors>
          <w:behavior w:val="content"/>
        </w:behaviors>
        <w:guid w:val="{7D1F51DC-0FA4-4469-A1F3-CCED10FC5D79}"/>
      </w:docPartPr>
      <w:docPartBody>
        <w:p w:rsidR="00000000" w:rsidRDefault="0067430D"/>
      </w:docPartBody>
    </w:docPart>
    <w:docPart>
      <w:docPartPr>
        <w:name w:val="E257FAC0139549E0AA7608FE46DB865B"/>
        <w:category>
          <w:name w:val="General"/>
          <w:gallery w:val="placeholder"/>
        </w:category>
        <w:types>
          <w:type w:val="bbPlcHdr"/>
        </w:types>
        <w:behaviors>
          <w:behavior w:val="content"/>
        </w:behaviors>
        <w:guid w:val="{69CF047E-4453-4BBB-9ECE-1D3503DB0EFA}"/>
      </w:docPartPr>
      <w:docPartBody>
        <w:p w:rsidR="00000000" w:rsidRDefault="00EA72C4" w:rsidP="00EA72C4">
          <w:pPr>
            <w:pStyle w:val="E257FAC0139549E0AA7608FE46DB865B"/>
          </w:pPr>
          <w:r w:rsidRPr="00A30DD1">
            <w:rPr>
              <w:rStyle w:val="PlaceholderText"/>
            </w:rPr>
            <w:t>Click here to enter a date.</w:t>
          </w:r>
        </w:p>
      </w:docPartBody>
    </w:docPart>
    <w:docPart>
      <w:docPartPr>
        <w:name w:val="5B6D6F47C36F4C029C89E4B93A94C67C"/>
        <w:category>
          <w:name w:val="General"/>
          <w:gallery w:val="placeholder"/>
        </w:category>
        <w:types>
          <w:type w:val="bbPlcHdr"/>
        </w:types>
        <w:behaviors>
          <w:behavior w:val="content"/>
        </w:behaviors>
        <w:guid w:val="{B55F26E0-5355-4F85-9E8E-B93649858B78}"/>
      </w:docPartPr>
      <w:docPartBody>
        <w:p w:rsidR="00000000" w:rsidRDefault="0067430D"/>
      </w:docPartBody>
    </w:docPart>
    <w:docPart>
      <w:docPartPr>
        <w:name w:val="AE9B06F6AD544668B6903B55EC53BB7A"/>
        <w:category>
          <w:name w:val="General"/>
          <w:gallery w:val="placeholder"/>
        </w:category>
        <w:types>
          <w:type w:val="bbPlcHdr"/>
        </w:types>
        <w:behaviors>
          <w:behavior w:val="content"/>
        </w:behaviors>
        <w:guid w:val="{DB5E80CF-EBB6-43E3-AF30-D81B5847CE0D}"/>
      </w:docPartPr>
      <w:docPartBody>
        <w:p w:rsidR="00000000" w:rsidRDefault="0067430D"/>
      </w:docPartBody>
    </w:docPart>
    <w:docPart>
      <w:docPartPr>
        <w:name w:val="2D949551DC89429F9953A85AD5345FB0"/>
        <w:category>
          <w:name w:val="General"/>
          <w:gallery w:val="placeholder"/>
        </w:category>
        <w:types>
          <w:type w:val="bbPlcHdr"/>
        </w:types>
        <w:behaviors>
          <w:behavior w:val="content"/>
        </w:behaviors>
        <w:guid w:val="{4E4ED34C-29A7-43B1-B092-4876F37891FD}"/>
      </w:docPartPr>
      <w:docPartBody>
        <w:p w:rsidR="00000000" w:rsidRDefault="00EA72C4" w:rsidP="00EA72C4">
          <w:pPr>
            <w:pStyle w:val="2D949551DC89429F9953A85AD5345FB0"/>
          </w:pPr>
          <w:r>
            <w:rPr>
              <w:rFonts w:eastAsia="Times New Roman" w:cs="Times New Roman"/>
              <w:bCs/>
              <w:szCs w:val="24"/>
            </w:rPr>
            <w:t xml:space="preserve"> </w:t>
          </w:r>
        </w:p>
      </w:docPartBody>
    </w:docPart>
    <w:docPart>
      <w:docPartPr>
        <w:name w:val="0E2DA6FFA6D54717A34FE30FE8676155"/>
        <w:category>
          <w:name w:val="General"/>
          <w:gallery w:val="placeholder"/>
        </w:category>
        <w:types>
          <w:type w:val="bbPlcHdr"/>
        </w:types>
        <w:behaviors>
          <w:behavior w:val="content"/>
        </w:behaviors>
        <w:guid w:val="{9E97C1A7-9BDC-40D9-9F83-C3444E3EC9C8}"/>
      </w:docPartPr>
      <w:docPartBody>
        <w:p w:rsidR="00000000" w:rsidRDefault="0067430D"/>
      </w:docPartBody>
    </w:docPart>
    <w:docPart>
      <w:docPartPr>
        <w:name w:val="9EDBFCE6D9FA4BA29E7FCCE6DF270553"/>
        <w:category>
          <w:name w:val="General"/>
          <w:gallery w:val="placeholder"/>
        </w:category>
        <w:types>
          <w:type w:val="bbPlcHdr"/>
        </w:types>
        <w:behaviors>
          <w:behavior w:val="content"/>
        </w:behaviors>
        <w:guid w:val="{5534DA6A-F9D8-4126-BA0C-7E888380EA75}"/>
      </w:docPartPr>
      <w:docPartBody>
        <w:p w:rsidR="00000000" w:rsidRDefault="00674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430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72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2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72C4"/>
    <w:rPr>
      <w:rFonts w:ascii="Times New Roman" w:hAnsi="Times New Roman"/>
      <w:sz w:val="24"/>
    </w:rPr>
  </w:style>
  <w:style w:type="paragraph" w:customStyle="1" w:styleId="487D89B4F8B34DB4967D41FE18F7F88D7">
    <w:name w:val="487D89B4F8B34DB4967D41FE18F7F88D7"/>
    <w:rsid w:val="00EA72C4"/>
    <w:rPr>
      <w:rFonts w:ascii="Times New Roman" w:hAnsi="Times New Roman"/>
      <w:sz w:val="24"/>
    </w:rPr>
  </w:style>
  <w:style w:type="paragraph" w:customStyle="1" w:styleId="AE2570ED5D764CD7AF9686706F550F4620">
    <w:name w:val="AE2570ED5D764CD7AF9686706F550F4620"/>
    <w:rsid w:val="00EA72C4"/>
    <w:pPr>
      <w:tabs>
        <w:tab w:val="center" w:pos="4680"/>
        <w:tab w:val="right" w:pos="9360"/>
      </w:tabs>
      <w:spacing w:after="0" w:line="240" w:lineRule="auto"/>
    </w:pPr>
    <w:rPr>
      <w:rFonts w:ascii="Times New Roman" w:hAnsi="Times New Roman"/>
      <w:sz w:val="24"/>
    </w:rPr>
  </w:style>
  <w:style w:type="paragraph" w:customStyle="1" w:styleId="E257FAC0139549E0AA7608FE46DB865B">
    <w:name w:val="E257FAC0139549E0AA7608FE46DB865B"/>
    <w:rsid w:val="00EA72C4"/>
  </w:style>
  <w:style w:type="paragraph" w:customStyle="1" w:styleId="2D949551DC89429F9953A85AD5345FB0">
    <w:name w:val="2D949551DC89429F9953A85AD5345FB0"/>
    <w:rsid w:val="00EA72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2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72C4"/>
    <w:rPr>
      <w:rFonts w:ascii="Times New Roman" w:hAnsi="Times New Roman"/>
      <w:sz w:val="24"/>
    </w:rPr>
  </w:style>
  <w:style w:type="paragraph" w:customStyle="1" w:styleId="487D89B4F8B34DB4967D41FE18F7F88D7">
    <w:name w:val="487D89B4F8B34DB4967D41FE18F7F88D7"/>
    <w:rsid w:val="00EA72C4"/>
    <w:rPr>
      <w:rFonts w:ascii="Times New Roman" w:hAnsi="Times New Roman"/>
      <w:sz w:val="24"/>
    </w:rPr>
  </w:style>
  <w:style w:type="paragraph" w:customStyle="1" w:styleId="AE2570ED5D764CD7AF9686706F550F4620">
    <w:name w:val="AE2570ED5D764CD7AF9686706F550F4620"/>
    <w:rsid w:val="00EA72C4"/>
    <w:pPr>
      <w:tabs>
        <w:tab w:val="center" w:pos="4680"/>
        <w:tab w:val="right" w:pos="9360"/>
      </w:tabs>
      <w:spacing w:after="0" w:line="240" w:lineRule="auto"/>
    </w:pPr>
    <w:rPr>
      <w:rFonts w:ascii="Times New Roman" w:hAnsi="Times New Roman"/>
      <w:sz w:val="24"/>
    </w:rPr>
  </w:style>
  <w:style w:type="paragraph" w:customStyle="1" w:styleId="E257FAC0139549E0AA7608FE46DB865B">
    <w:name w:val="E257FAC0139549E0AA7608FE46DB865B"/>
    <w:rsid w:val="00EA72C4"/>
  </w:style>
  <w:style w:type="paragraph" w:customStyle="1" w:styleId="2D949551DC89429F9953A85AD5345FB0">
    <w:name w:val="2D949551DC89429F9953A85AD5345FB0"/>
    <w:rsid w:val="00EA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E8085F-2919-45A2-BAE5-C6E47448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973</Words>
  <Characters>5550</Characters>
  <Application>Microsoft Office Word</Application>
  <DocSecurity>0</DocSecurity>
  <Lines>46</Lines>
  <Paragraphs>13</Paragraphs>
  <ScaleCrop>false</ScaleCrop>
  <Company>Texas Legislative Council</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2017-03-15T21:49:00Z</dcterms:modified>
</cp:coreProperties>
</file>

<file path=docProps/custom.xml><?xml version="1.0" encoding="utf-8"?>
<op:Properties xmlns:vt="http://schemas.openxmlformats.org/officeDocument/2006/docPropsVTypes" xmlns:op="http://schemas.openxmlformats.org/officeDocument/2006/custom-properties"/>
</file>