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A9" w:rsidRDefault="005330A9" w:rsidP="000F1DF9">
      <w:pPr>
        <w:spacing w:after="0"/>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B5B740C2D840C7834860C38BD781CA"/>
          </w:placeholder>
        </w:sdtPr>
        <w:sdtContent>
          <w:r w:rsidRPr="005C2A78">
            <w:rPr>
              <w:rFonts w:cs="Times New Roman"/>
              <w:b/>
              <w:szCs w:val="24"/>
              <w:u w:val="single"/>
            </w:rPr>
            <w:t>BILL ANALYSIS</w:t>
          </w:r>
        </w:sdtContent>
      </w:sdt>
    </w:p>
    <w:p w:rsidR="005330A9" w:rsidRPr="00585C31" w:rsidRDefault="005330A9" w:rsidP="000F1DF9">
      <w:pPr>
        <w:spacing w:after="0"/>
        <w:rPr>
          <w:rFonts w:cs="Times New Roman"/>
          <w:szCs w:val="24"/>
        </w:rPr>
      </w:pPr>
    </w:p>
    <w:p w:rsidR="005330A9" w:rsidRPr="00585C31" w:rsidRDefault="005330A9" w:rsidP="000F1DF9">
      <w:pPr>
        <w:spacing w:after="0"/>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30A9" w:rsidTr="000F1DF9">
        <w:tc>
          <w:tcPr>
            <w:tcW w:w="2718" w:type="dxa"/>
          </w:tcPr>
          <w:p w:rsidR="005330A9" w:rsidRPr="005C2A78" w:rsidRDefault="005330A9" w:rsidP="006D756B">
            <w:pPr>
              <w:rPr>
                <w:rFonts w:cs="Times New Roman"/>
                <w:szCs w:val="24"/>
              </w:rPr>
            </w:pPr>
            <w:sdt>
              <w:sdtPr>
                <w:rPr>
                  <w:rFonts w:cs="Times New Roman"/>
                  <w:szCs w:val="24"/>
                </w:rPr>
                <w:alias w:val="Agency Title"/>
                <w:tag w:val="AgencyTitleContentControl"/>
                <w:id w:val="1920747753"/>
                <w:lock w:val="sdtContentLocked"/>
                <w:placeholder>
                  <w:docPart w:val="F8E44B478DAE48FD81FBCB3BA1D83A28"/>
                </w:placeholder>
              </w:sdtPr>
              <w:sdtEndPr>
                <w:rPr>
                  <w:rFonts w:cstheme="minorBidi"/>
                  <w:szCs w:val="22"/>
                </w:rPr>
              </w:sdtEndPr>
              <w:sdtContent>
                <w:r>
                  <w:rPr>
                    <w:rFonts w:cs="Times New Roman"/>
                    <w:szCs w:val="24"/>
                  </w:rPr>
                  <w:t>Senate Research Center</w:t>
                </w:r>
              </w:sdtContent>
            </w:sdt>
          </w:p>
        </w:tc>
        <w:tc>
          <w:tcPr>
            <w:tcW w:w="6858" w:type="dxa"/>
          </w:tcPr>
          <w:p w:rsidR="005330A9" w:rsidRPr="00FF6471" w:rsidRDefault="005330A9" w:rsidP="000F1DF9">
            <w:pPr>
              <w:jc w:val="right"/>
              <w:rPr>
                <w:rFonts w:cs="Times New Roman"/>
                <w:szCs w:val="24"/>
              </w:rPr>
            </w:pPr>
            <w:sdt>
              <w:sdtPr>
                <w:rPr>
                  <w:rFonts w:cs="Times New Roman"/>
                  <w:szCs w:val="24"/>
                </w:rPr>
                <w:alias w:val="Bill Number"/>
                <w:tag w:val="BillNumberOne"/>
                <w:id w:val="-410784069"/>
                <w:lock w:val="sdtContentLocked"/>
                <w:placeholder>
                  <w:docPart w:val="7331889254DB4E578D507203A23B3769"/>
                </w:placeholder>
              </w:sdtPr>
              <w:sdtContent>
                <w:r>
                  <w:rPr>
                    <w:rFonts w:cs="Times New Roman"/>
                    <w:szCs w:val="24"/>
                  </w:rPr>
                  <w:t>S.B. 103</w:t>
                </w:r>
              </w:sdtContent>
            </w:sdt>
          </w:p>
        </w:tc>
      </w:tr>
      <w:tr w:rsidR="005330A9" w:rsidTr="000F1DF9">
        <w:sdt>
          <w:sdtPr>
            <w:rPr>
              <w:rFonts w:cs="Times New Roman"/>
              <w:szCs w:val="24"/>
            </w:rPr>
            <w:alias w:val="TLCNumber"/>
            <w:tag w:val="TLCNumber"/>
            <w:id w:val="-542600604"/>
            <w:lock w:val="sdtLocked"/>
            <w:placeholder>
              <w:docPart w:val="062401385E2848D2BD7F6B2C352A6FEC"/>
            </w:placeholder>
          </w:sdtPr>
          <w:sdtContent>
            <w:tc>
              <w:tcPr>
                <w:tcW w:w="2718" w:type="dxa"/>
              </w:tcPr>
              <w:p w:rsidR="005330A9" w:rsidRPr="000F1DF9" w:rsidRDefault="005330A9" w:rsidP="00C65088">
                <w:pPr>
                  <w:rPr>
                    <w:rFonts w:cs="Times New Roman"/>
                    <w:szCs w:val="24"/>
                  </w:rPr>
                </w:pPr>
                <w:r>
                  <w:rPr>
                    <w:rFonts w:cs="Times New Roman"/>
                    <w:szCs w:val="24"/>
                  </w:rPr>
                  <w:t>85R753 ATP-D</w:t>
                </w:r>
              </w:p>
            </w:tc>
          </w:sdtContent>
        </w:sdt>
        <w:tc>
          <w:tcPr>
            <w:tcW w:w="6858" w:type="dxa"/>
          </w:tcPr>
          <w:p w:rsidR="005330A9" w:rsidRPr="005C2A78" w:rsidRDefault="005330A9" w:rsidP="006D756B">
            <w:pPr>
              <w:jc w:val="right"/>
              <w:rPr>
                <w:rFonts w:cs="Times New Roman"/>
                <w:szCs w:val="24"/>
              </w:rPr>
            </w:pPr>
            <w:sdt>
              <w:sdtPr>
                <w:rPr>
                  <w:rFonts w:cs="Times New Roman"/>
                  <w:szCs w:val="24"/>
                </w:rPr>
                <w:alias w:val="Author Label"/>
                <w:tag w:val="By"/>
                <w:id w:val="72399597"/>
                <w:lock w:val="sdtLocked"/>
                <w:placeholder>
                  <w:docPart w:val="5D0DED0F67BA4450B108BAD8A75D88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320274B4EA4744B14FCBBEAB1D6C4C"/>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28BEB8D80574450795D533079B6D1B8D"/>
                </w:placeholder>
                <w:showingPlcHdr/>
              </w:sdtPr>
              <w:sdtContent/>
            </w:sdt>
          </w:p>
        </w:tc>
      </w:tr>
      <w:tr w:rsidR="005330A9" w:rsidTr="005556CC">
        <w:trPr>
          <w:trHeight w:val="297"/>
        </w:trPr>
        <w:tc>
          <w:tcPr>
            <w:tcW w:w="2718" w:type="dxa"/>
          </w:tcPr>
          <w:p w:rsidR="005330A9" w:rsidRPr="00BC7495" w:rsidRDefault="005330A9" w:rsidP="000F1DF9">
            <w:pPr>
              <w:rPr>
                <w:rFonts w:cs="Times New Roman"/>
                <w:szCs w:val="24"/>
              </w:rPr>
            </w:pPr>
          </w:p>
        </w:tc>
        <w:sdt>
          <w:sdtPr>
            <w:rPr>
              <w:rFonts w:cs="Times New Roman"/>
              <w:szCs w:val="24"/>
            </w:rPr>
            <w:alias w:val="Committee"/>
            <w:tag w:val="Committee"/>
            <w:id w:val="1914272295"/>
            <w:lock w:val="sdtContentLocked"/>
            <w:placeholder>
              <w:docPart w:val="75DB1DCFD4EB48EABCFFFCA2581AC669"/>
            </w:placeholder>
          </w:sdtPr>
          <w:sdtContent>
            <w:tc>
              <w:tcPr>
                <w:tcW w:w="6858" w:type="dxa"/>
              </w:tcPr>
              <w:p w:rsidR="005330A9" w:rsidRPr="00FF6471" w:rsidRDefault="005330A9" w:rsidP="000F1DF9">
                <w:pPr>
                  <w:jc w:val="right"/>
                  <w:rPr>
                    <w:rFonts w:cs="Times New Roman"/>
                    <w:szCs w:val="24"/>
                  </w:rPr>
                </w:pPr>
                <w:r>
                  <w:rPr>
                    <w:rFonts w:cs="Times New Roman"/>
                    <w:szCs w:val="24"/>
                  </w:rPr>
                  <w:t>Business &amp; Commerce</w:t>
                </w:r>
              </w:p>
            </w:tc>
          </w:sdtContent>
        </w:sdt>
      </w:tr>
      <w:tr w:rsidR="005330A9" w:rsidTr="000F1DF9">
        <w:tc>
          <w:tcPr>
            <w:tcW w:w="2718" w:type="dxa"/>
          </w:tcPr>
          <w:p w:rsidR="005330A9" w:rsidRPr="00BC7495" w:rsidRDefault="005330A9" w:rsidP="000F1DF9">
            <w:pPr>
              <w:rPr>
                <w:rFonts w:cs="Times New Roman"/>
                <w:szCs w:val="24"/>
              </w:rPr>
            </w:pPr>
          </w:p>
        </w:tc>
        <w:sdt>
          <w:sdtPr>
            <w:rPr>
              <w:rFonts w:cs="Times New Roman"/>
              <w:szCs w:val="24"/>
            </w:rPr>
            <w:alias w:val="Date"/>
            <w:tag w:val="DateContentControl"/>
            <w:id w:val="1178081906"/>
            <w:lock w:val="sdtLocked"/>
            <w:placeholder>
              <w:docPart w:val="846EF5CA23504BA5ACE7C322555871D8"/>
            </w:placeholder>
            <w:date w:fullDate="2017-02-13T00:00:00Z">
              <w:dateFormat w:val="M/d/yyyy"/>
              <w:lid w:val="en-US"/>
              <w:storeMappedDataAs w:val="dateTime"/>
              <w:calendar w:val="gregorian"/>
            </w:date>
          </w:sdtPr>
          <w:sdtContent>
            <w:tc>
              <w:tcPr>
                <w:tcW w:w="6858" w:type="dxa"/>
              </w:tcPr>
              <w:p w:rsidR="005330A9" w:rsidRPr="00FF6471" w:rsidRDefault="005330A9" w:rsidP="005330A9">
                <w:pPr>
                  <w:jc w:val="right"/>
                  <w:rPr>
                    <w:rFonts w:cs="Times New Roman"/>
                    <w:szCs w:val="24"/>
                  </w:rPr>
                </w:pPr>
                <w:r>
                  <w:rPr>
                    <w:rFonts w:cs="Times New Roman"/>
                    <w:szCs w:val="24"/>
                  </w:rPr>
                  <w:t>2/13/2017</w:t>
                </w:r>
              </w:p>
            </w:tc>
          </w:sdtContent>
        </w:sdt>
      </w:tr>
      <w:tr w:rsidR="005330A9" w:rsidTr="000F1DF9">
        <w:tc>
          <w:tcPr>
            <w:tcW w:w="2718" w:type="dxa"/>
          </w:tcPr>
          <w:p w:rsidR="005330A9" w:rsidRPr="00BC7495" w:rsidRDefault="005330A9" w:rsidP="000F1DF9">
            <w:pPr>
              <w:rPr>
                <w:rFonts w:cs="Times New Roman"/>
                <w:szCs w:val="24"/>
              </w:rPr>
            </w:pPr>
          </w:p>
        </w:tc>
        <w:sdt>
          <w:sdtPr>
            <w:rPr>
              <w:rFonts w:cs="Times New Roman"/>
              <w:szCs w:val="24"/>
            </w:rPr>
            <w:alias w:val="BA Version"/>
            <w:tag w:val="BAVersion"/>
            <w:id w:val="-1685590809"/>
            <w:lock w:val="sdtContentLocked"/>
            <w:placeholder>
              <w:docPart w:val="52216418BA2F47C88A883F9A1304B19C"/>
            </w:placeholder>
          </w:sdtPr>
          <w:sdtContent>
            <w:tc>
              <w:tcPr>
                <w:tcW w:w="6858" w:type="dxa"/>
              </w:tcPr>
              <w:p w:rsidR="005330A9" w:rsidRPr="00FF6471" w:rsidRDefault="005330A9" w:rsidP="000F1DF9">
                <w:pPr>
                  <w:jc w:val="right"/>
                  <w:rPr>
                    <w:rFonts w:cs="Times New Roman"/>
                    <w:szCs w:val="24"/>
                  </w:rPr>
                </w:pPr>
                <w:r>
                  <w:rPr>
                    <w:rFonts w:cs="Times New Roman"/>
                    <w:szCs w:val="24"/>
                  </w:rPr>
                  <w:t>As Filed</w:t>
                </w:r>
              </w:p>
            </w:tc>
          </w:sdtContent>
        </w:sdt>
      </w:tr>
    </w:tbl>
    <w:p w:rsidR="005330A9" w:rsidRPr="00FF6471" w:rsidRDefault="005330A9" w:rsidP="000F1DF9">
      <w:pPr>
        <w:spacing w:after="0"/>
        <w:rPr>
          <w:rFonts w:cs="Times New Roman"/>
          <w:szCs w:val="24"/>
        </w:rPr>
      </w:pPr>
    </w:p>
    <w:p w:rsidR="005330A9" w:rsidRPr="00FF6471" w:rsidRDefault="005330A9" w:rsidP="000F1DF9">
      <w:pPr>
        <w:spacing w:after="0"/>
        <w:rPr>
          <w:rFonts w:cs="Times New Roman"/>
          <w:szCs w:val="24"/>
        </w:rPr>
      </w:pPr>
    </w:p>
    <w:p w:rsidR="005330A9" w:rsidRPr="00FF6471" w:rsidRDefault="005330A9" w:rsidP="000F1DF9">
      <w:pPr>
        <w:spacing w:after="0"/>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8222E910AE4D3DBA55F23D50A16A7B"/>
        </w:placeholder>
      </w:sdtPr>
      <w:sdtContent>
        <w:p w:rsidR="005330A9" w:rsidRDefault="005330A9" w:rsidP="000F1DF9">
          <w:pPr>
            <w:spacing w:after="0"/>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36222C382643E79B5EFA2377D2DF0C"/>
        </w:placeholder>
      </w:sdtPr>
      <w:sdtContent>
        <w:p w:rsidR="005330A9" w:rsidRDefault="005330A9" w:rsidP="00833782">
          <w:pPr>
            <w:pStyle w:val="NormalWeb"/>
            <w:spacing w:before="0" w:beforeAutospacing="0" w:after="0" w:afterAutospacing="0"/>
            <w:jc w:val="both"/>
            <w:divId w:val="1644848334"/>
            <w:rPr>
              <w:rFonts w:eastAsia="Times New Roman"/>
              <w:bCs/>
            </w:rPr>
          </w:pPr>
        </w:p>
        <w:p w:rsidR="005330A9" w:rsidRDefault="005330A9" w:rsidP="00833782">
          <w:pPr>
            <w:pStyle w:val="NormalWeb"/>
            <w:spacing w:before="0" w:beforeAutospacing="0" w:after="0" w:afterAutospacing="0"/>
            <w:jc w:val="both"/>
            <w:divId w:val="1644848334"/>
            <w:rPr>
              <w:color w:val="000000"/>
            </w:rPr>
          </w:pPr>
          <w:r w:rsidRPr="006E5BC0">
            <w:rPr>
              <w:color w:val="000000"/>
            </w:rPr>
            <w:t>Despite common misconceptions, plastic bags are actually the most environmentally friendly option for transporting groceries. Plastic bags are 100 percent recyclable, and studies show that banning plastic bags force</w:t>
          </w:r>
          <w:r>
            <w:rPr>
              <w:color w:val="000000"/>
            </w:rPr>
            <w:t>s</w:t>
          </w:r>
          <w:r w:rsidRPr="006E5BC0">
            <w:rPr>
              <w:color w:val="000000"/>
            </w:rPr>
            <w:t xml:space="preserve"> consumer</w:t>
          </w:r>
          <w:r>
            <w:rPr>
              <w:color w:val="000000"/>
            </w:rPr>
            <w:t>s</w:t>
          </w:r>
          <w:r w:rsidRPr="006E5BC0">
            <w:rPr>
              <w:color w:val="000000"/>
            </w:rPr>
            <w:t xml:space="preserve"> to use resource-heavy alternatives, such as paper and reusable bags. </w:t>
          </w:r>
        </w:p>
        <w:p w:rsidR="005330A9" w:rsidRPr="006E5BC0" w:rsidRDefault="005330A9" w:rsidP="00833782">
          <w:pPr>
            <w:pStyle w:val="NormalWeb"/>
            <w:spacing w:before="0" w:beforeAutospacing="0" w:after="0" w:afterAutospacing="0"/>
            <w:jc w:val="both"/>
            <w:divId w:val="1644848334"/>
            <w:rPr>
              <w:color w:val="000000"/>
            </w:rPr>
          </w:pPr>
        </w:p>
        <w:p w:rsidR="005330A9" w:rsidRDefault="005330A9" w:rsidP="00833782">
          <w:pPr>
            <w:pStyle w:val="NormalWeb"/>
            <w:spacing w:before="0" w:beforeAutospacing="0" w:after="0" w:afterAutospacing="0"/>
            <w:jc w:val="both"/>
            <w:divId w:val="1644848334"/>
            <w:rPr>
              <w:color w:val="000000"/>
            </w:rPr>
          </w:pPr>
          <w:r w:rsidRPr="006E5BC0">
            <w:rPr>
              <w:color w:val="000000"/>
            </w:rPr>
            <w:t>Recent studies demonstrate that taxes and bans on plastic bags have not prevented litter or kept plastic waste out of landfills. A study by Keep America Beautiful found that plastic bags comprise the smallest percentage of trash found in landfills. Items such as cigarette butts, food wrappers, cups, and cans constitute about 95 percent of all li</w:t>
          </w:r>
          <w:r>
            <w:rPr>
              <w:color w:val="000000"/>
            </w:rPr>
            <w:t>t</w:t>
          </w:r>
          <w:r w:rsidRPr="006E5BC0">
            <w:rPr>
              <w:color w:val="000000"/>
            </w:rPr>
            <w:t xml:space="preserve">ter in the highly urbanized areas of the world. </w:t>
          </w:r>
        </w:p>
        <w:p w:rsidR="005330A9" w:rsidRPr="006E5BC0" w:rsidRDefault="005330A9" w:rsidP="00833782">
          <w:pPr>
            <w:pStyle w:val="NormalWeb"/>
            <w:spacing w:before="0" w:beforeAutospacing="0" w:after="0" w:afterAutospacing="0"/>
            <w:jc w:val="both"/>
            <w:divId w:val="1644848334"/>
            <w:rPr>
              <w:color w:val="000000"/>
            </w:rPr>
          </w:pPr>
        </w:p>
        <w:p w:rsidR="005330A9" w:rsidRDefault="005330A9" w:rsidP="00833782">
          <w:pPr>
            <w:pStyle w:val="NormalWeb"/>
            <w:spacing w:before="0" w:beforeAutospacing="0" w:after="0" w:afterAutospacing="0"/>
            <w:jc w:val="both"/>
            <w:divId w:val="1644848334"/>
            <w:rPr>
              <w:color w:val="000000"/>
            </w:rPr>
          </w:pPr>
          <w:r w:rsidRPr="006E5BC0">
            <w:rPr>
              <w:color w:val="000000"/>
            </w:rPr>
            <w:t>A 2011 United Kingdom Environment Agency study found that the average shopper would have to reuse the same reusable bag an average of 314 times before it had less environmental impact than the plastic bag needed to carry the same groceries.</w:t>
          </w:r>
        </w:p>
        <w:p w:rsidR="005330A9" w:rsidRPr="006E5BC0" w:rsidRDefault="005330A9" w:rsidP="00833782">
          <w:pPr>
            <w:pStyle w:val="NormalWeb"/>
            <w:spacing w:before="0" w:beforeAutospacing="0" w:after="0" w:afterAutospacing="0"/>
            <w:jc w:val="both"/>
            <w:divId w:val="1644848334"/>
            <w:rPr>
              <w:color w:val="000000"/>
            </w:rPr>
          </w:pPr>
        </w:p>
        <w:p w:rsidR="005330A9" w:rsidRDefault="005330A9" w:rsidP="00833782">
          <w:pPr>
            <w:pStyle w:val="NormalWeb"/>
            <w:spacing w:before="0" w:beforeAutospacing="0" w:after="0" w:afterAutospacing="0"/>
            <w:jc w:val="both"/>
            <w:divId w:val="1644848334"/>
            <w:rPr>
              <w:color w:val="000000"/>
            </w:rPr>
          </w:pPr>
          <w:r w:rsidRPr="006E5BC0">
            <w:rPr>
              <w:color w:val="000000"/>
            </w:rPr>
            <w:t>Research has shown that using paper products is far worse that using plastic products. For instance, workers were still able to read newspapers from the 1960s that were excavated from landfills.</w:t>
          </w:r>
        </w:p>
        <w:p w:rsidR="005330A9" w:rsidRPr="006E5BC0" w:rsidRDefault="005330A9" w:rsidP="00833782">
          <w:pPr>
            <w:pStyle w:val="NormalWeb"/>
            <w:spacing w:before="0" w:beforeAutospacing="0" w:after="0" w:afterAutospacing="0"/>
            <w:jc w:val="both"/>
            <w:divId w:val="1644848334"/>
            <w:rPr>
              <w:color w:val="000000"/>
            </w:rPr>
          </w:pPr>
        </w:p>
        <w:p w:rsidR="005330A9" w:rsidRDefault="005330A9" w:rsidP="00833782">
          <w:pPr>
            <w:pStyle w:val="NormalWeb"/>
            <w:spacing w:before="0" w:beforeAutospacing="0" w:after="0" w:afterAutospacing="0"/>
            <w:jc w:val="both"/>
            <w:divId w:val="1644848334"/>
            <w:rPr>
              <w:color w:val="000000"/>
            </w:rPr>
          </w:pPr>
          <w:r>
            <w:rPr>
              <w:color w:val="000000"/>
            </w:rPr>
            <w:t>S.B. 103</w:t>
          </w:r>
          <w:r w:rsidRPr="006E5BC0">
            <w:rPr>
              <w:color w:val="000000"/>
            </w:rPr>
            <w:t xml:space="preserve"> would authorize businesses in Texas to freely provide customers a bag or other container made from any material, without penalty. This bill would also render previous ordinances or regulations adopted by municipalities restricting the free distribution of bags invalid, and nullify any charge, tax, or penalties for providing bags to customers. </w:t>
          </w:r>
        </w:p>
        <w:p w:rsidR="005330A9" w:rsidRPr="006E5BC0" w:rsidRDefault="005330A9" w:rsidP="00833782">
          <w:pPr>
            <w:pStyle w:val="NormalWeb"/>
            <w:spacing w:before="0" w:beforeAutospacing="0" w:after="0" w:afterAutospacing="0"/>
            <w:jc w:val="both"/>
            <w:divId w:val="1644848334"/>
            <w:rPr>
              <w:color w:val="000000"/>
            </w:rPr>
          </w:pPr>
        </w:p>
        <w:p w:rsidR="005330A9" w:rsidRPr="006E5BC0" w:rsidRDefault="005330A9" w:rsidP="00833782">
          <w:pPr>
            <w:pStyle w:val="NormalWeb"/>
            <w:spacing w:before="0" w:beforeAutospacing="0" w:after="0" w:afterAutospacing="0"/>
            <w:jc w:val="both"/>
            <w:divId w:val="1644848334"/>
            <w:rPr>
              <w:color w:val="000000"/>
            </w:rPr>
          </w:pPr>
          <w:r>
            <w:rPr>
              <w:color w:val="000000"/>
            </w:rPr>
            <w:t>S.B. 103</w:t>
          </w:r>
          <w:r w:rsidRPr="006E5BC0">
            <w:rPr>
              <w:color w:val="000000"/>
            </w:rPr>
            <w:t xml:space="preserve"> would not limit the authority of a local government except when enacting a prohibition, restriction, or assessing a fee on the use of bags provided at the point of sale. Rather, this bill would eliminate an unduly restrictive regulation and put Texas more in line with accurate scientific research finding that plastic bags are more environmentally friendly than some other types of bags such as paper.</w:t>
          </w:r>
        </w:p>
        <w:p w:rsidR="005330A9" w:rsidRPr="00D70925" w:rsidRDefault="005330A9" w:rsidP="00833782">
          <w:pPr>
            <w:spacing w:after="0"/>
            <w:jc w:val="both"/>
            <w:rPr>
              <w:rFonts w:eastAsia="Times New Roman" w:cs="Times New Roman"/>
              <w:bCs/>
              <w:szCs w:val="24"/>
            </w:rPr>
          </w:pPr>
        </w:p>
      </w:sdtContent>
    </w:sdt>
    <w:p w:rsidR="005330A9" w:rsidRDefault="005330A9" w:rsidP="005556CC">
      <w:pPr>
        <w:spacing w:after="0"/>
        <w:jc w:val="both"/>
        <w:rPr>
          <w:rFonts w:eastAsia="Times New Roman" w:cs="Times New Roman"/>
          <w:b/>
          <w:szCs w:val="24"/>
          <w:u w:val="single"/>
        </w:rPr>
      </w:pPr>
      <w:bookmarkStart w:id="0" w:name="EnrolledProposed"/>
      <w:bookmarkEnd w:id="0"/>
      <w:r>
        <w:rPr>
          <w:rFonts w:cs="Times New Roman"/>
          <w:szCs w:val="24"/>
        </w:rPr>
        <w:t xml:space="preserve">As proposed, S.B. 103 </w:t>
      </w:r>
      <w:bookmarkStart w:id="1" w:name="AmendsCurrentLaw"/>
      <w:bookmarkEnd w:id="1"/>
      <w:r>
        <w:rPr>
          <w:rFonts w:cs="Times New Roman"/>
          <w:szCs w:val="24"/>
        </w:rPr>
        <w:t>amends current law relating to the provision of bags to customers of a business at the point of sale.</w:t>
      </w:r>
    </w:p>
    <w:p w:rsidR="005330A9" w:rsidRPr="007F6C57" w:rsidRDefault="005330A9" w:rsidP="000F1DF9">
      <w:pPr>
        <w:spacing w:after="0"/>
        <w:rPr>
          <w:rFonts w:eastAsia="Times New Roman" w:cs="Times New Roman"/>
          <w:szCs w:val="24"/>
        </w:rPr>
      </w:pPr>
    </w:p>
    <w:p w:rsidR="005330A9" w:rsidRPr="005C2A78" w:rsidRDefault="005330A9" w:rsidP="000F1DF9">
      <w:pPr>
        <w:spacing w:after="0"/>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ACDDB21DDE9404583F6A056AA7A9280"/>
          </w:placeholder>
        </w:sdtPr>
        <w:sdtContent>
          <w:r>
            <w:rPr>
              <w:rFonts w:eastAsia="Times New Roman" w:cs="Times New Roman"/>
              <w:b/>
              <w:szCs w:val="24"/>
              <w:u w:val="single"/>
            </w:rPr>
            <w:t>RULEMAKING AUTHORITY</w:t>
          </w:r>
        </w:sdtContent>
      </w:sdt>
    </w:p>
    <w:p w:rsidR="005330A9" w:rsidRPr="006529C4" w:rsidRDefault="005330A9" w:rsidP="00774EC7">
      <w:pPr>
        <w:spacing w:after="0"/>
        <w:rPr>
          <w:rFonts w:cs="Times New Roman"/>
          <w:szCs w:val="24"/>
        </w:rPr>
      </w:pPr>
    </w:p>
    <w:p w:rsidR="005330A9" w:rsidRPr="006529C4" w:rsidRDefault="005330A9" w:rsidP="005556CC">
      <w:pPr>
        <w:spacing w:after="0"/>
        <w:jc w:val="both"/>
        <w:rPr>
          <w:rFonts w:cs="Times New Roman"/>
          <w:szCs w:val="24"/>
        </w:rPr>
      </w:pPr>
      <w:r>
        <w:rPr>
          <w:rFonts w:cs="Times New Roman"/>
          <w:szCs w:val="24"/>
        </w:rPr>
        <w:t>This bill does not expressly grant any additional rulemaking authority to a state officer, institution, or agency.</w:t>
      </w:r>
    </w:p>
    <w:p w:rsidR="005330A9" w:rsidRPr="006529C4" w:rsidRDefault="005330A9" w:rsidP="00774EC7">
      <w:pPr>
        <w:spacing w:after="0"/>
        <w:rPr>
          <w:rFonts w:cs="Times New Roman"/>
          <w:szCs w:val="24"/>
        </w:rPr>
      </w:pPr>
    </w:p>
    <w:p w:rsidR="005330A9" w:rsidRPr="005C2A78" w:rsidRDefault="005330A9" w:rsidP="00774EC7">
      <w:pPr>
        <w:spacing w:after="0"/>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1AAE2809D4B4ABBBFB36D53813455FB"/>
          </w:placeholder>
        </w:sdtPr>
        <w:sdtContent>
          <w:r>
            <w:rPr>
              <w:rFonts w:eastAsia="Times New Roman" w:cs="Times New Roman"/>
              <w:b/>
              <w:szCs w:val="24"/>
              <w:u w:val="single"/>
            </w:rPr>
            <w:t>SECTION BY SECTION ANALYSIS</w:t>
          </w:r>
        </w:sdtContent>
      </w:sdt>
    </w:p>
    <w:p w:rsidR="005330A9" w:rsidRPr="005C2A78" w:rsidRDefault="005330A9" w:rsidP="000F1DF9">
      <w:pPr>
        <w:spacing w:after="0"/>
        <w:rPr>
          <w:rFonts w:eastAsia="Times New Roman" w:cs="Times New Roman"/>
          <w:szCs w:val="24"/>
        </w:rPr>
      </w:pPr>
    </w:p>
    <w:p w:rsidR="005330A9" w:rsidRDefault="005330A9" w:rsidP="005556CC">
      <w:pPr>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6, Business &amp; Commerce Code, by adding Chapter 205, as follows:</w:t>
      </w:r>
    </w:p>
    <w:p w:rsidR="005330A9" w:rsidRDefault="005330A9" w:rsidP="005556CC">
      <w:pPr>
        <w:jc w:val="center"/>
        <w:rPr>
          <w:rFonts w:eastAsia="Times New Roman" w:cs="Times New Roman"/>
          <w:szCs w:val="24"/>
        </w:rPr>
      </w:pPr>
      <w:r>
        <w:rPr>
          <w:rFonts w:eastAsia="Times New Roman" w:cs="Times New Roman"/>
          <w:szCs w:val="24"/>
        </w:rPr>
        <w:t>CHAPTER 205. RIGHT OF BUSINESS TO PROVIDE BAG TO CUSTOMER</w:t>
      </w:r>
    </w:p>
    <w:p w:rsidR="005330A9" w:rsidRDefault="005330A9" w:rsidP="005556CC">
      <w:pPr>
        <w:ind w:left="720"/>
        <w:jc w:val="both"/>
        <w:rPr>
          <w:rFonts w:eastAsia="Times New Roman" w:cs="Times New Roman"/>
          <w:szCs w:val="24"/>
        </w:rPr>
      </w:pPr>
      <w:r>
        <w:rPr>
          <w:rFonts w:eastAsia="Times New Roman" w:cs="Times New Roman"/>
          <w:szCs w:val="24"/>
        </w:rPr>
        <w:t xml:space="preserve">Sec. 205.001. PROVISION OF BAG AUTHORIZED. Authorizes a business that sells an item to a customer to provide to the customer at the point of sale a bag or other container made from any material. </w:t>
      </w:r>
    </w:p>
    <w:p w:rsidR="005330A9" w:rsidRPr="005C2A78" w:rsidRDefault="005330A9" w:rsidP="005556CC">
      <w:pPr>
        <w:ind w:left="720"/>
        <w:jc w:val="both"/>
        <w:rPr>
          <w:rFonts w:eastAsia="Times New Roman" w:cs="Times New Roman"/>
          <w:szCs w:val="24"/>
        </w:rPr>
      </w:pPr>
      <w:r>
        <w:rPr>
          <w:rFonts w:eastAsia="Times New Roman" w:cs="Times New Roman"/>
          <w:szCs w:val="24"/>
        </w:rPr>
        <w:t xml:space="preserve">Sec. 205.002. REGULATIONS INVALID. Prohibits a municipality from adopting or enforcing an ordinance or regulation that purports to restrict or prohibit a business from, require a business to charge a customer for, or tax or impose penalties on a business for providing to a customer at the point of sale a bag or other container made from any material. </w:t>
      </w:r>
    </w:p>
    <w:p w:rsidR="005330A9" w:rsidRDefault="005330A9" w:rsidP="005556CC">
      <w:pPr>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361.0961(a) and (c), Health and Safety Code, as follows:</w:t>
      </w:r>
    </w:p>
    <w:p w:rsidR="005330A9" w:rsidRDefault="005330A9" w:rsidP="00FE05A3">
      <w:pPr>
        <w:ind w:left="720"/>
        <w:jc w:val="both"/>
        <w:rPr>
          <w:rFonts w:eastAsia="Times New Roman" w:cs="Times New Roman"/>
          <w:szCs w:val="24"/>
        </w:rPr>
      </w:pPr>
      <w:r>
        <w:rPr>
          <w:rFonts w:eastAsia="Times New Roman" w:cs="Times New Roman"/>
          <w:szCs w:val="24"/>
        </w:rPr>
        <w:t xml:space="preserve">(a) </w:t>
      </w:r>
      <w:r w:rsidRPr="007F6C57">
        <w:rPr>
          <w:rFonts w:eastAsia="Times New Roman" w:cs="Times New Roman"/>
          <w:szCs w:val="24"/>
        </w:rPr>
        <w:t>Prohibits a local government or other political subdivision from adopting or enforcing an ordinance, rule, or regulation to prohibit</w:t>
      </w:r>
      <w:r>
        <w:rPr>
          <w:rFonts w:eastAsia="Times New Roman" w:cs="Times New Roman"/>
          <w:szCs w:val="24"/>
        </w:rPr>
        <w:t>,</w:t>
      </w:r>
      <w:r w:rsidRPr="007F6C57">
        <w:rPr>
          <w:rFonts w:eastAsia="Times New Roman" w:cs="Times New Roman"/>
          <w:szCs w:val="24"/>
        </w:rPr>
        <w:t xml:space="preserve"> or restrict or assess a fee </w:t>
      </w:r>
      <w:r>
        <w:rPr>
          <w:rFonts w:eastAsia="Times New Roman" w:cs="Times New Roman"/>
          <w:szCs w:val="24"/>
        </w:rPr>
        <w:t xml:space="preserve">or deposit on the sale or use of a container or package, including a bag provided by a business to a customer. </w:t>
      </w:r>
    </w:p>
    <w:p w:rsidR="005330A9" w:rsidRPr="005C2A78" w:rsidRDefault="005330A9" w:rsidP="00FE05A3">
      <w:pPr>
        <w:ind w:left="720"/>
        <w:jc w:val="both"/>
        <w:rPr>
          <w:rFonts w:eastAsia="Times New Roman" w:cs="Times New Roman"/>
          <w:szCs w:val="24"/>
        </w:rPr>
      </w:pPr>
      <w:r>
        <w:rPr>
          <w:rFonts w:eastAsia="Times New Roman" w:cs="Times New Roman"/>
          <w:szCs w:val="24"/>
        </w:rPr>
        <w:t xml:space="preserve">(c) Provides that this section does not limit the authority of a local government to enact zoning ordinances other than a zoning ordinance that prohibits, restricts, or assesses a fee or deposit on the use or provision by a business of a bag to a customer at the point of sale, rather than providing that this subsection does not limit the authority of a local government to enact zoning ordinances. </w:t>
      </w:r>
    </w:p>
    <w:p w:rsidR="005330A9" w:rsidRPr="005C2A78" w:rsidRDefault="005330A9" w:rsidP="005556CC">
      <w:pPr>
        <w:spacing w:after="0"/>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330A9" w:rsidRPr="006529C4" w:rsidRDefault="005330A9" w:rsidP="00774EC7">
      <w:pPr>
        <w:spacing w:after="0"/>
        <w:rPr>
          <w:rFonts w:cs="Times New Roman"/>
          <w:szCs w:val="24"/>
        </w:rPr>
      </w:pPr>
    </w:p>
    <w:p w:rsidR="005330A9" w:rsidRPr="006529C4" w:rsidRDefault="005330A9" w:rsidP="00774EC7">
      <w:pPr>
        <w:spacing w:after="0"/>
      </w:pPr>
    </w:p>
    <w:p w:rsidR="005330A9" w:rsidRPr="005556CC" w:rsidRDefault="005330A9" w:rsidP="005556CC"/>
    <w:p w:rsidR="005330A9" w:rsidRPr="00FE05A3" w:rsidRDefault="005330A9" w:rsidP="00FE05A3"/>
    <w:p w:rsidR="005330A9" w:rsidRPr="00D962AB" w:rsidRDefault="005330A9" w:rsidP="00D962AB"/>
    <w:p w:rsidR="005330A9" w:rsidRPr="00F10D6D" w:rsidRDefault="005330A9" w:rsidP="00F10D6D"/>
    <w:p w:rsidR="005330A9" w:rsidRPr="006E5BC0" w:rsidRDefault="005330A9" w:rsidP="006E5BC0"/>
    <w:p w:rsidR="005330A9" w:rsidRPr="00833782" w:rsidRDefault="005330A9" w:rsidP="00833782"/>
    <w:p w:rsidR="005330A9" w:rsidRPr="00A121A1" w:rsidRDefault="005330A9" w:rsidP="00A121A1"/>
    <w:p w:rsidR="00986E9F" w:rsidRPr="005330A9" w:rsidRDefault="00986E9F" w:rsidP="005330A9"/>
    <w:sectPr w:rsidR="00986E9F" w:rsidRPr="005330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79" w:rsidRDefault="006E3979" w:rsidP="000F1DF9">
      <w:pPr>
        <w:spacing w:after="0" w:line="240" w:lineRule="auto"/>
      </w:pPr>
      <w:r>
        <w:separator/>
      </w:r>
    </w:p>
  </w:endnote>
  <w:endnote w:type="continuationSeparator" w:id="0">
    <w:p w:rsidR="006E3979" w:rsidRDefault="006E39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39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30A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30A9">
                <w:rPr>
                  <w:sz w:val="20"/>
                  <w:szCs w:val="20"/>
                </w:rPr>
                <w:t>S.B. 103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30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39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30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30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79" w:rsidRDefault="006E3979" w:rsidP="000F1DF9">
      <w:pPr>
        <w:spacing w:after="0" w:line="240" w:lineRule="auto"/>
      </w:pPr>
      <w:r>
        <w:separator/>
      </w:r>
    </w:p>
  </w:footnote>
  <w:footnote w:type="continuationSeparator" w:id="0">
    <w:p w:rsidR="006E3979" w:rsidRDefault="006E39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0A9"/>
    <w:rsid w:val="00544B9F"/>
    <w:rsid w:val="00585C31"/>
    <w:rsid w:val="005A7918"/>
    <w:rsid w:val="005E0AC7"/>
    <w:rsid w:val="005F46D7"/>
    <w:rsid w:val="00605CA0"/>
    <w:rsid w:val="006529C4"/>
    <w:rsid w:val="006D756B"/>
    <w:rsid w:val="006E397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30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30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54A3" w:rsidP="003B54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B5B740C2D840C7834860C38BD781CA"/>
        <w:category>
          <w:name w:val="General"/>
          <w:gallery w:val="placeholder"/>
        </w:category>
        <w:types>
          <w:type w:val="bbPlcHdr"/>
        </w:types>
        <w:behaviors>
          <w:behavior w:val="content"/>
        </w:behaviors>
        <w:guid w:val="{6558FA62-2F4E-4954-9988-42DC8D0E46A3}"/>
      </w:docPartPr>
      <w:docPartBody>
        <w:p w:rsidR="00000000" w:rsidRDefault="008F1AFB"/>
      </w:docPartBody>
    </w:docPart>
    <w:docPart>
      <w:docPartPr>
        <w:name w:val="F8E44B478DAE48FD81FBCB3BA1D83A28"/>
        <w:category>
          <w:name w:val="General"/>
          <w:gallery w:val="placeholder"/>
        </w:category>
        <w:types>
          <w:type w:val="bbPlcHdr"/>
        </w:types>
        <w:behaviors>
          <w:behavior w:val="content"/>
        </w:behaviors>
        <w:guid w:val="{4080E7D0-E9CF-4D60-AB6F-BF66086F16C6}"/>
      </w:docPartPr>
      <w:docPartBody>
        <w:p w:rsidR="00000000" w:rsidRDefault="008F1AFB"/>
      </w:docPartBody>
    </w:docPart>
    <w:docPart>
      <w:docPartPr>
        <w:name w:val="7331889254DB4E578D507203A23B3769"/>
        <w:category>
          <w:name w:val="General"/>
          <w:gallery w:val="placeholder"/>
        </w:category>
        <w:types>
          <w:type w:val="bbPlcHdr"/>
        </w:types>
        <w:behaviors>
          <w:behavior w:val="content"/>
        </w:behaviors>
        <w:guid w:val="{71DA7B1E-C891-4D71-8C20-F5001029F157}"/>
      </w:docPartPr>
      <w:docPartBody>
        <w:p w:rsidR="00000000" w:rsidRDefault="008F1AFB"/>
      </w:docPartBody>
    </w:docPart>
    <w:docPart>
      <w:docPartPr>
        <w:name w:val="062401385E2848D2BD7F6B2C352A6FEC"/>
        <w:category>
          <w:name w:val="General"/>
          <w:gallery w:val="placeholder"/>
        </w:category>
        <w:types>
          <w:type w:val="bbPlcHdr"/>
        </w:types>
        <w:behaviors>
          <w:behavior w:val="content"/>
        </w:behaviors>
        <w:guid w:val="{833C248D-FEE8-4C13-8C20-280D142E46F0}"/>
      </w:docPartPr>
      <w:docPartBody>
        <w:p w:rsidR="00000000" w:rsidRDefault="008F1AFB"/>
      </w:docPartBody>
    </w:docPart>
    <w:docPart>
      <w:docPartPr>
        <w:name w:val="5D0DED0F67BA4450B108BAD8A75D884E"/>
        <w:category>
          <w:name w:val="General"/>
          <w:gallery w:val="placeholder"/>
        </w:category>
        <w:types>
          <w:type w:val="bbPlcHdr"/>
        </w:types>
        <w:behaviors>
          <w:behavior w:val="content"/>
        </w:behaviors>
        <w:guid w:val="{82772109-BE5E-4157-8C41-2A12663EECB7}"/>
      </w:docPartPr>
      <w:docPartBody>
        <w:p w:rsidR="00000000" w:rsidRDefault="008F1AFB"/>
      </w:docPartBody>
    </w:docPart>
    <w:docPart>
      <w:docPartPr>
        <w:name w:val="49320274B4EA4744B14FCBBEAB1D6C4C"/>
        <w:category>
          <w:name w:val="General"/>
          <w:gallery w:val="placeholder"/>
        </w:category>
        <w:types>
          <w:type w:val="bbPlcHdr"/>
        </w:types>
        <w:behaviors>
          <w:behavior w:val="content"/>
        </w:behaviors>
        <w:guid w:val="{71007978-02B9-40FF-A2C3-D11FBD78C9EE}"/>
      </w:docPartPr>
      <w:docPartBody>
        <w:p w:rsidR="00000000" w:rsidRDefault="008F1AFB"/>
      </w:docPartBody>
    </w:docPart>
    <w:docPart>
      <w:docPartPr>
        <w:name w:val="28BEB8D80574450795D533079B6D1B8D"/>
        <w:category>
          <w:name w:val="General"/>
          <w:gallery w:val="placeholder"/>
        </w:category>
        <w:types>
          <w:type w:val="bbPlcHdr"/>
        </w:types>
        <w:behaviors>
          <w:behavior w:val="content"/>
        </w:behaviors>
        <w:guid w:val="{CAF93C19-487A-4237-AED2-FEB213A083D9}"/>
      </w:docPartPr>
      <w:docPartBody>
        <w:p w:rsidR="00000000" w:rsidRDefault="008F1AFB"/>
      </w:docPartBody>
    </w:docPart>
    <w:docPart>
      <w:docPartPr>
        <w:name w:val="75DB1DCFD4EB48EABCFFFCA2581AC669"/>
        <w:category>
          <w:name w:val="General"/>
          <w:gallery w:val="placeholder"/>
        </w:category>
        <w:types>
          <w:type w:val="bbPlcHdr"/>
        </w:types>
        <w:behaviors>
          <w:behavior w:val="content"/>
        </w:behaviors>
        <w:guid w:val="{0BD45081-5EF9-4725-A56E-D2832005834C}"/>
      </w:docPartPr>
      <w:docPartBody>
        <w:p w:rsidR="00000000" w:rsidRDefault="008F1AFB"/>
      </w:docPartBody>
    </w:docPart>
    <w:docPart>
      <w:docPartPr>
        <w:name w:val="846EF5CA23504BA5ACE7C322555871D8"/>
        <w:category>
          <w:name w:val="General"/>
          <w:gallery w:val="placeholder"/>
        </w:category>
        <w:types>
          <w:type w:val="bbPlcHdr"/>
        </w:types>
        <w:behaviors>
          <w:behavior w:val="content"/>
        </w:behaviors>
        <w:guid w:val="{AE37CB8C-ED55-41E2-8913-8565CDD7116A}"/>
      </w:docPartPr>
      <w:docPartBody>
        <w:p w:rsidR="00000000" w:rsidRDefault="003B54A3" w:rsidP="003B54A3">
          <w:pPr>
            <w:pStyle w:val="846EF5CA23504BA5ACE7C322555871D8"/>
          </w:pPr>
          <w:r w:rsidRPr="00A30DD1">
            <w:rPr>
              <w:rStyle w:val="PlaceholderText"/>
            </w:rPr>
            <w:t>Click here to enter a date.</w:t>
          </w:r>
        </w:p>
      </w:docPartBody>
    </w:docPart>
    <w:docPart>
      <w:docPartPr>
        <w:name w:val="52216418BA2F47C88A883F9A1304B19C"/>
        <w:category>
          <w:name w:val="General"/>
          <w:gallery w:val="placeholder"/>
        </w:category>
        <w:types>
          <w:type w:val="bbPlcHdr"/>
        </w:types>
        <w:behaviors>
          <w:behavior w:val="content"/>
        </w:behaviors>
        <w:guid w:val="{016AFE8A-03A6-4351-8708-41985AEEADB4}"/>
      </w:docPartPr>
      <w:docPartBody>
        <w:p w:rsidR="00000000" w:rsidRDefault="008F1AFB"/>
      </w:docPartBody>
    </w:docPart>
    <w:docPart>
      <w:docPartPr>
        <w:name w:val="628222E910AE4D3DBA55F23D50A16A7B"/>
        <w:category>
          <w:name w:val="General"/>
          <w:gallery w:val="placeholder"/>
        </w:category>
        <w:types>
          <w:type w:val="bbPlcHdr"/>
        </w:types>
        <w:behaviors>
          <w:behavior w:val="content"/>
        </w:behaviors>
        <w:guid w:val="{CD85CC5C-9208-43CE-9B2D-7E8B87D059B8}"/>
      </w:docPartPr>
      <w:docPartBody>
        <w:p w:rsidR="00000000" w:rsidRDefault="008F1AFB"/>
      </w:docPartBody>
    </w:docPart>
    <w:docPart>
      <w:docPartPr>
        <w:name w:val="E536222C382643E79B5EFA2377D2DF0C"/>
        <w:category>
          <w:name w:val="General"/>
          <w:gallery w:val="placeholder"/>
        </w:category>
        <w:types>
          <w:type w:val="bbPlcHdr"/>
        </w:types>
        <w:behaviors>
          <w:behavior w:val="content"/>
        </w:behaviors>
        <w:guid w:val="{F3F64DB8-D5B0-4D97-B109-0B01832ABED9}"/>
      </w:docPartPr>
      <w:docPartBody>
        <w:p w:rsidR="00000000" w:rsidRDefault="003B54A3" w:rsidP="003B54A3">
          <w:pPr>
            <w:pStyle w:val="E536222C382643E79B5EFA2377D2DF0C"/>
          </w:pPr>
          <w:r>
            <w:rPr>
              <w:rFonts w:eastAsia="Times New Roman" w:cs="Times New Roman"/>
              <w:bCs/>
              <w:szCs w:val="24"/>
            </w:rPr>
            <w:t xml:space="preserve"> </w:t>
          </w:r>
        </w:p>
      </w:docPartBody>
    </w:docPart>
    <w:docPart>
      <w:docPartPr>
        <w:name w:val="DACDDB21DDE9404583F6A056AA7A9280"/>
        <w:category>
          <w:name w:val="General"/>
          <w:gallery w:val="placeholder"/>
        </w:category>
        <w:types>
          <w:type w:val="bbPlcHdr"/>
        </w:types>
        <w:behaviors>
          <w:behavior w:val="content"/>
        </w:behaviors>
        <w:guid w:val="{B5883D7A-6310-498F-8A02-DBF0072ABFFD}"/>
      </w:docPartPr>
      <w:docPartBody>
        <w:p w:rsidR="00000000" w:rsidRDefault="008F1AFB"/>
      </w:docPartBody>
    </w:docPart>
    <w:docPart>
      <w:docPartPr>
        <w:name w:val="D1AAE2809D4B4ABBBFB36D53813455FB"/>
        <w:category>
          <w:name w:val="General"/>
          <w:gallery w:val="placeholder"/>
        </w:category>
        <w:types>
          <w:type w:val="bbPlcHdr"/>
        </w:types>
        <w:behaviors>
          <w:behavior w:val="content"/>
        </w:behaviors>
        <w:guid w:val="{4B6CEE13-B6C0-4998-BD92-575A599C6AED}"/>
      </w:docPartPr>
      <w:docPartBody>
        <w:p w:rsidR="00000000" w:rsidRDefault="008F1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54A3"/>
    <w:rsid w:val="004816E8"/>
    <w:rsid w:val="00493D6D"/>
    <w:rsid w:val="00576003"/>
    <w:rsid w:val="005B408E"/>
    <w:rsid w:val="005D31F2"/>
    <w:rsid w:val="00635291"/>
    <w:rsid w:val="006959CC"/>
    <w:rsid w:val="00696675"/>
    <w:rsid w:val="006B0016"/>
    <w:rsid w:val="008C55F7"/>
    <w:rsid w:val="008F1AFB"/>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4A3"/>
    <w:rPr>
      <w:rFonts w:ascii="Times New Roman" w:hAnsi="Times New Roman"/>
      <w:sz w:val="24"/>
    </w:rPr>
  </w:style>
  <w:style w:type="paragraph" w:customStyle="1" w:styleId="487D89B4F8B34DB4967D41FE18F7F88D7">
    <w:name w:val="487D89B4F8B34DB4967D41FE18F7F88D7"/>
    <w:rsid w:val="003B54A3"/>
    <w:rPr>
      <w:rFonts w:ascii="Times New Roman" w:hAnsi="Times New Roman"/>
      <w:sz w:val="24"/>
    </w:rPr>
  </w:style>
  <w:style w:type="paragraph" w:customStyle="1" w:styleId="AE2570ED5D764CD7AF9686706F550F4620">
    <w:name w:val="AE2570ED5D764CD7AF9686706F550F4620"/>
    <w:rsid w:val="003B54A3"/>
    <w:pPr>
      <w:tabs>
        <w:tab w:val="center" w:pos="4680"/>
        <w:tab w:val="right" w:pos="9360"/>
      </w:tabs>
      <w:spacing w:after="0" w:line="240" w:lineRule="auto"/>
    </w:pPr>
    <w:rPr>
      <w:rFonts w:ascii="Times New Roman" w:hAnsi="Times New Roman"/>
      <w:sz w:val="24"/>
    </w:rPr>
  </w:style>
  <w:style w:type="paragraph" w:customStyle="1" w:styleId="846EF5CA23504BA5ACE7C322555871D8">
    <w:name w:val="846EF5CA23504BA5ACE7C322555871D8"/>
    <w:rsid w:val="003B54A3"/>
  </w:style>
  <w:style w:type="paragraph" w:customStyle="1" w:styleId="E536222C382643E79B5EFA2377D2DF0C">
    <w:name w:val="E536222C382643E79B5EFA2377D2DF0C"/>
    <w:rsid w:val="003B5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54A3"/>
    <w:rPr>
      <w:rFonts w:ascii="Times New Roman" w:hAnsi="Times New Roman"/>
      <w:sz w:val="24"/>
    </w:rPr>
  </w:style>
  <w:style w:type="paragraph" w:customStyle="1" w:styleId="487D89B4F8B34DB4967D41FE18F7F88D7">
    <w:name w:val="487D89B4F8B34DB4967D41FE18F7F88D7"/>
    <w:rsid w:val="003B54A3"/>
    <w:rPr>
      <w:rFonts w:ascii="Times New Roman" w:hAnsi="Times New Roman"/>
      <w:sz w:val="24"/>
    </w:rPr>
  </w:style>
  <w:style w:type="paragraph" w:customStyle="1" w:styleId="AE2570ED5D764CD7AF9686706F550F4620">
    <w:name w:val="AE2570ED5D764CD7AF9686706F550F4620"/>
    <w:rsid w:val="003B54A3"/>
    <w:pPr>
      <w:tabs>
        <w:tab w:val="center" w:pos="4680"/>
        <w:tab w:val="right" w:pos="9360"/>
      </w:tabs>
      <w:spacing w:after="0" w:line="240" w:lineRule="auto"/>
    </w:pPr>
    <w:rPr>
      <w:rFonts w:ascii="Times New Roman" w:hAnsi="Times New Roman"/>
      <w:sz w:val="24"/>
    </w:rPr>
  </w:style>
  <w:style w:type="paragraph" w:customStyle="1" w:styleId="846EF5CA23504BA5ACE7C322555871D8">
    <w:name w:val="846EF5CA23504BA5ACE7C322555871D8"/>
    <w:rsid w:val="003B54A3"/>
  </w:style>
  <w:style w:type="paragraph" w:customStyle="1" w:styleId="E536222C382643E79B5EFA2377D2DF0C">
    <w:name w:val="E536222C382643E79B5EFA2377D2DF0C"/>
    <w:rsid w:val="003B5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5C3280-C3BF-494E-ACBC-6104CE31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582</Words>
  <Characters>3318</Characters>
  <Application>Microsoft Office Word</Application>
  <DocSecurity>0</DocSecurity>
  <Lines>27</Lines>
  <Paragraphs>7</Paragraphs>
  <ScaleCrop>false</ScaleCrop>
  <Company>Texas Legislative Council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2017-02-13T22:52:00Z</cp:lastPrinted>
  <dcterms:created xsi:type="dcterms:W3CDTF">2015-05-29T14:24:00Z</dcterms:created>
  <dcterms:modified xsi:type="dcterms:W3CDTF">2017-02-13T22:52:00Z</dcterms:modified>
</cp:coreProperties>
</file>

<file path=docProps/custom.xml><?xml version="1.0" encoding="utf-8"?>
<op:Properties xmlns:vt="http://schemas.openxmlformats.org/officeDocument/2006/docPropsVTypes" xmlns:op="http://schemas.openxmlformats.org/officeDocument/2006/custom-properties"/>
</file>