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69" w:rsidRDefault="006948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A47E5F20C84B11BDA1153498B4C21B"/>
          </w:placeholder>
        </w:sdtPr>
        <w:sdtContent>
          <w:r w:rsidRPr="005C2A78">
            <w:rPr>
              <w:rFonts w:cs="Times New Roman"/>
              <w:b/>
              <w:szCs w:val="24"/>
              <w:u w:val="single"/>
            </w:rPr>
            <w:t>BILL ANALYSIS</w:t>
          </w:r>
        </w:sdtContent>
      </w:sdt>
    </w:p>
    <w:p w:rsidR="00694869" w:rsidRPr="00585C31" w:rsidRDefault="00694869" w:rsidP="000F1DF9">
      <w:pPr>
        <w:spacing w:after="0" w:line="240" w:lineRule="auto"/>
        <w:rPr>
          <w:rFonts w:cs="Times New Roman"/>
          <w:szCs w:val="24"/>
        </w:rPr>
      </w:pPr>
    </w:p>
    <w:p w:rsidR="00694869" w:rsidRPr="00585C31" w:rsidRDefault="006948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4869" w:rsidTr="000F1DF9">
        <w:tc>
          <w:tcPr>
            <w:tcW w:w="2718" w:type="dxa"/>
          </w:tcPr>
          <w:p w:rsidR="00694869" w:rsidRPr="005C2A78" w:rsidRDefault="00694869" w:rsidP="006D756B">
            <w:pPr>
              <w:rPr>
                <w:rFonts w:cs="Times New Roman"/>
                <w:szCs w:val="24"/>
              </w:rPr>
            </w:pPr>
            <w:sdt>
              <w:sdtPr>
                <w:rPr>
                  <w:rFonts w:cs="Times New Roman"/>
                  <w:szCs w:val="24"/>
                </w:rPr>
                <w:alias w:val="Agency Title"/>
                <w:tag w:val="AgencyTitleContentControl"/>
                <w:id w:val="1920747753"/>
                <w:lock w:val="sdtContentLocked"/>
                <w:placeholder>
                  <w:docPart w:val="F063EF7792FC4E04AAD2AB98F501B9A5"/>
                </w:placeholder>
              </w:sdtPr>
              <w:sdtEndPr>
                <w:rPr>
                  <w:rFonts w:cstheme="minorBidi"/>
                  <w:szCs w:val="22"/>
                </w:rPr>
              </w:sdtEndPr>
              <w:sdtContent>
                <w:r>
                  <w:rPr>
                    <w:rFonts w:cs="Times New Roman"/>
                    <w:szCs w:val="24"/>
                  </w:rPr>
                  <w:t>Senate Research Center</w:t>
                </w:r>
              </w:sdtContent>
            </w:sdt>
          </w:p>
        </w:tc>
        <w:tc>
          <w:tcPr>
            <w:tcW w:w="6858" w:type="dxa"/>
          </w:tcPr>
          <w:p w:rsidR="00694869" w:rsidRPr="00FF6471" w:rsidRDefault="00694869" w:rsidP="000F1DF9">
            <w:pPr>
              <w:jc w:val="right"/>
              <w:rPr>
                <w:rFonts w:cs="Times New Roman"/>
                <w:szCs w:val="24"/>
              </w:rPr>
            </w:pPr>
            <w:sdt>
              <w:sdtPr>
                <w:rPr>
                  <w:rFonts w:cs="Times New Roman"/>
                  <w:szCs w:val="24"/>
                </w:rPr>
                <w:alias w:val="Bill Number"/>
                <w:tag w:val="BillNumberOne"/>
                <w:id w:val="-410784069"/>
                <w:lock w:val="sdtContentLocked"/>
                <w:placeholder>
                  <w:docPart w:val="C6C63002D42D4190AEA04B3B4F2880C0"/>
                </w:placeholder>
              </w:sdtPr>
              <w:sdtContent>
                <w:r>
                  <w:rPr>
                    <w:rFonts w:cs="Times New Roman"/>
                    <w:szCs w:val="24"/>
                  </w:rPr>
                  <w:t>S.B. 128</w:t>
                </w:r>
              </w:sdtContent>
            </w:sdt>
          </w:p>
        </w:tc>
      </w:tr>
      <w:tr w:rsidR="00694869" w:rsidTr="000F1DF9">
        <w:sdt>
          <w:sdtPr>
            <w:rPr>
              <w:rFonts w:cs="Times New Roman"/>
              <w:szCs w:val="24"/>
            </w:rPr>
            <w:alias w:val="TLCNumber"/>
            <w:tag w:val="TLCNumber"/>
            <w:id w:val="-542600604"/>
            <w:lock w:val="sdtLocked"/>
            <w:placeholder>
              <w:docPart w:val="99D115B8236B464CB67E426923AFD54C"/>
            </w:placeholder>
            <w:showingPlcHdr/>
          </w:sdtPr>
          <w:sdtContent>
            <w:tc>
              <w:tcPr>
                <w:tcW w:w="2718" w:type="dxa"/>
              </w:tcPr>
              <w:p w:rsidR="00694869" w:rsidRPr="000F1DF9" w:rsidRDefault="00694869" w:rsidP="00210D8C">
                <w:pPr>
                  <w:rPr>
                    <w:rFonts w:cs="Times New Roman"/>
                    <w:szCs w:val="24"/>
                  </w:rPr>
                </w:pPr>
              </w:p>
            </w:tc>
          </w:sdtContent>
        </w:sdt>
        <w:tc>
          <w:tcPr>
            <w:tcW w:w="6858" w:type="dxa"/>
          </w:tcPr>
          <w:p w:rsidR="00694869" w:rsidRPr="005C2A78" w:rsidRDefault="00694869" w:rsidP="006D756B">
            <w:pPr>
              <w:jc w:val="right"/>
              <w:rPr>
                <w:rFonts w:cs="Times New Roman"/>
                <w:szCs w:val="24"/>
              </w:rPr>
            </w:pPr>
            <w:sdt>
              <w:sdtPr>
                <w:rPr>
                  <w:rFonts w:cs="Times New Roman"/>
                  <w:szCs w:val="24"/>
                </w:rPr>
                <w:alias w:val="Author Label"/>
                <w:tag w:val="By"/>
                <w:id w:val="72399597"/>
                <w:lock w:val="sdtLocked"/>
                <w:placeholder>
                  <w:docPart w:val="E3F4126180CD4BCC918FF0979DC414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1811845C084B23BCC39586A48595AC"/>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95FC3B299D5E4A8294BDD142EC1B0CB6"/>
                </w:placeholder>
                <w:showingPlcHdr/>
              </w:sdtPr>
              <w:sdtContent/>
            </w:sdt>
          </w:p>
        </w:tc>
      </w:tr>
      <w:tr w:rsidR="00694869" w:rsidTr="000F1DF9">
        <w:tc>
          <w:tcPr>
            <w:tcW w:w="2718" w:type="dxa"/>
          </w:tcPr>
          <w:p w:rsidR="00694869" w:rsidRPr="00BC7495" w:rsidRDefault="00694869" w:rsidP="000F1DF9">
            <w:pPr>
              <w:rPr>
                <w:rFonts w:cs="Times New Roman"/>
                <w:szCs w:val="24"/>
              </w:rPr>
            </w:pPr>
          </w:p>
        </w:tc>
        <w:sdt>
          <w:sdtPr>
            <w:rPr>
              <w:rFonts w:cs="Times New Roman"/>
              <w:szCs w:val="24"/>
            </w:rPr>
            <w:alias w:val="Committee"/>
            <w:tag w:val="Committee"/>
            <w:id w:val="1914272295"/>
            <w:lock w:val="sdtContentLocked"/>
            <w:placeholder>
              <w:docPart w:val="41479D50B4E545999ECF1F75BAF5209E"/>
            </w:placeholder>
          </w:sdtPr>
          <w:sdtContent>
            <w:tc>
              <w:tcPr>
                <w:tcW w:w="6858" w:type="dxa"/>
              </w:tcPr>
              <w:p w:rsidR="00694869" w:rsidRPr="00FF6471" w:rsidRDefault="00694869" w:rsidP="000F1DF9">
                <w:pPr>
                  <w:jc w:val="right"/>
                  <w:rPr>
                    <w:rFonts w:cs="Times New Roman"/>
                    <w:szCs w:val="24"/>
                  </w:rPr>
                </w:pPr>
                <w:r>
                  <w:rPr>
                    <w:rFonts w:cs="Times New Roman"/>
                    <w:szCs w:val="24"/>
                  </w:rPr>
                  <w:t>Transportation</w:t>
                </w:r>
              </w:p>
            </w:tc>
          </w:sdtContent>
        </w:sdt>
      </w:tr>
      <w:tr w:rsidR="00694869" w:rsidTr="000F1DF9">
        <w:tc>
          <w:tcPr>
            <w:tcW w:w="2718" w:type="dxa"/>
          </w:tcPr>
          <w:p w:rsidR="00694869" w:rsidRPr="00BC7495" w:rsidRDefault="00694869" w:rsidP="000F1DF9">
            <w:pPr>
              <w:rPr>
                <w:rFonts w:cs="Times New Roman"/>
                <w:szCs w:val="24"/>
              </w:rPr>
            </w:pPr>
          </w:p>
        </w:tc>
        <w:sdt>
          <w:sdtPr>
            <w:rPr>
              <w:rFonts w:cs="Times New Roman"/>
              <w:szCs w:val="24"/>
            </w:rPr>
            <w:alias w:val="Date"/>
            <w:tag w:val="DateContentControl"/>
            <w:id w:val="1178081906"/>
            <w:lock w:val="sdtLocked"/>
            <w:placeholder>
              <w:docPart w:val="40FF7DC3633E4010BDEC194F684E2C79"/>
            </w:placeholder>
            <w:date w:fullDate="2017-06-08T00:00:00Z">
              <w:dateFormat w:val="M/d/yyyy"/>
              <w:lid w:val="en-US"/>
              <w:storeMappedDataAs w:val="dateTime"/>
              <w:calendar w:val="gregorian"/>
            </w:date>
          </w:sdtPr>
          <w:sdtContent>
            <w:tc>
              <w:tcPr>
                <w:tcW w:w="6858" w:type="dxa"/>
              </w:tcPr>
              <w:p w:rsidR="00694869" w:rsidRPr="00FF6471" w:rsidRDefault="00694869" w:rsidP="00636344">
                <w:pPr>
                  <w:jc w:val="right"/>
                  <w:rPr>
                    <w:rFonts w:cs="Times New Roman"/>
                    <w:szCs w:val="24"/>
                  </w:rPr>
                </w:pPr>
                <w:r>
                  <w:rPr>
                    <w:rFonts w:cs="Times New Roman"/>
                    <w:szCs w:val="24"/>
                  </w:rPr>
                  <w:t>6/8/2017</w:t>
                </w:r>
              </w:p>
            </w:tc>
          </w:sdtContent>
        </w:sdt>
      </w:tr>
      <w:tr w:rsidR="00694869" w:rsidTr="000F1DF9">
        <w:tc>
          <w:tcPr>
            <w:tcW w:w="2718" w:type="dxa"/>
          </w:tcPr>
          <w:p w:rsidR="00694869" w:rsidRPr="00BC7495" w:rsidRDefault="00694869" w:rsidP="000F1DF9">
            <w:pPr>
              <w:rPr>
                <w:rFonts w:cs="Times New Roman"/>
                <w:szCs w:val="24"/>
              </w:rPr>
            </w:pPr>
          </w:p>
        </w:tc>
        <w:sdt>
          <w:sdtPr>
            <w:rPr>
              <w:rFonts w:cs="Times New Roman"/>
              <w:szCs w:val="24"/>
            </w:rPr>
            <w:alias w:val="BA Version"/>
            <w:tag w:val="BAVersion"/>
            <w:id w:val="-1685590809"/>
            <w:lock w:val="sdtContentLocked"/>
            <w:placeholder>
              <w:docPart w:val="4892C2AC20FA44C3BAA7415A0937CAC6"/>
            </w:placeholder>
          </w:sdtPr>
          <w:sdtContent>
            <w:tc>
              <w:tcPr>
                <w:tcW w:w="6858" w:type="dxa"/>
              </w:tcPr>
              <w:p w:rsidR="00694869" w:rsidRPr="00FF6471" w:rsidRDefault="00694869" w:rsidP="000F1DF9">
                <w:pPr>
                  <w:jc w:val="right"/>
                  <w:rPr>
                    <w:rFonts w:cs="Times New Roman"/>
                    <w:szCs w:val="24"/>
                  </w:rPr>
                </w:pPr>
                <w:r>
                  <w:rPr>
                    <w:rFonts w:cs="Times New Roman"/>
                    <w:szCs w:val="24"/>
                  </w:rPr>
                  <w:t>Enrolled</w:t>
                </w:r>
              </w:p>
            </w:tc>
          </w:sdtContent>
        </w:sdt>
      </w:tr>
    </w:tbl>
    <w:p w:rsidR="00694869" w:rsidRPr="00FF6471" w:rsidRDefault="00694869" w:rsidP="000F1DF9">
      <w:pPr>
        <w:spacing w:after="0" w:line="240" w:lineRule="auto"/>
        <w:rPr>
          <w:rFonts w:cs="Times New Roman"/>
          <w:szCs w:val="24"/>
        </w:rPr>
      </w:pPr>
    </w:p>
    <w:p w:rsidR="00694869" w:rsidRPr="00FF6471" w:rsidRDefault="00694869" w:rsidP="000F1DF9">
      <w:pPr>
        <w:spacing w:after="0" w:line="240" w:lineRule="auto"/>
        <w:rPr>
          <w:rFonts w:cs="Times New Roman"/>
          <w:szCs w:val="24"/>
        </w:rPr>
      </w:pPr>
    </w:p>
    <w:p w:rsidR="00694869" w:rsidRPr="00FF6471" w:rsidRDefault="006948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25968BE95F4E6D85B459CB412F6F04"/>
        </w:placeholder>
      </w:sdtPr>
      <w:sdtContent>
        <w:p w:rsidR="00694869" w:rsidRDefault="006948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18768EAFCF419DAB5546BBED0C30F3"/>
        </w:placeholder>
      </w:sdtPr>
      <w:sdtContent>
        <w:p w:rsidR="00694869" w:rsidRDefault="00694869" w:rsidP="00D4692D">
          <w:pPr>
            <w:pStyle w:val="NormalWeb"/>
            <w:spacing w:before="0" w:beforeAutospacing="0" w:after="0" w:afterAutospacing="0"/>
            <w:jc w:val="both"/>
            <w:divId w:val="2012558381"/>
            <w:rPr>
              <w:rFonts w:eastAsia="Times New Roman" w:cstheme="minorBidi"/>
              <w:bCs/>
              <w:szCs w:val="22"/>
            </w:rPr>
          </w:pPr>
        </w:p>
        <w:p w:rsidR="00694869" w:rsidRDefault="00694869" w:rsidP="00D4692D">
          <w:pPr>
            <w:pStyle w:val="NormalWeb"/>
            <w:spacing w:before="0" w:beforeAutospacing="0" w:after="0" w:afterAutospacing="0"/>
            <w:jc w:val="both"/>
            <w:divId w:val="2012558381"/>
          </w:pPr>
          <w:r w:rsidRPr="00210D8C">
            <w:t>There is an immediate need to address human trafficking in Texas. According to the Texas Department of Public Safety (DPS), "sex trafficking is the fastest growing business of organized crime, and the third-largest criminal enterprise in the world," and Texas' attorney general, Ken Paxton, has said "human trafficking is modern day slavery, and Texas is one of the top destination points for victims and traffickers in the nation." In a 2015 report, the National Human Trafficking Resource Center (NHTRC) found that Texas ranked second in number of human trafficking cases, behind California. In 2016, NHTRC reports that there were 2,135 calls to the National Human Trafficking Hotline from Texas, which resulted in 67</w:t>
          </w:r>
          <w:r>
            <w:t>0 cases of human trafficking. Eighty-five</w:t>
          </w:r>
          <w:r w:rsidRPr="00210D8C">
            <w:t xml:space="preserve"> percent of those victims were female. Another source, the Federal Bureau of Investigation's national Uniform Crime Report (UCR), found that from 2013 to 2015 Texas reported 285 human trafficking offenses, resulting in 565 arrests, which was the highest out of the 27 participati</w:t>
          </w:r>
          <w:r>
            <w:t>ng states and U.S. territories.</w:t>
          </w:r>
        </w:p>
        <w:p w:rsidR="00694869" w:rsidRDefault="00694869" w:rsidP="00D4692D">
          <w:pPr>
            <w:pStyle w:val="NormalWeb"/>
            <w:spacing w:before="0" w:beforeAutospacing="0" w:after="0" w:afterAutospacing="0"/>
            <w:jc w:val="both"/>
            <w:divId w:val="2012558381"/>
          </w:pPr>
        </w:p>
        <w:p w:rsidR="00694869" w:rsidRDefault="00694869" w:rsidP="00D4692D">
          <w:pPr>
            <w:pStyle w:val="NormalWeb"/>
            <w:spacing w:before="0" w:beforeAutospacing="0" w:after="0" w:afterAutospacing="0"/>
            <w:jc w:val="both"/>
            <w:divId w:val="2012558381"/>
          </w:pPr>
          <w:r w:rsidRPr="00210D8C">
            <w:t>But innovative solutions are possible to help track, report, and prevent human trafficking in Texas. By partnering with Truckers Against Trafficking (TAT), Texas could tap into a huge network of eyes and ears in the areas most frequented by traffickers and victims, such as public rest stops, travel plazas, restaurants, hotels, and out on the roads. As of 2016, there are approximately 685,000 licensed commercial drivers in Texas, so equipping members of the trucking industry with the knowledge on how to spot and report potential signs of sex trafficking can ultimately lead to the investigation, arrest, and prosecution of traff</w:t>
          </w:r>
          <w:r>
            <w:t>ickers and freedom for victims.</w:t>
          </w:r>
        </w:p>
        <w:p w:rsidR="00694869" w:rsidRDefault="00694869" w:rsidP="00D4692D">
          <w:pPr>
            <w:pStyle w:val="NormalWeb"/>
            <w:spacing w:before="0" w:beforeAutospacing="0" w:after="0" w:afterAutospacing="0"/>
            <w:jc w:val="both"/>
            <w:divId w:val="2012558381"/>
          </w:pPr>
        </w:p>
        <w:p w:rsidR="00694869" w:rsidRPr="00210D8C" w:rsidRDefault="00694869" w:rsidP="00D4692D">
          <w:pPr>
            <w:pStyle w:val="NormalWeb"/>
            <w:spacing w:before="0" w:beforeAutospacing="0" w:after="0" w:afterAutospacing="0"/>
            <w:jc w:val="both"/>
            <w:divId w:val="2012558381"/>
          </w:pPr>
          <w:r w:rsidRPr="00210D8C">
            <w:t>Before TAT existed, only sporadic tips were being reported by the trucking industry, but now they have made over 1,534 calls to NHTRC, generating 471 cases of sex trafficking involving 1,033 victims, 285 of those minors, making them one of the fastest growing demographics of callers nationwide. TAT reports that as of December 2016, Ohio is the only state that requires commercial driver's license (CDL) applicants to train in human trafficking prevention, so Texas has an opportunity to lead in the fight against trafficking and set the model for increased awareness and reporting. S.B. 128 amends the Transportation Code to require DPS, by rule, to prescribe minimum standards for a training course on the recognition and prevention of human trafficking that is required for CDL applicants, and develop an approval procedure for these courses. DPS may consult with organizations that develop such courses in adopting this rule. The support for S.B. 128 includes TAT, Children at Risk, United Against Human Trafficking, and the Texas Truckers Association, all of whom are ready and willing to assist DPS with the implementation of this rule. (Original Author’s / Sponsor’s Statement of Intent)</w:t>
          </w:r>
        </w:p>
        <w:p w:rsidR="00694869" w:rsidRPr="00D70925" w:rsidRDefault="00694869" w:rsidP="00D4692D">
          <w:pPr>
            <w:spacing w:after="0" w:line="240" w:lineRule="auto"/>
            <w:jc w:val="both"/>
            <w:rPr>
              <w:rFonts w:eastAsia="Times New Roman" w:cs="Times New Roman"/>
              <w:bCs/>
              <w:szCs w:val="24"/>
            </w:rPr>
          </w:pPr>
        </w:p>
      </w:sdtContent>
    </w:sdt>
    <w:p w:rsidR="00694869" w:rsidRDefault="006948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128 </w:t>
      </w:r>
      <w:bookmarkStart w:id="1" w:name="AmendsCurrentLaw"/>
      <w:bookmarkEnd w:id="1"/>
      <w:r>
        <w:rPr>
          <w:rFonts w:cs="Times New Roman"/>
          <w:szCs w:val="24"/>
        </w:rPr>
        <w:t xml:space="preserve">amends current law relating to the inclusion of education and training regarding human trafficking in the curriculum of commercial driver's license training programs offered by public junior colleges and career schools and colleges and to certain requirements for commercial driver's licenses. </w:t>
      </w:r>
    </w:p>
    <w:p w:rsidR="00694869" w:rsidRPr="00D45F6D" w:rsidRDefault="00694869" w:rsidP="000F1DF9">
      <w:pPr>
        <w:spacing w:after="0" w:line="240" w:lineRule="auto"/>
        <w:jc w:val="both"/>
        <w:rPr>
          <w:rFonts w:eastAsia="Times New Roman" w:cs="Times New Roman"/>
          <w:szCs w:val="24"/>
        </w:rPr>
      </w:pPr>
    </w:p>
    <w:p w:rsidR="00694869" w:rsidRPr="005C2A78" w:rsidRDefault="006948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CF666FDF294400AA723627C04F2A6A3"/>
          </w:placeholder>
        </w:sdtPr>
        <w:sdtContent>
          <w:r>
            <w:rPr>
              <w:rFonts w:eastAsia="Times New Roman" w:cs="Times New Roman"/>
              <w:b/>
              <w:szCs w:val="24"/>
              <w:u w:val="single"/>
            </w:rPr>
            <w:t>RULEMAKING AUTHORITY</w:t>
          </w:r>
        </w:sdtContent>
      </w:sdt>
    </w:p>
    <w:p w:rsidR="00694869" w:rsidRDefault="00694869" w:rsidP="00774EC7">
      <w:pPr>
        <w:spacing w:after="0" w:line="240" w:lineRule="auto"/>
        <w:jc w:val="both"/>
        <w:rPr>
          <w:rFonts w:cs="Times New Roman"/>
          <w:szCs w:val="24"/>
        </w:rPr>
      </w:pPr>
    </w:p>
    <w:p w:rsidR="00694869" w:rsidRDefault="00694869"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130.0105, Education Code) of this bill.</w:t>
      </w:r>
    </w:p>
    <w:p w:rsidR="00694869" w:rsidRDefault="00694869" w:rsidP="00774EC7">
      <w:pPr>
        <w:spacing w:after="0" w:line="240" w:lineRule="auto"/>
        <w:jc w:val="both"/>
        <w:rPr>
          <w:rFonts w:cs="Times New Roman"/>
          <w:szCs w:val="24"/>
        </w:rPr>
      </w:pPr>
    </w:p>
    <w:p w:rsidR="00694869" w:rsidRDefault="00694869" w:rsidP="00774EC7">
      <w:pPr>
        <w:spacing w:after="0" w:line="240" w:lineRule="auto"/>
        <w:jc w:val="both"/>
        <w:rPr>
          <w:rFonts w:cs="Times New Roman"/>
          <w:szCs w:val="24"/>
        </w:rPr>
      </w:pPr>
      <w:r>
        <w:rPr>
          <w:rFonts w:cs="Times New Roman"/>
          <w:szCs w:val="24"/>
        </w:rPr>
        <w:t>Rulemaking authority is expressly granted to the Texas Workforce Commission in SECTION 2 (Section 132.006, Education Code) of this bill.</w:t>
      </w:r>
    </w:p>
    <w:p w:rsidR="00694869" w:rsidRPr="006529C4" w:rsidRDefault="00694869" w:rsidP="00774EC7">
      <w:pPr>
        <w:spacing w:after="0" w:line="240" w:lineRule="auto"/>
        <w:jc w:val="both"/>
        <w:rPr>
          <w:rFonts w:cs="Times New Roman"/>
          <w:szCs w:val="24"/>
        </w:rPr>
      </w:pPr>
    </w:p>
    <w:p w:rsidR="00694869" w:rsidRPr="005C2A78" w:rsidRDefault="006948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251432385DB4EE99953B3E2552841A2"/>
          </w:placeholder>
        </w:sdtPr>
        <w:sdtContent>
          <w:r>
            <w:rPr>
              <w:rFonts w:eastAsia="Times New Roman" w:cs="Times New Roman"/>
              <w:b/>
              <w:szCs w:val="24"/>
              <w:u w:val="single"/>
            </w:rPr>
            <w:t>SECTION BY SECTION ANALYSIS</w:t>
          </w:r>
        </w:sdtContent>
      </w:sdt>
    </w:p>
    <w:p w:rsidR="00694869" w:rsidRPr="005C2A78" w:rsidRDefault="00694869" w:rsidP="000F1DF9">
      <w:pPr>
        <w:spacing w:after="0" w:line="240" w:lineRule="auto"/>
        <w:jc w:val="both"/>
        <w:rPr>
          <w:rFonts w:eastAsia="Times New Roman" w:cs="Times New Roman"/>
          <w:szCs w:val="24"/>
        </w:rPr>
      </w:pPr>
    </w:p>
    <w:p w:rsidR="00694869" w:rsidRDefault="00694869" w:rsidP="00D45F6D">
      <w:pPr>
        <w:spacing w:after="0" w:line="240" w:lineRule="auto"/>
        <w:jc w:val="both"/>
        <w:rPr>
          <w:rFonts w:eastAsia="Times New Roman" w:cs="Times New Roman"/>
          <w:szCs w:val="24"/>
        </w:rPr>
      </w:pPr>
      <w:r>
        <w:rPr>
          <w:rFonts w:eastAsia="Times New Roman" w:cs="Times New Roman"/>
          <w:szCs w:val="24"/>
        </w:rPr>
        <w:t xml:space="preserve">SECTION 1. Amends Subchapter A, Chapter 130, Education Code, by adding Section 130.0105, as follows: </w:t>
      </w:r>
    </w:p>
    <w:p w:rsidR="00694869" w:rsidRDefault="00694869" w:rsidP="00D45F6D">
      <w:pPr>
        <w:spacing w:after="0" w:line="240" w:lineRule="auto"/>
        <w:jc w:val="both"/>
        <w:rPr>
          <w:rFonts w:eastAsia="Times New Roman" w:cs="Times New Roman"/>
          <w:szCs w:val="24"/>
        </w:rPr>
      </w:pPr>
    </w:p>
    <w:p w:rsidR="00694869" w:rsidRDefault="00694869" w:rsidP="006E2699">
      <w:pPr>
        <w:spacing w:after="0" w:line="240" w:lineRule="auto"/>
        <w:ind w:left="720"/>
        <w:jc w:val="both"/>
        <w:rPr>
          <w:rFonts w:eastAsia="Times New Roman" w:cs="Times New Roman"/>
          <w:szCs w:val="24"/>
        </w:rPr>
      </w:pPr>
      <w:r>
        <w:rPr>
          <w:rFonts w:eastAsia="Times New Roman" w:cs="Times New Roman"/>
          <w:szCs w:val="24"/>
        </w:rPr>
        <w:t xml:space="preserve">Sec. 130.0105. COMMERCIAL DRIVER'S LICENSE TRAINING PROGRAM; CERTAIN CURRICULUM REQUIREMENTS. (a) Requires the Texas Higher Education Coordinating Board (THECB), by rule, to require each public junior college offering a commercial driver's license training program to include as a part of that program education and training on the recognition and prevention of human trafficking. </w:t>
      </w:r>
    </w:p>
    <w:p w:rsidR="00694869" w:rsidRDefault="00694869" w:rsidP="006E2699">
      <w:pPr>
        <w:spacing w:after="0" w:line="240" w:lineRule="auto"/>
        <w:ind w:left="720"/>
        <w:jc w:val="both"/>
        <w:rPr>
          <w:rFonts w:eastAsia="Times New Roman" w:cs="Times New Roman"/>
          <w:szCs w:val="24"/>
        </w:rPr>
      </w:pPr>
    </w:p>
    <w:p w:rsidR="00694869" w:rsidRDefault="00694869" w:rsidP="006E2699">
      <w:pPr>
        <w:spacing w:after="0" w:line="240" w:lineRule="auto"/>
        <w:ind w:left="1440"/>
        <w:jc w:val="both"/>
        <w:rPr>
          <w:rFonts w:eastAsia="Times New Roman" w:cs="Times New Roman"/>
          <w:szCs w:val="24"/>
        </w:rPr>
      </w:pPr>
      <w:r>
        <w:rPr>
          <w:rFonts w:eastAsia="Times New Roman" w:cs="Times New Roman"/>
          <w:szCs w:val="24"/>
        </w:rPr>
        <w:t xml:space="preserve">(b) Requires THECB, in collaboration with the Office of the Attorney General (OAG), to establish the content of the education and training required by this section. </w:t>
      </w:r>
    </w:p>
    <w:p w:rsidR="00694869" w:rsidRDefault="00694869" w:rsidP="006E2699">
      <w:pPr>
        <w:spacing w:after="0" w:line="240" w:lineRule="auto"/>
        <w:ind w:left="1440"/>
        <w:jc w:val="both"/>
        <w:rPr>
          <w:rFonts w:eastAsia="Times New Roman" w:cs="Times New Roman"/>
          <w:szCs w:val="24"/>
        </w:rPr>
      </w:pPr>
    </w:p>
    <w:p w:rsidR="00694869" w:rsidRDefault="00694869" w:rsidP="006E2699">
      <w:pPr>
        <w:spacing w:after="0" w:line="240" w:lineRule="auto"/>
        <w:jc w:val="both"/>
        <w:rPr>
          <w:rFonts w:eastAsia="Times New Roman" w:cs="Times New Roman"/>
          <w:szCs w:val="24"/>
        </w:rPr>
      </w:pPr>
      <w:r>
        <w:rPr>
          <w:rFonts w:eastAsia="Times New Roman" w:cs="Times New Roman"/>
          <w:szCs w:val="24"/>
        </w:rPr>
        <w:t xml:space="preserve">SECTION 2. Amends Subchapter A, Chapter 132, Education Code, by adding Section 132.006, as follows: </w:t>
      </w:r>
    </w:p>
    <w:p w:rsidR="00694869" w:rsidRDefault="00694869" w:rsidP="006E2699">
      <w:pPr>
        <w:spacing w:after="0" w:line="240" w:lineRule="auto"/>
        <w:jc w:val="both"/>
        <w:rPr>
          <w:rFonts w:eastAsia="Times New Roman" w:cs="Times New Roman"/>
          <w:szCs w:val="24"/>
        </w:rPr>
      </w:pPr>
    </w:p>
    <w:p w:rsidR="00694869" w:rsidRDefault="00694869" w:rsidP="006E2699">
      <w:pPr>
        <w:spacing w:after="0" w:line="240" w:lineRule="auto"/>
        <w:ind w:left="720"/>
        <w:jc w:val="both"/>
        <w:rPr>
          <w:rFonts w:eastAsia="Times New Roman" w:cs="Times New Roman"/>
          <w:szCs w:val="24"/>
        </w:rPr>
      </w:pPr>
      <w:r>
        <w:rPr>
          <w:rFonts w:eastAsia="Times New Roman" w:cs="Times New Roman"/>
          <w:szCs w:val="24"/>
        </w:rPr>
        <w:t xml:space="preserve">Sec. 132.006. COMMERCIAL DRIVER'S LICENSE TRAINING PROGRAM; CERTAIN CURRICULUM REQUIREMENTS. (a) Requires the Texas Workforce Commission (TWC), by rule, to require each career school or college offering a commercial driver's license training program to include as part of that program education and training on the recognition and prevention of human trafficking. </w:t>
      </w:r>
    </w:p>
    <w:p w:rsidR="00694869" w:rsidRDefault="00694869" w:rsidP="006E2699">
      <w:pPr>
        <w:spacing w:after="0" w:line="240" w:lineRule="auto"/>
        <w:ind w:left="720"/>
        <w:jc w:val="both"/>
        <w:rPr>
          <w:rFonts w:eastAsia="Times New Roman" w:cs="Times New Roman"/>
          <w:szCs w:val="24"/>
        </w:rPr>
      </w:pPr>
    </w:p>
    <w:p w:rsidR="00694869" w:rsidRPr="00D45F6D" w:rsidRDefault="00694869" w:rsidP="00210D8C">
      <w:pPr>
        <w:spacing w:after="0" w:line="240" w:lineRule="auto"/>
        <w:ind w:left="1440"/>
        <w:jc w:val="both"/>
        <w:rPr>
          <w:rFonts w:eastAsia="Times New Roman" w:cs="Times New Roman"/>
          <w:szCs w:val="24"/>
        </w:rPr>
      </w:pPr>
      <w:r>
        <w:rPr>
          <w:rFonts w:eastAsia="Times New Roman" w:cs="Times New Roman"/>
          <w:szCs w:val="24"/>
        </w:rPr>
        <w:t xml:space="preserve">(b) Requires TWC, in collaboration with OAG, to establish the content of the education and training required by this section. </w:t>
      </w:r>
    </w:p>
    <w:p w:rsidR="00694869" w:rsidRPr="00D45F6D" w:rsidRDefault="00694869" w:rsidP="00D45F6D">
      <w:pPr>
        <w:spacing w:after="0" w:line="240" w:lineRule="auto"/>
        <w:jc w:val="both"/>
        <w:rPr>
          <w:rFonts w:eastAsia="Times New Roman" w:cs="Times New Roman"/>
          <w:szCs w:val="24"/>
        </w:rPr>
      </w:pPr>
    </w:p>
    <w:p w:rsidR="00694869" w:rsidRPr="00D45F6D" w:rsidRDefault="00694869" w:rsidP="00D45F6D">
      <w:pPr>
        <w:spacing w:after="0" w:line="240" w:lineRule="auto"/>
        <w:jc w:val="both"/>
        <w:rPr>
          <w:rFonts w:eastAsia="Times New Roman" w:cs="Times New Roman"/>
          <w:szCs w:val="24"/>
        </w:rPr>
      </w:pPr>
      <w:r>
        <w:rPr>
          <w:rFonts w:eastAsia="Times New Roman" w:cs="Times New Roman"/>
          <w:szCs w:val="24"/>
        </w:rPr>
        <w:t>SECTION 3</w:t>
      </w:r>
      <w:r w:rsidRPr="00D45F6D">
        <w:rPr>
          <w:rFonts w:eastAsia="Times New Roman" w:cs="Times New Roman"/>
          <w:szCs w:val="24"/>
        </w:rPr>
        <w:t xml:space="preserve">. </w:t>
      </w:r>
      <w:r>
        <w:rPr>
          <w:rFonts w:eastAsia="Times New Roman" w:cs="Times New Roman"/>
          <w:szCs w:val="24"/>
        </w:rPr>
        <w:t>Amends Subchapter C</w:t>
      </w:r>
      <w:r w:rsidRPr="00D45F6D">
        <w:rPr>
          <w:rFonts w:eastAsia="Times New Roman" w:cs="Times New Roman"/>
          <w:szCs w:val="24"/>
        </w:rPr>
        <w:t>, Chapter 522, Transportation Code, by adding Section 522.035, as follows:</w:t>
      </w:r>
    </w:p>
    <w:p w:rsidR="00694869" w:rsidRPr="00D45F6D" w:rsidRDefault="00694869" w:rsidP="00D45F6D">
      <w:pPr>
        <w:spacing w:after="0" w:line="240" w:lineRule="auto"/>
        <w:jc w:val="both"/>
        <w:rPr>
          <w:rFonts w:eastAsia="Times New Roman" w:cs="Times New Roman"/>
          <w:szCs w:val="24"/>
        </w:rPr>
      </w:pPr>
    </w:p>
    <w:p w:rsidR="00694869" w:rsidRPr="00D45F6D" w:rsidRDefault="00694869" w:rsidP="00210D8C">
      <w:pPr>
        <w:spacing w:after="0" w:line="240" w:lineRule="auto"/>
        <w:ind w:left="720"/>
        <w:jc w:val="both"/>
        <w:rPr>
          <w:rFonts w:eastAsia="Times New Roman" w:cs="Times New Roman"/>
          <w:szCs w:val="24"/>
        </w:rPr>
      </w:pPr>
      <w:r w:rsidRPr="00D45F6D">
        <w:rPr>
          <w:rFonts w:eastAsia="Times New Roman" w:cs="Times New Roman"/>
          <w:szCs w:val="24"/>
        </w:rPr>
        <w:t xml:space="preserve">Sec. 522.035. RECOGNITION AND </w:t>
      </w:r>
      <w:r>
        <w:rPr>
          <w:rFonts w:eastAsia="Times New Roman" w:cs="Times New Roman"/>
          <w:szCs w:val="24"/>
        </w:rPr>
        <w:t xml:space="preserve">PREVENTION OF HUMAN TRAFFICKING. Requires the Texas Department of Public Safety (DPS) to provide informational materials regarding the recognition and prevention of human trafficking for distribution to commercial driver's license applicants. Authorizes DPS to coordinate with organizations that specialize in the recognition and prevention of human trafficking to provide informational materials as required by this subsection. </w:t>
      </w:r>
    </w:p>
    <w:p w:rsidR="00694869" w:rsidRPr="00D45F6D" w:rsidRDefault="00694869" w:rsidP="00D45F6D">
      <w:pPr>
        <w:spacing w:after="0" w:line="240" w:lineRule="auto"/>
        <w:jc w:val="both"/>
        <w:rPr>
          <w:rFonts w:eastAsia="Times New Roman" w:cs="Times New Roman"/>
          <w:szCs w:val="24"/>
        </w:rPr>
      </w:pPr>
    </w:p>
    <w:p w:rsidR="00694869" w:rsidRPr="00D45F6D" w:rsidRDefault="00694869" w:rsidP="00D45F6D">
      <w:pPr>
        <w:spacing w:after="0" w:line="240" w:lineRule="auto"/>
        <w:jc w:val="both"/>
        <w:rPr>
          <w:rFonts w:eastAsia="Times New Roman" w:cs="Times New Roman"/>
          <w:szCs w:val="24"/>
        </w:rPr>
      </w:pPr>
      <w:r>
        <w:rPr>
          <w:rFonts w:eastAsia="Times New Roman" w:cs="Times New Roman"/>
          <w:szCs w:val="24"/>
        </w:rPr>
        <w:t>SECTION 4</w:t>
      </w:r>
      <w:r w:rsidRPr="00D45F6D">
        <w:rPr>
          <w:rFonts w:eastAsia="Times New Roman" w:cs="Times New Roman"/>
          <w:szCs w:val="24"/>
        </w:rPr>
        <w:t xml:space="preserve">. (a) Requires </w:t>
      </w:r>
      <w:r>
        <w:rPr>
          <w:rFonts w:eastAsia="Times New Roman" w:cs="Times New Roman"/>
          <w:szCs w:val="24"/>
        </w:rPr>
        <w:t>THECB</w:t>
      </w:r>
      <w:r w:rsidRPr="00D45F6D">
        <w:rPr>
          <w:rFonts w:eastAsia="Times New Roman" w:cs="Times New Roman"/>
          <w:szCs w:val="24"/>
        </w:rPr>
        <w:t xml:space="preserve">, not later than December 1, 2017, to adopt rules necessary to implement Section </w:t>
      </w:r>
      <w:r>
        <w:rPr>
          <w:rFonts w:eastAsia="Times New Roman" w:cs="Times New Roman"/>
          <w:szCs w:val="24"/>
        </w:rPr>
        <w:t>130.0105</w:t>
      </w:r>
      <w:r w:rsidRPr="00D45F6D">
        <w:rPr>
          <w:rFonts w:eastAsia="Times New Roman" w:cs="Times New Roman"/>
          <w:szCs w:val="24"/>
        </w:rPr>
        <w:t xml:space="preserve">, </w:t>
      </w:r>
      <w:r>
        <w:rPr>
          <w:rFonts w:eastAsia="Times New Roman" w:cs="Times New Roman"/>
          <w:szCs w:val="24"/>
        </w:rPr>
        <w:t>Education Code</w:t>
      </w:r>
      <w:r w:rsidRPr="00D45F6D">
        <w:rPr>
          <w:rFonts w:eastAsia="Times New Roman" w:cs="Times New Roman"/>
          <w:szCs w:val="24"/>
        </w:rPr>
        <w:t>, as added by this Act.</w:t>
      </w:r>
    </w:p>
    <w:p w:rsidR="00694869" w:rsidRPr="00D45F6D" w:rsidRDefault="00694869" w:rsidP="00D45F6D">
      <w:pPr>
        <w:spacing w:after="0" w:line="240" w:lineRule="auto"/>
        <w:jc w:val="both"/>
        <w:rPr>
          <w:rFonts w:eastAsia="Times New Roman" w:cs="Times New Roman"/>
          <w:szCs w:val="24"/>
        </w:rPr>
      </w:pPr>
    </w:p>
    <w:p w:rsidR="00694869" w:rsidRDefault="00694869" w:rsidP="00D45F6D">
      <w:pPr>
        <w:spacing w:after="0" w:line="240" w:lineRule="auto"/>
        <w:ind w:left="720"/>
        <w:jc w:val="both"/>
        <w:rPr>
          <w:rFonts w:eastAsia="Times New Roman" w:cs="Times New Roman"/>
          <w:szCs w:val="24"/>
        </w:rPr>
      </w:pPr>
      <w:r w:rsidRPr="00D45F6D">
        <w:rPr>
          <w:rFonts w:eastAsia="Times New Roman" w:cs="Times New Roman"/>
          <w:szCs w:val="24"/>
        </w:rPr>
        <w:t xml:space="preserve">(b) </w:t>
      </w:r>
      <w:r>
        <w:rPr>
          <w:rFonts w:eastAsia="Times New Roman" w:cs="Times New Roman"/>
          <w:szCs w:val="24"/>
        </w:rPr>
        <w:t xml:space="preserve">Requires TWC, not later than December 1, 2017, to adopt rules necessary to implement Section 132.006, Education Code, as added by this Act. </w:t>
      </w:r>
    </w:p>
    <w:p w:rsidR="00694869" w:rsidRDefault="00694869" w:rsidP="00D45F6D">
      <w:pPr>
        <w:spacing w:after="0" w:line="240" w:lineRule="auto"/>
        <w:ind w:left="720"/>
        <w:jc w:val="both"/>
        <w:rPr>
          <w:rFonts w:eastAsia="Times New Roman" w:cs="Times New Roman"/>
          <w:szCs w:val="24"/>
        </w:rPr>
      </w:pPr>
    </w:p>
    <w:p w:rsidR="00694869" w:rsidRDefault="00694869" w:rsidP="00210D8C">
      <w:pPr>
        <w:spacing w:after="0" w:line="240" w:lineRule="auto"/>
        <w:ind w:left="720"/>
        <w:jc w:val="both"/>
        <w:rPr>
          <w:rFonts w:eastAsia="Times New Roman" w:cs="Times New Roman"/>
          <w:szCs w:val="24"/>
        </w:rPr>
      </w:pPr>
      <w:r w:rsidRPr="00D45F6D">
        <w:rPr>
          <w:rFonts w:eastAsia="Times New Roman" w:cs="Times New Roman"/>
          <w:szCs w:val="24"/>
        </w:rPr>
        <w:t>(</w:t>
      </w:r>
      <w:r>
        <w:rPr>
          <w:rFonts w:eastAsia="Times New Roman" w:cs="Times New Roman"/>
          <w:szCs w:val="24"/>
        </w:rPr>
        <w:t>c</w:t>
      </w:r>
      <w:r w:rsidRPr="00D45F6D">
        <w:rPr>
          <w:rFonts w:eastAsia="Times New Roman" w:cs="Times New Roman"/>
          <w:szCs w:val="24"/>
        </w:rPr>
        <w:t xml:space="preserve">) </w:t>
      </w:r>
      <w:r>
        <w:rPr>
          <w:rFonts w:eastAsia="Times New Roman" w:cs="Times New Roman"/>
          <w:szCs w:val="24"/>
        </w:rPr>
        <w:t>Requires DPS, not later than December 1, 2017, to provide informational materials as required by Section 522.035, Transportation Code, as added by this Act.</w:t>
      </w:r>
    </w:p>
    <w:p w:rsidR="00694869" w:rsidRPr="00D45F6D" w:rsidRDefault="00694869" w:rsidP="00D45F6D">
      <w:pPr>
        <w:spacing w:after="0" w:line="240" w:lineRule="auto"/>
        <w:jc w:val="both"/>
        <w:rPr>
          <w:rFonts w:eastAsia="Times New Roman" w:cs="Times New Roman"/>
          <w:szCs w:val="24"/>
        </w:rPr>
      </w:pPr>
    </w:p>
    <w:p w:rsidR="00694869" w:rsidRPr="00210D8C" w:rsidRDefault="00694869" w:rsidP="00210D8C">
      <w:pPr>
        <w:spacing w:after="0" w:line="240" w:lineRule="auto"/>
        <w:jc w:val="both"/>
        <w:rPr>
          <w:rFonts w:eastAsia="Times New Roman" w:cs="Times New Roman"/>
          <w:szCs w:val="24"/>
        </w:rPr>
      </w:pPr>
      <w:r>
        <w:rPr>
          <w:rFonts w:eastAsia="Times New Roman" w:cs="Times New Roman"/>
          <w:szCs w:val="24"/>
        </w:rPr>
        <w:t>SECTION 5</w:t>
      </w:r>
      <w:r w:rsidRPr="00D45F6D">
        <w:rPr>
          <w:rFonts w:eastAsia="Times New Roman" w:cs="Times New Roman"/>
          <w:szCs w:val="24"/>
        </w:rPr>
        <w:t>. Effective date: upon passage or September 1, 2017.</w:t>
      </w:r>
    </w:p>
    <w:sectPr w:rsidR="00694869" w:rsidRPr="00210D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D6" w:rsidRDefault="00F45BD6" w:rsidP="000F1DF9">
      <w:pPr>
        <w:spacing w:after="0" w:line="240" w:lineRule="auto"/>
      </w:pPr>
      <w:r>
        <w:separator/>
      </w:r>
    </w:p>
  </w:endnote>
  <w:endnote w:type="continuationSeparator" w:id="0">
    <w:p w:rsidR="00F45BD6" w:rsidRDefault="00F45B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5B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486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4869">
                <w:rPr>
                  <w:sz w:val="20"/>
                  <w:szCs w:val="20"/>
                </w:rPr>
                <w:t>S.B. 128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486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5B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48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48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D6" w:rsidRDefault="00F45BD6" w:rsidP="000F1DF9">
      <w:pPr>
        <w:spacing w:after="0" w:line="240" w:lineRule="auto"/>
      </w:pPr>
      <w:r>
        <w:separator/>
      </w:r>
    </w:p>
  </w:footnote>
  <w:footnote w:type="continuationSeparator" w:id="0">
    <w:p w:rsidR="00F45BD6" w:rsidRDefault="00F45B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4869"/>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5BD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486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48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0CE0" w:rsidP="00570C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A47E5F20C84B11BDA1153498B4C21B"/>
        <w:category>
          <w:name w:val="General"/>
          <w:gallery w:val="placeholder"/>
        </w:category>
        <w:types>
          <w:type w:val="bbPlcHdr"/>
        </w:types>
        <w:behaviors>
          <w:behavior w:val="content"/>
        </w:behaviors>
        <w:guid w:val="{C38D707D-D945-466E-9C63-9EDF22C34FE5}"/>
      </w:docPartPr>
      <w:docPartBody>
        <w:p w:rsidR="00000000" w:rsidRDefault="00D55345"/>
      </w:docPartBody>
    </w:docPart>
    <w:docPart>
      <w:docPartPr>
        <w:name w:val="F063EF7792FC4E04AAD2AB98F501B9A5"/>
        <w:category>
          <w:name w:val="General"/>
          <w:gallery w:val="placeholder"/>
        </w:category>
        <w:types>
          <w:type w:val="bbPlcHdr"/>
        </w:types>
        <w:behaviors>
          <w:behavior w:val="content"/>
        </w:behaviors>
        <w:guid w:val="{AD3E2FE0-12C6-4FEA-848D-BB2E68F6ABC0}"/>
      </w:docPartPr>
      <w:docPartBody>
        <w:p w:rsidR="00000000" w:rsidRDefault="00D55345"/>
      </w:docPartBody>
    </w:docPart>
    <w:docPart>
      <w:docPartPr>
        <w:name w:val="C6C63002D42D4190AEA04B3B4F2880C0"/>
        <w:category>
          <w:name w:val="General"/>
          <w:gallery w:val="placeholder"/>
        </w:category>
        <w:types>
          <w:type w:val="bbPlcHdr"/>
        </w:types>
        <w:behaviors>
          <w:behavior w:val="content"/>
        </w:behaviors>
        <w:guid w:val="{AA597DE4-A41B-4F5E-AE0E-737390DD76DA}"/>
      </w:docPartPr>
      <w:docPartBody>
        <w:p w:rsidR="00000000" w:rsidRDefault="00D55345"/>
      </w:docPartBody>
    </w:docPart>
    <w:docPart>
      <w:docPartPr>
        <w:name w:val="99D115B8236B464CB67E426923AFD54C"/>
        <w:category>
          <w:name w:val="General"/>
          <w:gallery w:val="placeholder"/>
        </w:category>
        <w:types>
          <w:type w:val="bbPlcHdr"/>
        </w:types>
        <w:behaviors>
          <w:behavior w:val="content"/>
        </w:behaviors>
        <w:guid w:val="{8B4035BD-C0A1-413D-8FE9-DA606CA8CC46}"/>
      </w:docPartPr>
      <w:docPartBody>
        <w:p w:rsidR="00000000" w:rsidRDefault="00D55345"/>
      </w:docPartBody>
    </w:docPart>
    <w:docPart>
      <w:docPartPr>
        <w:name w:val="E3F4126180CD4BCC918FF0979DC41412"/>
        <w:category>
          <w:name w:val="General"/>
          <w:gallery w:val="placeholder"/>
        </w:category>
        <w:types>
          <w:type w:val="bbPlcHdr"/>
        </w:types>
        <w:behaviors>
          <w:behavior w:val="content"/>
        </w:behaviors>
        <w:guid w:val="{6DB8F06F-BDB7-4B62-8D20-A9D63E4C393A}"/>
      </w:docPartPr>
      <w:docPartBody>
        <w:p w:rsidR="00000000" w:rsidRDefault="00D55345"/>
      </w:docPartBody>
    </w:docPart>
    <w:docPart>
      <w:docPartPr>
        <w:name w:val="701811845C084B23BCC39586A48595AC"/>
        <w:category>
          <w:name w:val="General"/>
          <w:gallery w:val="placeholder"/>
        </w:category>
        <w:types>
          <w:type w:val="bbPlcHdr"/>
        </w:types>
        <w:behaviors>
          <w:behavior w:val="content"/>
        </w:behaviors>
        <w:guid w:val="{8219D4F5-BEB9-4ABB-A8D5-AF2BE24D2E25}"/>
      </w:docPartPr>
      <w:docPartBody>
        <w:p w:rsidR="00000000" w:rsidRDefault="00D55345"/>
      </w:docPartBody>
    </w:docPart>
    <w:docPart>
      <w:docPartPr>
        <w:name w:val="95FC3B299D5E4A8294BDD142EC1B0CB6"/>
        <w:category>
          <w:name w:val="General"/>
          <w:gallery w:val="placeholder"/>
        </w:category>
        <w:types>
          <w:type w:val="bbPlcHdr"/>
        </w:types>
        <w:behaviors>
          <w:behavior w:val="content"/>
        </w:behaviors>
        <w:guid w:val="{3B6ACBFF-1659-46B6-A866-0F1EA66A59DA}"/>
      </w:docPartPr>
      <w:docPartBody>
        <w:p w:rsidR="00000000" w:rsidRDefault="00D55345"/>
      </w:docPartBody>
    </w:docPart>
    <w:docPart>
      <w:docPartPr>
        <w:name w:val="41479D50B4E545999ECF1F75BAF5209E"/>
        <w:category>
          <w:name w:val="General"/>
          <w:gallery w:val="placeholder"/>
        </w:category>
        <w:types>
          <w:type w:val="bbPlcHdr"/>
        </w:types>
        <w:behaviors>
          <w:behavior w:val="content"/>
        </w:behaviors>
        <w:guid w:val="{BC4BEA65-F614-4AEB-96B0-0FE4CB0A0E89}"/>
      </w:docPartPr>
      <w:docPartBody>
        <w:p w:rsidR="00000000" w:rsidRDefault="00D55345"/>
      </w:docPartBody>
    </w:docPart>
    <w:docPart>
      <w:docPartPr>
        <w:name w:val="40FF7DC3633E4010BDEC194F684E2C79"/>
        <w:category>
          <w:name w:val="General"/>
          <w:gallery w:val="placeholder"/>
        </w:category>
        <w:types>
          <w:type w:val="bbPlcHdr"/>
        </w:types>
        <w:behaviors>
          <w:behavior w:val="content"/>
        </w:behaviors>
        <w:guid w:val="{57D10B24-10C6-416A-A361-51DB4AF9B68E}"/>
      </w:docPartPr>
      <w:docPartBody>
        <w:p w:rsidR="00000000" w:rsidRDefault="00570CE0" w:rsidP="00570CE0">
          <w:pPr>
            <w:pStyle w:val="40FF7DC3633E4010BDEC194F684E2C79"/>
          </w:pPr>
          <w:r w:rsidRPr="00A30DD1">
            <w:rPr>
              <w:rStyle w:val="PlaceholderText"/>
            </w:rPr>
            <w:t>Click here to enter a date.</w:t>
          </w:r>
        </w:p>
      </w:docPartBody>
    </w:docPart>
    <w:docPart>
      <w:docPartPr>
        <w:name w:val="4892C2AC20FA44C3BAA7415A0937CAC6"/>
        <w:category>
          <w:name w:val="General"/>
          <w:gallery w:val="placeholder"/>
        </w:category>
        <w:types>
          <w:type w:val="bbPlcHdr"/>
        </w:types>
        <w:behaviors>
          <w:behavior w:val="content"/>
        </w:behaviors>
        <w:guid w:val="{3CACEF26-86B1-40AA-971B-F9831AEE85ED}"/>
      </w:docPartPr>
      <w:docPartBody>
        <w:p w:rsidR="00000000" w:rsidRDefault="00D55345"/>
      </w:docPartBody>
    </w:docPart>
    <w:docPart>
      <w:docPartPr>
        <w:name w:val="1325968BE95F4E6D85B459CB412F6F04"/>
        <w:category>
          <w:name w:val="General"/>
          <w:gallery w:val="placeholder"/>
        </w:category>
        <w:types>
          <w:type w:val="bbPlcHdr"/>
        </w:types>
        <w:behaviors>
          <w:behavior w:val="content"/>
        </w:behaviors>
        <w:guid w:val="{78BEDF57-CD8F-43A5-83F8-98B079D7AE54}"/>
      </w:docPartPr>
      <w:docPartBody>
        <w:p w:rsidR="00000000" w:rsidRDefault="00D55345"/>
      </w:docPartBody>
    </w:docPart>
    <w:docPart>
      <w:docPartPr>
        <w:name w:val="9E18768EAFCF419DAB5546BBED0C30F3"/>
        <w:category>
          <w:name w:val="General"/>
          <w:gallery w:val="placeholder"/>
        </w:category>
        <w:types>
          <w:type w:val="bbPlcHdr"/>
        </w:types>
        <w:behaviors>
          <w:behavior w:val="content"/>
        </w:behaviors>
        <w:guid w:val="{152DC2DE-E3B3-438E-A147-C11BBBA52B39}"/>
      </w:docPartPr>
      <w:docPartBody>
        <w:p w:rsidR="00000000" w:rsidRDefault="00570CE0" w:rsidP="00570CE0">
          <w:pPr>
            <w:pStyle w:val="9E18768EAFCF419DAB5546BBED0C30F3"/>
          </w:pPr>
          <w:r>
            <w:rPr>
              <w:rFonts w:eastAsia="Times New Roman" w:cs="Times New Roman"/>
              <w:bCs/>
              <w:szCs w:val="24"/>
            </w:rPr>
            <w:t xml:space="preserve"> </w:t>
          </w:r>
        </w:p>
      </w:docPartBody>
    </w:docPart>
    <w:docPart>
      <w:docPartPr>
        <w:name w:val="2CF666FDF294400AA723627C04F2A6A3"/>
        <w:category>
          <w:name w:val="General"/>
          <w:gallery w:val="placeholder"/>
        </w:category>
        <w:types>
          <w:type w:val="bbPlcHdr"/>
        </w:types>
        <w:behaviors>
          <w:behavior w:val="content"/>
        </w:behaviors>
        <w:guid w:val="{FC1528D4-7E4B-4584-A4AD-2815AC6A9E42}"/>
      </w:docPartPr>
      <w:docPartBody>
        <w:p w:rsidR="00000000" w:rsidRDefault="00D55345"/>
      </w:docPartBody>
    </w:docPart>
    <w:docPart>
      <w:docPartPr>
        <w:name w:val="0251432385DB4EE99953B3E2552841A2"/>
        <w:category>
          <w:name w:val="General"/>
          <w:gallery w:val="placeholder"/>
        </w:category>
        <w:types>
          <w:type w:val="bbPlcHdr"/>
        </w:types>
        <w:behaviors>
          <w:behavior w:val="content"/>
        </w:behaviors>
        <w:guid w:val="{50653C2B-AA52-4E0E-A4D4-04391DD70C83}"/>
      </w:docPartPr>
      <w:docPartBody>
        <w:p w:rsidR="00000000" w:rsidRDefault="00D55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0CE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534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C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0CE0"/>
    <w:rPr>
      <w:rFonts w:ascii="Times New Roman" w:hAnsi="Times New Roman"/>
      <w:sz w:val="24"/>
    </w:rPr>
  </w:style>
  <w:style w:type="paragraph" w:customStyle="1" w:styleId="487D89B4F8B34DB4967D41FE18F7F88D7">
    <w:name w:val="487D89B4F8B34DB4967D41FE18F7F88D7"/>
    <w:rsid w:val="00570CE0"/>
    <w:rPr>
      <w:rFonts w:ascii="Times New Roman" w:hAnsi="Times New Roman"/>
      <w:sz w:val="24"/>
    </w:rPr>
  </w:style>
  <w:style w:type="paragraph" w:customStyle="1" w:styleId="AE2570ED5D764CD7AF9686706F550F4620">
    <w:name w:val="AE2570ED5D764CD7AF9686706F550F4620"/>
    <w:rsid w:val="00570CE0"/>
    <w:pPr>
      <w:tabs>
        <w:tab w:val="center" w:pos="4680"/>
        <w:tab w:val="right" w:pos="9360"/>
      </w:tabs>
      <w:spacing w:after="0" w:line="240" w:lineRule="auto"/>
    </w:pPr>
    <w:rPr>
      <w:rFonts w:ascii="Times New Roman" w:hAnsi="Times New Roman"/>
      <w:sz w:val="24"/>
    </w:rPr>
  </w:style>
  <w:style w:type="paragraph" w:customStyle="1" w:styleId="40FF7DC3633E4010BDEC194F684E2C79">
    <w:name w:val="40FF7DC3633E4010BDEC194F684E2C79"/>
    <w:rsid w:val="00570CE0"/>
  </w:style>
  <w:style w:type="paragraph" w:customStyle="1" w:styleId="9E18768EAFCF419DAB5546BBED0C30F3">
    <w:name w:val="9E18768EAFCF419DAB5546BBED0C30F3"/>
    <w:rsid w:val="00570C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C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0CE0"/>
    <w:rPr>
      <w:rFonts w:ascii="Times New Roman" w:hAnsi="Times New Roman"/>
      <w:sz w:val="24"/>
    </w:rPr>
  </w:style>
  <w:style w:type="paragraph" w:customStyle="1" w:styleId="487D89B4F8B34DB4967D41FE18F7F88D7">
    <w:name w:val="487D89B4F8B34DB4967D41FE18F7F88D7"/>
    <w:rsid w:val="00570CE0"/>
    <w:rPr>
      <w:rFonts w:ascii="Times New Roman" w:hAnsi="Times New Roman"/>
      <w:sz w:val="24"/>
    </w:rPr>
  </w:style>
  <w:style w:type="paragraph" w:customStyle="1" w:styleId="AE2570ED5D764CD7AF9686706F550F4620">
    <w:name w:val="AE2570ED5D764CD7AF9686706F550F4620"/>
    <w:rsid w:val="00570CE0"/>
    <w:pPr>
      <w:tabs>
        <w:tab w:val="center" w:pos="4680"/>
        <w:tab w:val="right" w:pos="9360"/>
      </w:tabs>
      <w:spacing w:after="0" w:line="240" w:lineRule="auto"/>
    </w:pPr>
    <w:rPr>
      <w:rFonts w:ascii="Times New Roman" w:hAnsi="Times New Roman"/>
      <w:sz w:val="24"/>
    </w:rPr>
  </w:style>
  <w:style w:type="paragraph" w:customStyle="1" w:styleId="40FF7DC3633E4010BDEC194F684E2C79">
    <w:name w:val="40FF7DC3633E4010BDEC194F684E2C79"/>
    <w:rsid w:val="00570CE0"/>
  </w:style>
  <w:style w:type="paragraph" w:customStyle="1" w:styleId="9E18768EAFCF419DAB5546BBED0C30F3">
    <w:name w:val="9E18768EAFCF419DAB5546BBED0C30F3"/>
    <w:rsid w:val="00570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153AED-67A8-424C-9F00-FB1435E7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910</Words>
  <Characters>5192</Characters>
  <Application>Microsoft Office Word</Application>
  <DocSecurity>0</DocSecurity>
  <Lines>43</Lines>
  <Paragraphs>12</Paragraphs>
  <ScaleCrop>false</ScaleCrop>
  <Company>Texas Legislative Council</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2017-06-08T13:24:00Z</cp:lastPrinted>
  <dcterms:created xsi:type="dcterms:W3CDTF">2015-05-29T14:24:00Z</dcterms:created>
  <dcterms:modified xsi:type="dcterms:W3CDTF">2017-06-08T13:24:00Z</dcterms:modified>
</cp:coreProperties>
</file>

<file path=docProps/custom.xml><?xml version="1.0" encoding="utf-8"?>
<op:Properties xmlns:vt="http://schemas.openxmlformats.org/officeDocument/2006/docPropsVTypes" xmlns:op="http://schemas.openxmlformats.org/officeDocument/2006/custom-properties"/>
</file>