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B0433" w:rsidTr="00345119">
        <w:tc>
          <w:tcPr>
            <w:tcW w:w="9576" w:type="dxa"/>
            <w:noWrap/>
          </w:tcPr>
          <w:p w:rsidR="008423E4" w:rsidRPr="0022177D" w:rsidRDefault="006A5B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A5B82" w:rsidP="008423E4">
      <w:pPr>
        <w:jc w:val="center"/>
      </w:pPr>
    </w:p>
    <w:p w:rsidR="008423E4" w:rsidRPr="00B31F0E" w:rsidRDefault="006A5B82" w:rsidP="008423E4"/>
    <w:p w:rsidR="008423E4" w:rsidRPr="00742794" w:rsidRDefault="006A5B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0433" w:rsidTr="00345119">
        <w:tc>
          <w:tcPr>
            <w:tcW w:w="9576" w:type="dxa"/>
          </w:tcPr>
          <w:p w:rsidR="008423E4" w:rsidRPr="00861995" w:rsidRDefault="006A5B82" w:rsidP="00345119">
            <w:pPr>
              <w:jc w:val="right"/>
            </w:pPr>
            <w:r>
              <w:t>S.B. 249</w:t>
            </w:r>
          </w:p>
        </w:tc>
      </w:tr>
      <w:tr w:rsidR="001B0433" w:rsidTr="00345119">
        <w:tc>
          <w:tcPr>
            <w:tcW w:w="9576" w:type="dxa"/>
          </w:tcPr>
          <w:p w:rsidR="008423E4" w:rsidRPr="00861995" w:rsidRDefault="006A5B82" w:rsidP="00345119">
            <w:pPr>
              <w:jc w:val="right"/>
            </w:pPr>
            <w:r>
              <w:t xml:space="preserve">By: </w:t>
            </w:r>
            <w:r>
              <w:t>Schwertner</w:t>
            </w:r>
          </w:p>
        </w:tc>
      </w:tr>
      <w:tr w:rsidR="001B0433" w:rsidTr="00345119">
        <w:tc>
          <w:tcPr>
            <w:tcW w:w="9576" w:type="dxa"/>
          </w:tcPr>
          <w:p w:rsidR="008423E4" w:rsidRPr="00861995" w:rsidRDefault="006A5B82" w:rsidP="00345119">
            <w:pPr>
              <w:jc w:val="right"/>
            </w:pPr>
            <w:r>
              <w:t>Higher Education</w:t>
            </w:r>
          </w:p>
        </w:tc>
      </w:tr>
      <w:tr w:rsidR="001B0433" w:rsidTr="00345119">
        <w:tc>
          <w:tcPr>
            <w:tcW w:w="9576" w:type="dxa"/>
          </w:tcPr>
          <w:p w:rsidR="008423E4" w:rsidRDefault="006A5B8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A5B82" w:rsidP="008423E4">
      <w:pPr>
        <w:tabs>
          <w:tab w:val="right" w:pos="9360"/>
        </w:tabs>
      </w:pPr>
    </w:p>
    <w:p w:rsidR="008423E4" w:rsidRDefault="006A5B82" w:rsidP="008423E4"/>
    <w:p w:rsidR="008423E4" w:rsidRDefault="006A5B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B0433" w:rsidTr="00345119">
        <w:tc>
          <w:tcPr>
            <w:tcW w:w="9576" w:type="dxa"/>
          </w:tcPr>
          <w:p w:rsidR="008423E4" w:rsidRPr="00A8133F" w:rsidRDefault="006A5B82" w:rsidP="009C2C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5B82" w:rsidP="009C2C3B"/>
          <w:p w:rsidR="008423E4" w:rsidRDefault="006A5B82" w:rsidP="009C2C3B">
            <w:pPr>
              <w:pStyle w:val="Header"/>
              <w:jc w:val="both"/>
            </w:pPr>
            <w:r>
              <w:t xml:space="preserve">Interested parties suggest that </w:t>
            </w:r>
            <w:r>
              <w:t>member</w:t>
            </w:r>
            <w:r>
              <w:t>s</w:t>
            </w:r>
            <w:r>
              <w:t xml:space="preserve"> of the legislature should have the opportunity to review th</w:t>
            </w:r>
            <w:r>
              <w:t>e</w:t>
            </w:r>
            <w:r>
              <w:t xml:space="preserve"> </w:t>
            </w:r>
            <w:r>
              <w:t xml:space="preserve">affordability and access report provided by the chief </w:t>
            </w:r>
            <w:r w:rsidRPr="00717222">
              <w:t xml:space="preserve">executive officer of each </w:t>
            </w:r>
            <w:r>
              <w:t>institution of higher education</w:t>
            </w:r>
            <w:r>
              <w:t xml:space="preserve"> </w:t>
            </w:r>
            <w:r w:rsidRPr="00717222">
              <w:t>to the governing board of the institution</w:t>
            </w:r>
            <w:r>
              <w:t>.</w:t>
            </w:r>
            <w:r>
              <w:t xml:space="preserve"> S.B. 249 seeks </w:t>
            </w:r>
            <w:r>
              <w:t>to grant</w:t>
            </w:r>
            <w:r>
              <w:t xml:space="preserve"> that opportunity by including the Texas Higher Education Coordinating Board a</w:t>
            </w:r>
            <w:r>
              <w:t>s a recipient of the report and requiring the coordinating board to provide the report to members of the legislature.</w:t>
            </w:r>
          </w:p>
          <w:p w:rsidR="008423E4" w:rsidRPr="00E26B13" w:rsidRDefault="006A5B82" w:rsidP="009C2C3B">
            <w:pPr>
              <w:rPr>
                <w:b/>
              </w:rPr>
            </w:pPr>
          </w:p>
        </w:tc>
      </w:tr>
      <w:tr w:rsidR="001B0433" w:rsidTr="00345119">
        <w:tc>
          <w:tcPr>
            <w:tcW w:w="9576" w:type="dxa"/>
          </w:tcPr>
          <w:p w:rsidR="0017725B" w:rsidRDefault="006A5B82" w:rsidP="009C2C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5B82" w:rsidP="009C2C3B">
            <w:pPr>
              <w:rPr>
                <w:b/>
                <w:u w:val="single"/>
              </w:rPr>
            </w:pPr>
          </w:p>
          <w:p w:rsidR="00221680" w:rsidRPr="00221680" w:rsidRDefault="006A5B82" w:rsidP="009C2C3B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:rsidR="0017725B" w:rsidRPr="0017725B" w:rsidRDefault="006A5B82" w:rsidP="009C2C3B">
            <w:pPr>
              <w:rPr>
                <w:b/>
                <w:u w:val="single"/>
              </w:rPr>
            </w:pPr>
          </w:p>
        </w:tc>
      </w:tr>
      <w:tr w:rsidR="001B0433" w:rsidTr="00345119">
        <w:tc>
          <w:tcPr>
            <w:tcW w:w="9576" w:type="dxa"/>
          </w:tcPr>
          <w:p w:rsidR="008423E4" w:rsidRPr="00A8133F" w:rsidRDefault="006A5B82" w:rsidP="009C2C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5B82" w:rsidP="009C2C3B"/>
          <w:p w:rsidR="00221680" w:rsidRDefault="006A5B82" w:rsidP="009C2C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6A5B82" w:rsidP="009C2C3B">
            <w:pPr>
              <w:rPr>
                <w:b/>
              </w:rPr>
            </w:pPr>
          </w:p>
        </w:tc>
      </w:tr>
      <w:tr w:rsidR="001B0433" w:rsidTr="00345119">
        <w:tc>
          <w:tcPr>
            <w:tcW w:w="9576" w:type="dxa"/>
          </w:tcPr>
          <w:p w:rsidR="008423E4" w:rsidRPr="00A8133F" w:rsidRDefault="006A5B82" w:rsidP="009C2C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5B82" w:rsidP="009C2C3B"/>
          <w:p w:rsidR="008423E4" w:rsidRDefault="006A5B82" w:rsidP="009C2C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249 amends the Education Code to </w:t>
            </w:r>
            <w:r>
              <w:t xml:space="preserve">include the Texas Higher Education Coordinating Board as a recipient of the affordability and access report provided by </w:t>
            </w:r>
            <w:r>
              <w:t xml:space="preserve">the </w:t>
            </w:r>
            <w:r w:rsidRPr="0043717F">
              <w:t>chief executive officer of each</w:t>
            </w:r>
            <w:r>
              <w:t xml:space="preserve"> public</w:t>
            </w:r>
            <w:r w:rsidRPr="0043717F">
              <w:t xml:space="preserve"> institution of higher education</w:t>
            </w:r>
            <w:r>
              <w:t xml:space="preserve"> not </w:t>
            </w:r>
            <w:r w:rsidRPr="0043717F">
              <w:t>later than November 1 of each year</w:t>
            </w:r>
            <w:r>
              <w:t>. The bill requires the</w:t>
            </w:r>
            <w:r>
              <w:t xml:space="preserve"> coordinating board to provide </w:t>
            </w:r>
            <w:r>
              <w:t>the</w:t>
            </w:r>
            <w:r>
              <w:t xml:space="preserve"> report </w:t>
            </w:r>
            <w:r w:rsidRPr="003F0C81">
              <w:t>to the governor, the lieutenant governor, the speaker of the house of representatives, and each member of the legislature</w:t>
            </w:r>
            <w:r>
              <w:t xml:space="preserve"> </w:t>
            </w:r>
            <w:r>
              <w:t>and</w:t>
            </w:r>
            <w:r>
              <w:t xml:space="preserve"> authorizes the coordinating board to </w:t>
            </w:r>
            <w:r w:rsidRPr="003F0C81">
              <w:t>provide the report electronically.</w:t>
            </w:r>
          </w:p>
          <w:p w:rsidR="008423E4" w:rsidRPr="00835628" w:rsidRDefault="006A5B82" w:rsidP="009C2C3B">
            <w:pPr>
              <w:rPr>
                <w:b/>
              </w:rPr>
            </w:pPr>
          </w:p>
        </w:tc>
      </w:tr>
      <w:tr w:rsidR="001B0433" w:rsidTr="00345119">
        <w:tc>
          <w:tcPr>
            <w:tcW w:w="9576" w:type="dxa"/>
          </w:tcPr>
          <w:p w:rsidR="008423E4" w:rsidRPr="00A8133F" w:rsidRDefault="006A5B82" w:rsidP="009C2C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5B82" w:rsidP="009C2C3B"/>
          <w:p w:rsidR="008423E4" w:rsidRPr="003624F2" w:rsidRDefault="006A5B82" w:rsidP="009C2C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A5B82" w:rsidP="009C2C3B">
            <w:pPr>
              <w:rPr>
                <w:b/>
              </w:rPr>
            </w:pPr>
          </w:p>
        </w:tc>
      </w:tr>
    </w:tbl>
    <w:p w:rsidR="008423E4" w:rsidRPr="00BE0E75" w:rsidRDefault="006A5B8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A5B8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5B82">
      <w:r>
        <w:separator/>
      </w:r>
    </w:p>
  </w:endnote>
  <w:endnote w:type="continuationSeparator" w:id="0">
    <w:p w:rsidR="00000000" w:rsidRDefault="006A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0433" w:rsidTr="009C1E9A">
      <w:trPr>
        <w:cantSplit/>
      </w:trPr>
      <w:tc>
        <w:tcPr>
          <w:tcW w:w="0" w:type="pct"/>
        </w:tcPr>
        <w:p w:rsidR="00137D90" w:rsidRDefault="006A5B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A5B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A5B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5B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5B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0433" w:rsidTr="009C1E9A">
      <w:trPr>
        <w:cantSplit/>
      </w:trPr>
      <w:tc>
        <w:tcPr>
          <w:tcW w:w="0" w:type="pct"/>
        </w:tcPr>
        <w:p w:rsidR="00EC379B" w:rsidRDefault="006A5B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5B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31601</w:t>
          </w:r>
        </w:p>
      </w:tc>
      <w:tc>
        <w:tcPr>
          <w:tcW w:w="2453" w:type="pct"/>
        </w:tcPr>
        <w:p w:rsidR="00EC379B" w:rsidRDefault="006A5B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17.137.241</w:t>
          </w:r>
          <w:r>
            <w:fldChar w:fldCharType="end"/>
          </w:r>
        </w:p>
      </w:tc>
    </w:tr>
    <w:tr w:rsidR="001B0433" w:rsidTr="009C1E9A">
      <w:trPr>
        <w:cantSplit/>
      </w:trPr>
      <w:tc>
        <w:tcPr>
          <w:tcW w:w="0" w:type="pct"/>
        </w:tcPr>
        <w:p w:rsidR="00EC379B" w:rsidRDefault="006A5B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5B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A5B82" w:rsidP="006D504F">
          <w:pPr>
            <w:pStyle w:val="Footer"/>
            <w:rPr>
              <w:rStyle w:val="PageNumber"/>
            </w:rPr>
          </w:pPr>
        </w:p>
        <w:p w:rsidR="00EC379B" w:rsidRDefault="006A5B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04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5B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A5B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5B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5B82">
      <w:r>
        <w:separator/>
      </w:r>
    </w:p>
  </w:footnote>
  <w:footnote w:type="continuationSeparator" w:id="0">
    <w:p w:rsidR="00000000" w:rsidRDefault="006A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33"/>
    <w:rsid w:val="001B0433"/>
    <w:rsid w:val="006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F0C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0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0C81"/>
  </w:style>
  <w:style w:type="paragraph" w:styleId="CommentSubject">
    <w:name w:val="annotation subject"/>
    <w:basedOn w:val="CommentText"/>
    <w:next w:val="CommentText"/>
    <w:link w:val="CommentSubjectChar"/>
    <w:rsid w:val="003F0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0C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F0C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0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0C81"/>
  </w:style>
  <w:style w:type="paragraph" w:styleId="CommentSubject">
    <w:name w:val="annotation subject"/>
    <w:basedOn w:val="CommentText"/>
    <w:next w:val="CommentText"/>
    <w:link w:val="CommentSubjectChar"/>
    <w:rsid w:val="003F0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0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1445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SB00249 (Committee Report (Unamended))</vt:lpstr>
    </vt:vector>
  </TitlesOfParts>
  <Company>State of Texas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31601</dc:subject>
  <dc:creator>State of Texas</dc:creator>
  <dc:description>SB 249 by Schwertner-(H)Higher Education</dc:description>
  <cp:lastModifiedBy>Molly Hoffman-Bricker</cp:lastModifiedBy>
  <cp:revision>2</cp:revision>
  <cp:lastPrinted>2017-05-17T18:01:00Z</cp:lastPrinted>
  <dcterms:created xsi:type="dcterms:W3CDTF">2017-05-18T19:48:00Z</dcterms:created>
  <dcterms:modified xsi:type="dcterms:W3CDTF">2017-05-18T19:48:00Z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17.137.241</vt:lpwstr>
  </property>
</Properties>
</file>