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042A79" w:rsidTr="00422C67">
        <w:tc>
          <w:tcPr>
            <w:tcW w:w="9576" w:type="dxa"/>
            <w:noWrap/>
          </w:tcPr>
          <w:p w:rsidR="008423E4" w:rsidRPr="0022177D" w:rsidRDefault="003C3038" w:rsidP="00422C67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3C3038" w:rsidP="008423E4">
      <w:pPr>
        <w:jc w:val="center"/>
      </w:pPr>
    </w:p>
    <w:p w:rsidR="008423E4" w:rsidRPr="00B31F0E" w:rsidRDefault="003C3038" w:rsidP="008423E4"/>
    <w:p w:rsidR="008423E4" w:rsidRPr="00742794" w:rsidRDefault="003C3038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42A79" w:rsidTr="00422C67">
        <w:tc>
          <w:tcPr>
            <w:tcW w:w="9576" w:type="dxa"/>
          </w:tcPr>
          <w:p w:rsidR="008423E4" w:rsidRPr="00861995" w:rsidRDefault="003C3038" w:rsidP="00422C67">
            <w:pPr>
              <w:jc w:val="right"/>
            </w:pPr>
            <w:r>
              <w:t>S.B. 253</w:t>
            </w:r>
          </w:p>
        </w:tc>
      </w:tr>
      <w:tr w:rsidR="00042A79" w:rsidTr="00422C67">
        <w:tc>
          <w:tcPr>
            <w:tcW w:w="9576" w:type="dxa"/>
          </w:tcPr>
          <w:p w:rsidR="008423E4" w:rsidRPr="00861995" w:rsidRDefault="003C3038" w:rsidP="00C876A8">
            <w:pPr>
              <w:jc w:val="right"/>
            </w:pPr>
            <w:r>
              <w:t xml:space="preserve">By: </w:t>
            </w:r>
            <w:r>
              <w:t>Taylor, Van</w:t>
            </w:r>
          </w:p>
        </w:tc>
      </w:tr>
      <w:tr w:rsidR="00042A79" w:rsidTr="00422C67">
        <w:tc>
          <w:tcPr>
            <w:tcW w:w="9576" w:type="dxa"/>
          </w:tcPr>
          <w:p w:rsidR="008423E4" w:rsidRPr="00861995" w:rsidRDefault="003C3038" w:rsidP="00422C67">
            <w:pPr>
              <w:jc w:val="right"/>
            </w:pPr>
            <w:r>
              <w:t>State Affairs</w:t>
            </w:r>
          </w:p>
        </w:tc>
      </w:tr>
      <w:tr w:rsidR="00042A79" w:rsidTr="00422C67">
        <w:tc>
          <w:tcPr>
            <w:tcW w:w="9576" w:type="dxa"/>
          </w:tcPr>
          <w:p w:rsidR="008423E4" w:rsidRDefault="003C3038" w:rsidP="00422C67">
            <w:pPr>
              <w:jc w:val="right"/>
            </w:pPr>
            <w:r>
              <w:t>Committee Report (Unamended)</w:t>
            </w:r>
          </w:p>
        </w:tc>
      </w:tr>
    </w:tbl>
    <w:p w:rsidR="008423E4" w:rsidRDefault="003C3038" w:rsidP="008423E4">
      <w:pPr>
        <w:tabs>
          <w:tab w:val="right" w:pos="9360"/>
        </w:tabs>
      </w:pPr>
    </w:p>
    <w:p w:rsidR="008423E4" w:rsidRDefault="003C3038" w:rsidP="008423E4"/>
    <w:p w:rsidR="008423E4" w:rsidRDefault="003C3038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82"/>
      </w:tblGrid>
      <w:tr w:rsidR="00042A79" w:rsidTr="008F514A">
        <w:tc>
          <w:tcPr>
            <w:tcW w:w="9582" w:type="dxa"/>
          </w:tcPr>
          <w:p w:rsidR="008423E4" w:rsidRPr="00A8133F" w:rsidRDefault="003C3038" w:rsidP="0023547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3C3038" w:rsidP="00235470"/>
          <w:p w:rsidR="008423E4" w:rsidRDefault="003C3038" w:rsidP="00235470">
            <w:pPr>
              <w:pStyle w:val="Header"/>
              <w:jc w:val="both"/>
            </w:pPr>
            <w:r>
              <w:t>Interested parties contend that state law</w:t>
            </w:r>
            <w:r>
              <w:t xml:space="preserve"> prohibiting </w:t>
            </w:r>
            <w:r>
              <w:t>certain state</w:t>
            </w:r>
            <w:r>
              <w:t xml:space="preserve"> invest</w:t>
            </w:r>
            <w:r>
              <w:t>ment</w:t>
            </w:r>
            <w:r>
              <w:t xml:space="preserve"> in companies engaged in business with </w:t>
            </w:r>
            <w:r>
              <w:t>Sudan and Iran</w:t>
            </w:r>
            <w:r>
              <w:t xml:space="preserve"> </w:t>
            </w:r>
            <w:r>
              <w:t>need</w:t>
            </w:r>
            <w:r>
              <w:t>s</w:t>
            </w:r>
            <w:r>
              <w:t xml:space="preserve"> to be </w:t>
            </w:r>
            <w:r>
              <w:t>revised and reorganized</w:t>
            </w:r>
            <w:r>
              <w:t xml:space="preserve"> </w:t>
            </w:r>
            <w:r>
              <w:t xml:space="preserve">and </w:t>
            </w:r>
            <w:r>
              <w:t>should</w:t>
            </w:r>
            <w:r>
              <w:t xml:space="preserve"> apply to </w:t>
            </w:r>
            <w:r>
              <w:t xml:space="preserve">companies that engage in business with a foreign terrorist organization. </w:t>
            </w:r>
            <w:r>
              <w:t>S.</w:t>
            </w:r>
            <w:r>
              <w:t xml:space="preserve">B. </w:t>
            </w:r>
            <w:r>
              <w:t>253</w:t>
            </w:r>
            <w:r>
              <w:t xml:space="preserve"> seeks to provide for such changes in state law to ensure public funds are not used to aid such </w:t>
            </w:r>
            <w:r>
              <w:t xml:space="preserve">governments and </w:t>
            </w:r>
            <w:r>
              <w:t>terrorist or</w:t>
            </w:r>
            <w:r>
              <w:t>ganizations.</w:t>
            </w:r>
          </w:p>
          <w:p w:rsidR="008423E4" w:rsidRPr="00E26B13" w:rsidRDefault="003C3038" w:rsidP="00235470">
            <w:pPr>
              <w:rPr>
                <w:b/>
              </w:rPr>
            </w:pPr>
          </w:p>
        </w:tc>
      </w:tr>
      <w:tr w:rsidR="00042A79" w:rsidTr="008F514A">
        <w:tc>
          <w:tcPr>
            <w:tcW w:w="9582" w:type="dxa"/>
          </w:tcPr>
          <w:p w:rsidR="0017725B" w:rsidRDefault="003C3038" w:rsidP="0023547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3C3038" w:rsidP="00235470">
            <w:pPr>
              <w:rPr>
                <w:b/>
                <w:u w:val="single"/>
              </w:rPr>
            </w:pPr>
          </w:p>
          <w:p w:rsidR="00925F23" w:rsidRPr="00925F23" w:rsidRDefault="003C3038" w:rsidP="00235470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the eligibility of a person for </w:t>
            </w:r>
            <w:r>
              <w:t>community supervision, parole, or mandatory supervision.</w:t>
            </w:r>
          </w:p>
          <w:p w:rsidR="0017725B" w:rsidRPr="0017725B" w:rsidRDefault="003C3038" w:rsidP="00235470">
            <w:pPr>
              <w:rPr>
                <w:b/>
                <w:u w:val="single"/>
              </w:rPr>
            </w:pPr>
          </w:p>
        </w:tc>
      </w:tr>
      <w:tr w:rsidR="00042A79" w:rsidTr="008F514A">
        <w:tc>
          <w:tcPr>
            <w:tcW w:w="9582" w:type="dxa"/>
          </w:tcPr>
          <w:p w:rsidR="008423E4" w:rsidRPr="00A8133F" w:rsidRDefault="003C3038" w:rsidP="0023547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3C3038" w:rsidP="00235470"/>
          <w:p w:rsidR="008863E8" w:rsidRDefault="003C3038" w:rsidP="0023547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to a state officer, department, agency, or institution. </w:t>
            </w:r>
          </w:p>
          <w:p w:rsidR="008423E4" w:rsidRPr="00E21FDC" w:rsidRDefault="003C3038" w:rsidP="00235470">
            <w:pPr>
              <w:rPr>
                <w:b/>
              </w:rPr>
            </w:pPr>
          </w:p>
        </w:tc>
      </w:tr>
      <w:tr w:rsidR="00042A79" w:rsidTr="008F514A">
        <w:tc>
          <w:tcPr>
            <w:tcW w:w="9582" w:type="dxa"/>
          </w:tcPr>
          <w:p w:rsidR="008423E4" w:rsidRPr="00A8133F" w:rsidRDefault="003C3038" w:rsidP="0023547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3C3038" w:rsidP="00235470"/>
          <w:p w:rsidR="00AB0AAB" w:rsidRDefault="003C3038" w:rsidP="00235470">
            <w:pPr>
              <w:pStyle w:val="Header"/>
              <w:jc w:val="both"/>
            </w:pPr>
            <w:r>
              <w:t>S.</w:t>
            </w:r>
            <w:r>
              <w:t xml:space="preserve">B. </w:t>
            </w:r>
            <w:r>
              <w:t>253</w:t>
            </w:r>
            <w:r>
              <w:t xml:space="preserve"> amends the </w:t>
            </w:r>
            <w:r>
              <w:t xml:space="preserve">Government Code to </w:t>
            </w:r>
            <w:r>
              <w:t xml:space="preserve">revise </w:t>
            </w:r>
            <w:r>
              <w:t xml:space="preserve">and reorganize </w:t>
            </w:r>
            <w:r>
              <w:t xml:space="preserve">provisions regarding the </w:t>
            </w:r>
            <w:r>
              <w:t>prohibit</w:t>
            </w:r>
            <w:r>
              <w:t>ions on</w:t>
            </w:r>
            <w:r w:rsidRPr="000F3D44">
              <w:t xml:space="preserve"> the investment of public money</w:t>
            </w:r>
            <w:r>
              <w:t xml:space="preserve"> </w:t>
            </w:r>
            <w:r w:rsidRPr="000F3D44">
              <w:t xml:space="preserve">in certain investments </w:t>
            </w:r>
            <w:r>
              <w:t>by an investing entity</w:t>
            </w:r>
            <w:r w:rsidRPr="000F3D44">
              <w:t xml:space="preserve"> </w:t>
            </w:r>
            <w:r w:rsidRPr="000F3D44">
              <w:t>by consolidating statutory provisions relating to prohibited investments in</w:t>
            </w:r>
            <w:r w:rsidRPr="000F3D44">
              <w:t xml:space="preserve"> Sudan and prohibited investments in Iran, transferring the consolidated provisions </w:t>
            </w:r>
            <w:r>
              <w:t xml:space="preserve">from Government Code provisions regarding provisions generally applicable to public retirement systems </w:t>
            </w:r>
            <w:r w:rsidRPr="000F3D44">
              <w:t>to Government Code provisions relating to state and local contracts a</w:t>
            </w:r>
            <w:r w:rsidRPr="000F3D44">
              <w:t xml:space="preserve">nd fund management, and expanding the applicability of the consolidated </w:t>
            </w:r>
            <w:r>
              <w:t xml:space="preserve">and revised </w:t>
            </w:r>
            <w:r w:rsidRPr="000F3D44">
              <w:t xml:space="preserve">provisions to </w:t>
            </w:r>
            <w:r>
              <w:t>include</w:t>
            </w:r>
            <w:r w:rsidRPr="000F3D44">
              <w:t xml:space="preserve"> investments with a</w:t>
            </w:r>
            <w:r>
              <w:t>n</w:t>
            </w:r>
            <w:r w:rsidRPr="000F3D44">
              <w:t xml:space="preserve"> organization</w:t>
            </w:r>
            <w:r>
              <w:t xml:space="preserve"> designated as a foreign terrorist organization by the U.S. secretary of state</w:t>
            </w:r>
            <w:r w:rsidRPr="000F3D44">
              <w:t xml:space="preserve">. </w:t>
            </w:r>
            <w:r>
              <w:t xml:space="preserve">The bill </w:t>
            </w:r>
            <w:r>
              <w:t>replaces references to a "sta</w:t>
            </w:r>
            <w:r>
              <w:t xml:space="preserve">te governmental entity" with references to an "investing entity" and </w:t>
            </w:r>
            <w:r>
              <w:t>defines</w:t>
            </w:r>
            <w:r>
              <w:t xml:space="preserve"> that term</w:t>
            </w:r>
            <w:r>
              <w:t>, among other terms,</w:t>
            </w:r>
            <w:r>
              <w:t xml:space="preserve"> as an entity subject to </w:t>
            </w:r>
            <w:r w:rsidRPr="00877112">
              <w:t>the Public Funds Investment Act</w:t>
            </w:r>
            <w:r>
              <w:t xml:space="preserve">, the Employees Retirement System of Texas (ERS), the Teacher Retirement System of Texas </w:t>
            </w:r>
            <w:r>
              <w:t>(TRS), and the comptroller of public accounts with respect to the comptroller's investment of state funds.</w:t>
            </w:r>
            <w:r>
              <w:t xml:space="preserve"> </w:t>
            </w:r>
          </w:p>
          <w:p w:rsidR="00AB0AAB" w:rsidRDefault="003C3038" w:rsidP="00235470">
            <w:pPr>
              <w:pStyle w:val="Header"/>
              <w:jc w:val="both"/>
            </w:pPr>
          </w:p>
          <w:p w:rsidR="00B161C5" w:rsidRDefault="003C3038" w:rsidP="00235470">
            <w:pPr>
              <w:pStyle w:val="Header"/>
              <w:jc w:val="both"/>
            </w:pPr>
            <w:r>
              <w:t>S.</w:t>
            </w:r>
            <w:r>
              <w:t xml:space="preserve">B. </w:t>
            </w:r>
            <w:r>
              <w:t>253</w:t>
            </w:r>
            <w:r>
              <w:t xml:space="preserve"> repeals provisions prohibiting investments in Iran by a state governmental entity</w:t>
            </w:r>
            <w:r>
              <w:t xml:space="preserve"> but retains the </w:t>
            </w:r>
            <w:r>
              <w:t>provision authorizing</w:t>
            </w:r>
            <w:r>
              <w:t xml:space="preserve"> </w:t>
            </w:r>
            <w:r>
              <w:t>certain entities</w:t>
            </w:r>
            <w:r>
              <w:t xml:space="preserve"> t</w:t>
            </w:r>
            <w:r>
              <w:t xml:space="preserve">o rely </w:t>
            </w:r>
            <w:r>
              <w:t xml:space="preserve">on a company's response to a notice or communication made </w:t>
            </w:r>
            <w:r>
              <w:t xml:space="preserve">in regard to an investment in Iran </w:t>
            </w:r>
            <w:r>
              <w:t xml:space="preserve">without conducting any further investigation, research, or inquiry and extends that authorization </w:t>
            </w:r>
            <w:r>
              <w:t>for such reliance to</w:t>
            </w:r>
            <w:r>
              <w:t xml:space="preserve"> investments in Sudan and </w:t>
            </w:r>
            <w:r>
              <w:t xml:space="preserve">investments </w:t>
            </w:r>
            <w:r>
              <w:t>with a designated foreign terrorist organization</w:t>
            </w:r>
            <w:r>
              <w:t xml:space="preserve">. </w:t>
            </w:r>
            <w:r>
              <w:t>The bill</w:t>
            </w:r>
            <w:r>
              <w:t xml:space="preserve"> transfers all powers, duties, and functions of the State Pension Review Board under those </w:t>
            </w:r>
            <w:r>
              <w:t xml:space="preserve">repealed </w:t>
            </w:r>
            <w:r>
              <w:t>provisions to the comptroller of public accounts</w:t>
            </w:r>
            <w:r>
              <w:t xml:space="preserve"> and provides </w:t>
            </w:r>
            <w:r>
              <w:t xml:space="preserve">for the transfer of the </w:t>
            </w:r>
            <w:r w:rsidRPr="000253EC">
              <w:t>following th</w:t>
            </w:r>
            <w:r w:rsidRPr="000253EC">
              <w:t xml:space="preserve">at relate to a </w:t>
            </w:r>
            <w:r>
              <w:t xml:space="preserve">transferred </w:t>
            </w:r>
            <w:r w:rsidRPr="000253EC">
              <w:t>power, duty, or</w:t>
            </w:r>
            <w:r>
              <w:t xml:space="preserve"> </w:t>
            </w:r>
            <w:r w:rsidRPr="000253EC">
              <w:t>function</w:t>
            </w:r>
            <w:r>
              <w:t xml:space="preserve">: </w:t>
            </w:r>
            <w:r w:rsidRPr="000253EC">
              <w:t>all obligations and contracts;</w:t>
            </w:r>
            <w:r>
              <w:t xml:space="preserve"> </w:t>
            </w:r>
            <w:r w:rsidRPr="000253EC">
              <w:t>all property and records in the custody of the</w:t>
            </w:r>
            <w:r>
              <w:t xml:space="preserve"> </w:t>
            </w:r>
            <w:r w:rsidRPr="000253EC">
              <w:t>State Pension Review Board;</w:t>
            </w:r>
            <w:r>
              <w:t xml:space="preserve"> </w:t>
            </w:r>
            <w:r w:rsidRPr="000253EC">
              <w:t>all funds appropriated by the legislature and</w:t>
            </w:r>
            <w:r>
              <w:t xml:space="preserve"> </w:t>
            </w:r>
            <w:r w:rsidRPr="000253EC">
              <w:t>other money;</w:t>
            </w:r>
            <w:r>
              <w:t xml:space="preserve"> </w:t>
            </w:r>
            <w:r w:rsidRPr="000253EC">
              <w:t>all complaints, investigations, or con</w:t>
            </w:r>
            <w:r w:rsidRPr="000253EC">
              <w:t>tested</w:t>
            </w:r>
            <w:r>
              <w:t xml:space="preserve"> </w:t>
            </w:r>
            <w:r w:rsidRPr="000253EC">
              <w:t xml:space="preserve">cases that are pending before the State </w:t>
            </w:r>
            <w:r w:rsidRPr="000253EC">
              <w:lastRenderedPageBreak/>
              <w:t>Pension Review Board,</w:t>
            </w:r>
            <w:r>
              <w:t xml:space="preserve"> </w:t>
            </w:r>
            <w:r w:rsidRPr="000253EC">
              <w:t>without change in status; and</w:t>
            </w:r>
            <w:r>
              <w:t xml:space="preserve"> </w:t>
            </w:r>
            <w:r w:rsidRPr="000253EC">
              <w:t>all necessary personnel.</w:t>
            </w:r>
            <w:r>
              <w:t xml:space="preserve"> The bill establishes that a rule, policy, or form adopted by or on behalf of the board that relates to a transferred power, duty, or</w:t>
            </w:r>
            <w:r>
              <w:t xml:space="preserve"> function becomes a rule, policy, or form of the comptroller </w:t>
            </w:r>
            <w:r>
              <w:t xml:space="preserve">on the transfer </w:t>
            </w:r>
            <w:r>
              <w:t xml:space="preserve">and remains in effect until altered by the comptroller or unless it conflicts with a rule, policy, or form of the comptroller. The bill establishes that an </w:t>
            </w:r>
            <w:r w:rsidRPr="00B77644">
              <w:t>action brought or proce</w:t>
            </w:r>
            <w:r w:rsidRPr="00B77644">
              <w:t xml:space="preserve">eding commenced before the date of </w:t>
            </w:r>
            <w:r>
              <w:t>the</w:t>
            </w:r>
            <w:r w:rsidRPr="00B77644">
              <w:t xml:space="preserve"> transfer, including a contested case or a remand of an action or proceeding by a reviewing court, is governed by the laws and rules applicable to the action or proceeding before the transfer.</w:t>
            </w:r>
            <w:r>
              <w:t xml:space="preserve"> </w:t>
            </w:r>
          </w:p>
          <w:p w:rsidR="00B161C5" w:rsidRDefault="003C3038" w:rsidP="00235470">
            <w:pPr>
              <w:pStyle w:val="Header"/>
              <w:jc w:val="both"/>
            </w:pPr>
          </w:p>
          <w:p w:rsidR="008423E4" w:rsidRDefault="003C3038" w:rsidP="00235470">
            <w:pPr>
              <w:pStyle w:val="Header"/>
              <w:jc w:val="both"/>
            </w:pPr>
            <w:r>
              <w:t>S.</w:t>
            </w:r>
            <w:r>
              <w:t xml:space="preserve">B. </w:t>
            </w:r>
            <w:r>
              <w:t>253</w:t>
            </w:r>
            <w:r>
              <w:t xml:space="preserve"> </w:t>
            </w:r>
            <w:r>
              <w:t>exempts</w:t>
            </w:r>
            <w:r>
              <w:t xml:space="preserve"> </w:t>
            </w:r>
            <w:r>
              <w:t>ERS</w:t>
            </w:r>
            <w:r>
              <w:t xml:space="preserve"> </w:t>
            </w:r>
            <w:r>
              <w:t xml:space="preserve">and </w:t>
            </w:r>
            <w:r>
              <w:t>TRS</w:t>
            </w:r>
            <w:r>
              <w:t xml:space="preserve"> from </w:t>
            </w:r>
            <w:r>
              <w:t>the bill's</w:t>
            </w:r>
            <w:r>
              <w:t xml:space="preserve"> </w:t>
            </w:r>
            <w:r>
              <w:t xml:space="preserve">provisions </w:t>
            </w:r>
            <w:r>
              <w:t>regarding</w:t>
            </w:r>
            <w:r>
              <w:t xml:space="preserve"> such</w:t>
            </w:r>
            <w:r>
              <w:t xml:space="preserve"> prohibited investments</w:t>
            </w:r>
            <w:r>
              <w:t xml:space="preserve"> </w:t>
            </w:r>
            <w:r w:rsidRPr="006F031E">
              <w:t xml:space="preserve">if the entity determines that the requirement would be inconsistent with the entity's fiduciary responsibility with respect to the investment of entity assets or other duties imposed </w:t>
            </w:r>
            <w:r w:rsidRPr="006F031E">
              <w:t xml:space="preserve">by law relating to </w:t>
            </w:r>
            <w:r>
              <w:t>the investment of entity assets</w:t>
            </w:r>
            <w:r>
              <w:t>, including the duty of care established under the Texas Constitution</w:t>
            </w:r>
            <w:r w:rsidRPr="006F031E">
              <w:t>.</w:t>
            </w:r>
            <w:r>
              <w:t xml:space="preserve"> The bill </w:t>
            </w:r>
            <w:r>
              <w:t xml:space="preserve">establishes </w:t>
            </w:r>
            <w:r>
              <w:t>that</w:t>
            </w:r>
            <w:r>
              <w:t xml:space="preserve"> the bill's provision</w:t>
            </w:r>
            <w:r>
              <w:t>s</w:t>
            </w:r>
            <w:r>
              <w:t xml:space="preserve"> prevail</w:t>
            </w:r>
            <w:r>
              <w:t xml:space="preserve"> </w:t>
            </w:r>
            <w:r>
              <w:t>to the extent of a conflict between</w:t>
            </w:r>
            <w:r>
              <w:t xml:space="preserve"> the bill's provisions</w:t>
            </w:r>
            <w:r>
              <w:t xml:space="preserve"> </w:t>
            </w:r>
            <w:r>
              <w:t xml:space="preserve">relating to </w:t>
            </w:r>
            <w:r>
              <w:t>prohibite</w:t>
            </w:r>
            <w:r>
              <w:t>d</w:t>
            </w:r>
            <w:r>
              <w:t xml:space="preserve"> investments and statutory provisions relating to </w:t>
            </w:r>
            <w:r>
              <w:t xml:space="preserve">the </w:t>
            </w:r>
            <w:r w:rsidRPr="00111B01">
              <w:t xml:space="preserve">state treasury operations of </w:t>
            </w:r>
            <w:r>
              <w:t xml:space="preserve">the </w:t>
            </w:r>
            <w:r w:rsidRPr="00111B01">
              <w:t>comptroller</w:t>
            </w:r>
            <w:r>
              <w:t xml:space="preserve"> </w:t>
            </w:r>
            <w:r>
              <w:t xml:space="preserve">or </w:t>
            </w:r>
            <w:r w:rsidRPr="00F5408C">
              <w:t>the Public Funds Investment Act</w:t>
            </w:r>
            <w:r>
              <w:t>.</w:t>
            </w:r>
            <w:r>
              <w:t xml:space="preserve"> </w:t>
            </w:r>
          </w:p>
          <w:p w:rsidR="008D5704" w:rsidRDefault="003C3038" w:rsidP="0023547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BF6735" w:rsidRDefault="003C3038" w:rsidP="00235470">
            <w:pPr>
              <w:pStyle w:val="Header"/>
              <w:jc w:val="both"/>
            </w:pPr>
            <w:r>
              <w:t>S.</w:t>
            </w:r>
            <w:r>
              <w:t xml:space="preserve">B. </w:t>
            </w:r>
            <w:r>
              <w:t>253</w:t>
            </w:r>
            <w:r>
              <w:t xml:space="preserve"> establishes that a company</w:t>
            </w:r>
            <w:r>
              <w:t xml:space="preserve"> engages in scrutinized business operations with a designated foreign terrorist org</w:t>
            </w:r>
            <w:r>
              <w:t>anization if the company has business operations that involve a contract with or providing supplies or services to a designated foreign terrorist organization, a company in which a designated foreign terrorist organization has any direct or indirect equity</w:t>
            </w:r>
            <w:r>
              <w:t xml:space="preserve"> share, a consortium or project commissioned by a designated foreign terrorist organization, or a company involved in a consortium or project commissioned by a designated foreign terrorist organization or </w:t>
            </w:r>
            <w:r>
              <w:t xml:space="preserve">if </w:t>
            </w:r>
            <w:r>
              <w:t xml:space="preserve">the company supplies terroristic equipment to a </w:t>
            </w:r>
            <w:r>
              <w:t xml:space="preserve">designated foreign terrorist organization. </w:t>
            </w:r>
            <w:r>
              <w:t>The bill defines "t</w:t>
            </w:r>
            <w:r w:rsidRPr="00D60323">
              <w:t xml:space="preserve">erroristic equipment" </w:t>
            </w:r>
            <w:r>
              <w:t>as</w:t>
            </w:r>
            <w:r w:rsidRPr="00D60323">
              <w:t xml:space="preserve"> weapons, arms, military supplies, and equipment that readily may be used for terroristic purposes or activities.</w:t>
            </w:r>
          </w:p>
          <w:p w:rsidR="00BF6735" w:rsidRDefault="003C3038" w:rsidP="00235470">
            <w:pPr>
              <w:pStyle w:val="Header"/>
              <w:jc w:val="both"/>
            </w:pPr>
          </w:p>
          <w:p w:rsidR="008D5704" w:rsidRDefault="003C3038" w:rsidP="00235470">
            <w:pPr>
              <w:pStyle w:val="Header"/>
              <w:jc w:val="both"/>
            </w:pPr>
            <w:r>
              <w:t>S.</w:t>
            </w:r>
            <w:r>
              <w:t>B</w:t>
            </w:r>
            <w:r>
              <w:t xml:space="preserve">. </w:t>
            </w:r>
            <w:r>
              <w:t>253</w:t>
            </w:r>
            <w:r>
              <w:t xml:space="preserve"> </w:t>
            </w:r>
            <w:r>
              <w:t xml:space="preserve">requires the comptroller </w:t>
            </w:r>
            <w:r>
              <w:t xml:space="preserve">to </w:t>
            </w:r>
            <w:r w:rsidRPr="00553F41">
              <w:t xml:space="preserve">prepare </w:t>
            </w:r>
            <w:r>
              <w:t xml:space="preserve">and maintain </w:t>
            </w:r>
            <w:r w:rsidRPr="00553F41">
              <w:t xml:space="preserve">a list of designated </w:t>
            </w:r>
            <w:r>
              <w:t>f</w:t>
            </w:r>
            <w:r>
              <w:t xml:space="preserve">oreign terrorist organizations and </w:t>
            </w:r>
            <w:r>
              <w:t>to</w:t>
            </w:r>
            <w:r>
              <w:t xml:space="preserve"> </w:t>
            </w:r>
            <w:r w:rsidRPr="000E2BC4">
              <w:t>maintain the list by updating the list as necessary to reflect changes in the list of organizations designated as</w:t>
            </w:r>
            <w:r>
              <w:t xml:space="preserve"> </w:t>
            </w:r>
            <w:r w:rsidRPr="000E2BC4">
              <w:t>foreign terrorist organizations by the U</w:t>
            </w:r>
            <w:r>
              <w:t>.</w:t>
            </w:r>
            <w:r w:rsidRPr="000E2BC4">
              <w:t>S</w:t>
            </w:r>
            <w:r>
              <w:t xml:space="preserve">. </w:t>
            </w:r>
            <w:r w:rsidRPr="000E2BC4">
              <w:t>secretary of state</w:t>
            </w:r>
            <w:r>
              <w:t>.</w:t>
            </w:r>
            <w:r w:rsidRPr="000E2BC4">
              <w:t xml:space="preserve"> </w:t>
            </w:r>
            <w:r>
              <w:t>The b</w:t>
            </w:r>
            <w:r>
              <w:t xml:space="preserve">ill requires the comptroller, not later than the 30th day after the date the </w:t>
            </w:r>
            <w:r>
              <w:t xml:space="preserve">comptroller first prepares or updates the </w:t>
            </w:r>
            <w:r>
              <w:t>list of the designated foreign terrorist organizations</w:t>
            </w:r>
            <w:r>
              <w:t>,</w:t>
            </w:r>
            <w:r>
              <w:t xml:space="preserve"> to file the list with the presiding officer of each house of the legislature and </w:t>
            </w:r>
            <w:r>
              <w:t xml:space="preserve">the attorney general and </w:t>
            </w:r>
            <w:r>
              <w:t xml:space="preserve">to </w:t>
            </w:r>
            <w:r>
              <w:t>post the list on the comptroller's website.</w:t>
            </w:r>
          </w:p>
          <w:p w:rsidR="00525D1F" w:rsidRDefault="003C3038" w:rsidP="00235470">
            <w:pPr>
              <w:pStyle w:val="Header"/>
              <w:jc w:val="both"/>
            </w:pPr>
          </w:p>
          <w:p w:rsidR="004D1C30" w:rsidRDefault="003C3038" w:rsidP="00235470">
            <w:pPr>
              <w:pStyle w:val="Header"/>
              <w:jc w:val="both"/>
            </w:pPr>
            <w:r>
              <w:t>S.</w:t>
            </w:r>
            <w:r>
              <w:t xml:space="preserve">B. </w:t>
            </w:r>
            <w:r>
              <w:t>253</w:t>
            </w:r>
            <w:r>
              <w:t xml:space="preserve"> </w:t>
            </w:r>
            <w:r>
              <w:t>requires</w:t>
            </w:r>
            <w:r>
              <w:t xml:space="preserve"> the </w:t>
            </w:r>
            <w:r>
              <w:t xml:space="preserve">comptroller's </w:t>
            </w:r>
            <w:r>
              <w:t xml:space="preserve">list of scrutinized companies </w:t>
            </w:r>
            <w:r>
              <w:t xml:space="preserve">to </w:t>
            </w:r>
            <w:r>
              <w:t xml:space="preserve">be categorized according to companies that engage in scrutinized business operations </w:t>
            </w:r>
            <w:r>
              <w:t xml:space="preserve">in Sudan, </w:t>
            </w:r>
            <w:r>
              <w:t xml:space="preserve">in </w:t>
            </w:r>
            <w:r>
              <w:t>Iran</w:t>
            </w:r>
            <w:r>
              <w:t>,</w:t>
            </w:r>
            <w:r>
              <w:t xml:space="preserve"> or with a </w:t>
            </w:r>
            <w:r>
              <w:t>designated foreign terrorist organization.</w:t>
            </w:r>
            <w:r>
              <w:t xml:space="preserve"> The bill requires the comptroller to provid</w:t>
            </w:r>
            <w:r>
              <w:t xml:space="preserve">e each </w:t>
            </w:r>
            <w:r>
              <w:t xml:space="preserve">prepared or updated </w:t>
            </w:r>
            <w:r>
              <w:t>list</w:t>
            </w:r>
            <w:r>
              <w:t xml:space="preserve"> of scrutinized companies</w:t>
            </w:r>
            <w:r>
              <w:t xml:space="preserve"> </w:t>
            </w:r>
            <w:r>
              <w:t xml:space="preserve">to each investing entity and </w:t>
            </w:r>
            <w:r>
              <w:t xml:space="preserve">to </w:t>
            </w:r>
            <w:r>
              <w:t>post each list on the comptroller's website.</w:t>
            </w:r>
            <w:r>
              <w:t xml:space="preserve"> The bill establishes that</w:t>
            </w:r>
            <w:r>
              <w:t>, for purpo</w:t>
            </w:r>
            <w:r>
              <w:t xml:space="preserve">ses of the prohibitions and duties relating to </w:t>
            </w:r>
            <w:r>
              <w:t xml:space="preserve">prohibited </w:t>
            </w:r>
            <w:r>
              <w:t>investments of public money by an investing entity,</w:t>
            </w:r>
            <w:r>
              <w:t xml:space="preserve"> </w:t>
            </w:r>
            <w:r w:rsidRPr="00F402E7">
              <w:t xml:space="preserve">the date the comptroller posts </w:t>
            </w:r>
            <w:r w:rsidRPr="00F402E7">
              <w:t xml:space="preserve">a list of scrutinized companies </w:t>
            </w:r>
            <w:r w:rsidRPr="00F402E7">
              <w:t>on the comptroller's website is considered the date the comptroller receives</w:t>
            </w:r>
            <w:r w:rsidRPr="00F402E7">
              <w:t xml:space="preserve"> notice of the list.</w:t>
            </w:r>
            <w:r>
              <w:t xml:space="preserve"> The bill</w:t>
            </w:r>
            <w:r>
              <w:t xml:space="preserve"> requires the comptroller, not later than September 1, 2017, to prepare </w:t>
            </w:r>
            <w:r w:rsidRPr="00516A3F">
              <w:t>the initial list of designated foreign terror</w:t>
            </w:r>
            <w:r>
              <w:t xml:space="preserve">ist organizations and, not later than October 1, 2017, to prepare an updated list of scrutinized companies, </w:t>
            </w:r>
            <w:r>
              <w:t>to</w:t>
            </w:r>
            <w:r>
              <w:t xml:space="preserve"> </w:t>
            </w:r>
            <w:r>
              <w:t>provide the list to each investing entity</w:t>
            </w:r>
            <w:r>
              <w:t>,</w:t>
            </w:r>
            <w:r>
              <w:t xml:space="preserve"> and </w:t>
            </w:r>
            <w:r>
              <w:t xml:space="preserve">to </w:t>
            </w:r>
            <w:r>
              <w:t>post the list on the comptroller's website.</w:t>
            </w:r>
          </w:p>
          <w:p w:rsidR="004C039D" w:rsidRDefault="003C3038" w:rsidP="00235470">
            <w:pPr>
              <w:pStyle w:val="Header"/>
              <w:jc w:val="both"/>
            </w:pPr>
          </w:p>
          <w:p w:rsidR="008B4FB3" w:rsidRDefault="003C3038" w:rsidP="00235470">
            <w:pPr>
              <w:pStyle w:val="Header"/>
              <w:jc w:val="both"/>
            </w:pPr>
            <w:r>
              <w:t>S.</w:t>
            </w:r>
            <w:r w:rsidRPr="004C039D">
              <w:t xml:space="preserve">B. </w:t>
            </w:r>
            <w:r>
              <w:t>253</w:t>
            </w:r>
            <w:r w:rsidRPr="004C039D">
              <w:t xml:space="preserve"> </w:t>
            </w:r>
            <w:r>
              <w:t xml:space="preserve">clarifies that </w:t>
            </w:r>
            <w:r>
              <w:t>an investing entity</w:t>
            </w:r>
            <w:r>
              <w:t xml:space="preserve"> </w:t>
            </w:r>
            <w:r>
              <w:t xml:space="preserve">is included </w:t>
            </w:r>
            <w:r>
              <w:t xml:space="preserve">among the entities and individuals to which a </w:t>
            </w:r>
            <w:r>
              <w:t xml:space="preserve">consolidated and revised </w:t>
            </w:r>
            <w:r>
              <w:t>provision requiring the indemnifi</w:t>
            </w:r>
            <w:r>
              <w:t xml:space="preserve">cation of specified entities and individuals in a cause </w:t>
            </w:r>
            <w:r w:rsidRPr="00056C0B">
              <w:t xml:space="preserve">of action </w:t>
            </w:r>
            <w:r>
              <w:t>relating to</w:t>
            </w:r>
            <w:r w:rsidRPr="00056C0B">
              <w:t xml:space="preserve"> </w:t>
            </w:r>
            <w:r>
              <w:t>a prohibited investment apply</w:t>
            </w:r>
            <w:r>
              <w:t xml:space="preserve">. </w:t>
            </w:r>
            <w:r>
              <w:t>The bill</w:t>
            </w:r>
            <w:r>
              <w:t xml:space="preserve"> </w:t>
            </w:r>
            <w:r w:rsidRPr="004C039D">
              <w:t xml:space="preserve">changes the expiration </w:t>
            </w:r>
            <w:r>
              <w:t xml:space="preserve">date </w:t>
            </w:r>
            <w:r w:rsidRPr="004C039D">
              <w:t xml:space="preserve">for </w:t>
            </w:r>
            <w:r>
              <w:t xml:space="preserve">consolidated and revised </w:t>
            </w:r>
            <w:r w:rsidRPr="004C039D">
              <w:t xml:space="preserve">provisions relating to </w:t>
            </w:r>
            <w:r>
              <w:t xml:space="preserve">prohibited </w:t>
            </w:r>
            <w:r>
              <w:t>investments</w:t>
            </w:r>
            <w:r>
              <w:t xml:space="preserve">, as regards Iran and Sudan, </w:t>
            </w:r>
            <w:r>
              <w:t>from</w:t>
            </w:r>
            <w:r>
              <w:t xml:space="preserve"> ex</w:t>
            </w:r>
            <w:r>
              <w:t>piration on</w:t>
            </w:r>
            <w:r>
              <w:t xml:space="preserve"> a </w:t>
            </w:r>
            <w:r w:rsidRPr="004C039D">
              <w:t>date</w:t>
            </w:r>
            <w:r>
              <w:t xml:space="preserve"> contingent on certain United States actions</w:t>
            </w:r>
            <w:r w:rsidRPr="004C039D">
              <w:t xml:space="preserve"> to </w:t>
            </w:r>
            <w:r>
              <w:t xml:space="preserve">expiration on </w:t>
            </w:r>
            <w:r w:rsidRPr="004C039D">
              <w:t>September 1, 2037</w:t>
            </w:r>
            <w:r>
              <w:t>, and</w:t>
            </w:r>
            <w:r>
              <w:t xml:space="preserve"> </w:t>
            </w:r>
            <w:r>
              <w:t xml:space="preserve">applies that </w:t>
            </w:r>
            <w:r>
              <w:t xml:space="preserve">same </w:t>
            </w:r>
            <w:r>
              <w:t xml:space="preserve">expiration date to provisions relating to prohibited investments in designated </w:t>
            </w:r>
            <w:r>
              <w:t xml:space="preserve">foreign </w:t>
            </w:r>
            <w:r>
              <w:t>terrorist organizations.</w:t>
            </w:r>
          </w:p>
          <w:p w:rsidR="004C039D" w:rsidRDefault="003C3038" w:rsidP="00235470">
            <w:pPr>
              <w:pStyle w:val="Header"/>
              <w:jc w:val="both"/>
            </w:pPr>
          </w:p>
          <w:p w:rsidR="00BF6735" w:rsidRDefault="003C3038" w:rsidP="00235470">
            <w:pPr>
              <w:pStyle w:val="Header"/>
              <w:jc w:val="both"/>
            </w:pPr>
            <w:r>
              <w:t xml:space="preserve">S.B. </w:t>
            </w:r>
            <w:r>
              <w:t>253</w:t>
            </w:r>
            <w:r>
              <w:t xml:space="preserve"> repeals </w:t>
            </w:r>
            <w:r w:rsidRPr="001A55EB">
              <w:t>Chapter 807, Government Code</w:t>
            </w:r>
            <w:r>
              <w:t>.</w:t>
            </w:r>
          </w:p>
          <w:p w:rsidR="008423E4" w:rsidRPr="00835628" w:rsidRDefault="003C3038" w:rsidP="00235470">
            <w:pPr>
              <w:rPr>
                <w:b/>
              </w:rPr>
            </w:pPr>
          </w:p>
        </w:tc>
      </w:tr>
      <w:tr w:rsidR="00042A79" w:rsidTr="008F514A">
        <w:tc>
          <w:tcPr>
            <w:tcW w:w="9582" w:type="dxa"/>
          </w:tcPr>
          <w:p w:rsidR="008423E4" w:rsidRPr="00A8133F" w:rsidRDefault="003C3038" w:rsidP="00235470">
            <w:pPr>
              <w:rPr>
                <w:b/>
              </w:rPr>
            </w:pPr>
            <w:r w:rsidRPr="009C1E9A">
              <w:rPr>
                <w:b/>
                <w:u w:val="single"/>
              </w:rPr>
              <w:lastRenderedPageBreak/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3C3038" w:rsidP="00235470"/>
          <w:p w:rsidR="008423E4" w:rsidRPr="003624F2" w:rsidRDefault="003C3038" w:rsidP="0023547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the 91st day after the last day of the legislative session.</w:t>
            </w:r>
          </w:p>
          <w:p w:rsidR="008423E4" w:rsidRPr="00233FDB" w:rsidRDefault="003C3038" w:rsidP="00235470">
            <w:pPr>
              <w:rPr>
                <w:b/>
              </w:rPr>
            </w:pPr>
          </w:p>
        </w:tc>
      </w:tr>
    </w:tbl>
    <w:p w:rsidR="004108C3" w:rsidRPr="008423E4" w:rsidRDefault="003C3038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3038">
      <w:r>
        <w:separator/>
      </w:r>
    </w:p>
  </w:endnote>
  <w:endnote w:type="continuationSeparator" w:id="0">
    <w:p w:rsidR="00000000" w:rsidRDefault="003C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42A79" w:rsidTr="009C1E9A">
      <w:trPr>
        <w:cantSplit/>
      </w:trPr>
      <w:tc>
        <w:tcPr>
          <w:tcW w:w="0" w:type="pct"/>
        </w:tcPr>
        <w:p w:rsidR="00422C67" w:rsidRDefault="003C303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422C67" w:rsidRDefault="003C3038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422C67" w:rsidRDefault="003C3038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422C67" w:rsidRDefault="003C303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422C67" w:rsidRDefault="003C303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42A79" w:rsidTr="009C1E9A">
      <w:trPr>
        <w:cantSplit/>
      </w:trPr>
      <w:tc>
        <w:tcPr>
          <w:tcW w:w="0" w:type="pct"/>
        </w:tcPr>
        <w:p w:rsidR="00422C67" w:rsidRDefault="003C3038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422C67" w:rsidRPr="009C1E9A" w:rsidRDefault="003C303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29030</w:t>
          </w:r>
        </w:p>
      </w:tc>
      <w:tc>
        <w:tcPr>
          <w:tcW w:w="2453" w:type="pct"/>
        </w:tcPr>
        <w:p w:rsidR="00422C67" w:rsidRDefault="003C303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17.126.293</w:t>
          </w:r>
          <w:r>
            <w:fldChar w:fldCharType="end"/>
          </w:r>
        </w:p>
      </w:tc>
    </w:tr>
    <w:tr w:rsidR="00042A79" w:rsidTr="009C1E9A">
      <w:trPr>
        <w:cantSplit/>
      </w:trPr>
      <w:tc>
        <w:tcPr>
          <w:tcW w:w="0" w:type="pct"/>
        </w:tcPr>
        <w:p w:rsidR="00422C67" w:rsidRDefault="003C303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422C67" w:rsidRPr="009C1E9A" w:rsidRDefault="003C3038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422C67" w:rsidRDefault="003C3038" w:rsidP="006D504F">
          <w:pPr>
            <w:pStyle w:val="Footer"/>
            <w:rPr>
              <w:rStyle w:val="PageNumber"/>
            </w:rPr>
          </w:pPr>
        </w:p>
        <w:p w:rsidR="00422C67" w:rsidRDefault="003C303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42A79" w:rsidTr="009C1E9A">
      <w:trPr>
        <w:cantSplit/>
        <w:trHeight w:val="323"/>
      </w:trPr>
      <w:tc>
        <w:tcPr>
          <w:tcW w:w="0" w:type="pct"/>
          <w:gridSpan w:val="3"/>
        </w:tcPr>
        <w:p w:rsidR="00422C67" w:rsidRDefault="003C303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422C67" w:rsidRDefault="003C3038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422C67" w:rsidRPr="00FF6F72" w:rsidRDefault="003C3038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3038">
      <w:r>
        <w:separator/>
      </w:r>
    </w:p>
  </w:footnote>
  <w:footnote w:type="continuationSeparator" w:id="0">
    <w:p w:rsidR="00000000" w:rsidRDefault="003C3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A79"/>
    <w:rsid w:val="00042A79"/>
    <w:rsid w:val="003C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A248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48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486E"/>
  </w:style>
  <w:style w:type="paragraph" w:styleId="CommentSubject">
    <w:name w:val="annotation subject"/>
    <w:basedOn w:val="CommentText"/>
    <w:next w:val="CommentText"/>
    <w:link w:val="CommentSubjectChar"/>
    <w:rsid w:val="00A24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486E"/>
    <w:rPr>
      <w:b/>
      <w:bCs/>
    </w:rPr>
  </w:style>
  <w:style w:type="character" w:styleId="Hyperlink">
    <w:name w:val="Hyperlink"/>
    <w:basedOn w:val="DefaultParagraphFont"/>
    <w:rsid w:val="00F63C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614C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B0A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A248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48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486E"/>
  </w:style>
  <w:style w:type="paragraph" w:styleId="CommentSubject">
    <w:name w:val="annotation subject"/>
    <w:basedOn w:val="CommentText"/>
    <w:next w:val="CommentText"/>
    <w:link w:val="CommentSubjectChar"/>
    <w:rsid w:val="00A24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486E"/>
    <w:rPr>
      <w:b/>
      <w:bCs/>
    </w:rPr>
  </w:style>
  <w:style w:type="character" w:styleId="Hyperlink">
    <w:name w:val="Hyperlink"/>
    <w:basedOn w:val="DefaultParagraphFont"/>
    <w:rsid w:val="00F63C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614C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B0A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1178</Words>
  <Characters>6606</Characters>
  <Application>Microsoft Office Word</Application>
  <DocSecurity>4</DocSecurity>
  <Lines>118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SB00253 (Committee Report (Unamended))</vt:lpstr>
    </vt:vector>
  </TitlesOfParts>
  <Company>State of Texas</Company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29030</dc:subject>
  <dc:creator>State of Texas</dc:creator>
  <dc:description>SB 253 by Taylor, Van-(H)State Affairs</dc:description>
  <cp:lastModifiedBy>Brianna Weis</cp:lastModifiedBy>
  <cp:revision>2</cp:revision>
  <cp:lastPrinted>2017-05-06T17:11:00Z</cp:lastPrinted>
  <dcterms:created xsi:type="dcterms:W3CDTF">2017-05-08T15:48:00Z</dcterms:created>
  <dcterms:modified xsi:type="dcterms:W3CDTF">2017-05-08T15:48:00Z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17.126.293</vt:lpwstr>
  </property>
</Properties>
</file>