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632E" w:rsidTr="00345119">
        <w:tc>
          <w:tcPr>
            <w:tcW w:w="9576" w:type="dxa"/>
            <w:noWrap/>
          </w:tcPr>
          <w:p w:rsidR="008423E4" w:rsidRPr="0022177D" w:rsidRDefault="006D7C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7C72" w:rsidP="008423E4">
      <w:pPr>
        <w:jc w:val="center"/>
      </w:pPr>
    </w:p>
    <w:p w:rsidR="008423E4" w:rsidRPr="00B31F0E" w:rsidRDefault="006D7C72" w:rsidP="008423E4"/>
    <w:p w:rsidR="008423E4" w:rsidRPr="00742794" w:rsidRDefault="006D7C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632E" w:rsidTr="00345119">
        <w:tc>
          <w:tcPr>
            <w:tcW w:w="9576" w:type="dxa"/>
          </w:tcPr>
          <w:p w:rsidR="008423E4" w:rsidRPr="00861995" w:rsidRDefault="006D7C72" w:rsidP="00345119">
            <w:pPr>
              <w:jc w:val="right"/>
            </w:pPr>
            <w:r>
              <w:t>S.B. 259</w:t>
            </w:r>
          </w:p>
        </w:tc>
      </w:tr>
      <w:tr w:rsidR="0019632E" w:rsidTr="00345119">
        <w:tc>
          <w:tcPr>
            <w:tcW w:w="9576" w:type="dxa"/>
          </w:tcPr>
          <w:p w:rsidR="008423E4" w:rsidRPr="00861995" w:rsidRDefault="006D7C72" w:rsidP="00484F1F">
            <w:pPr>
              <w:jc w:val="right"/>
            </w:pPr>
            <w:r>
              <w:t xml:space="preserve">By: </w:t>
            </w:r>
            <w:r>
              <w:t>Huffines</w:t>
            </w:r>
          </w:p>
        </w:tc>
      </w:tr>
      <w:tr w:rsidR="0019632E" w:rsidTr="00345119">
        <w:tc>
          <w:tcPr>
            <w:tcW w:w="9576" w:type="dxa"/>
          </w:tcPr>
          <w:p w:rsidR="008423E4" w:rsidRPr="00861995" w:rsidRDefault="006D7C72" w:rsidP="00345119">
            <w:pPr>
              <w:jc w:val="right"/>
            </w:pPr>
            <w:r>
              <w:t>Judiciary &amp; Civil Jurisprudence</w:t>
            </w:r>
          </w:p>
        </w:tc>
      </w:tr>
      <w:tr w:rsidR="0019632E" w:rsidTr="00345119">
        <w:tc>
          <w:tcPr>
            <w:tcW w:w="9576" w:type="dxa"/>
          </w:tcPr>
          <w:p w:rsidR="008423E4" w:rsidRDefault="006D7C7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7C72" w:rsidP="008423E4">
      <w:pPr>
        <w:tabs>
          <w:tab w:val="right" w:pos="9360"/>
        </w:tabs>
      </w:pPr>
    </w:p>
    <w:p w:rsidR="008423E4" w:rsidRDefault="006D7C72" w:rsidP="008423E4"/>
    <w:p w:rsidR="008423E4" w:rsidRDefault="006D7C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9632E" w:rsidTr="00054F18">
        <w:tc>
          <w:tcPr>
            <w:tcW w:w="9582" w:type="dxa"/>
          </w:tcPr>
          <w:p w:rsidR="008423E4" w:rsidRPr="00A8133F" w:rsidRDefault="006D7C72" w:rsidP="001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7C72" w:rsidP="0015242A"/>
          <w:p w:rsidR="008423E4" w:rsidRDefault="006D7C72" w:rsidP="001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a </w:t>
            </w:r>
            <w:r>
              <w:t>count</w:t>
            </w:r>
            <w:r>
              <w:t>y</w:t>
            </w:r>
            <w:r>
              <w:t xml:space="preserve"> would be able to save money if </w:t>
            </w:r>
            <w:r>
              <w:t>it</w:t>
            </w:r>
            <w:r>
              <w:t xml:space="preserve"> were not required to mail a paper version of </w:t>
            </w:r>
            <w:r>
              <w:t>the requisite</w:t>
            </w:r>
            <w:r>
              <w:t xml:space="preserve"> jury summons questionnaire along with a jury summons to potential jurors. </w:t>
            </w:r>
            <w:r>
              <w:t xml:space="preserve">S.B. 259 </w:t>
            </w:r>
            <w:r>
              <w:t xml:space="preserve">seeks to facilitate such savings by </w:t>
            </w:r>
            <w:r>
              <w:t>giving a county the option of including</w:t>
            </w:r>
            <w:r w:rsidRPr="00C7082C">
              <w:t xml:space="preserve"> </w:t>
            </w:r>
            <w:r>
              <w:t>on a jury summons</w:t>
            </w:r>
            <w:r w:rsidRPr="00C7082C">
              <w:t xml:space="preserve"> </w:t>
            </w:r>
            <w:r>
              <w:t>a</w:t>
            </w:r>
            <w:r w:rsidRPr="00C7082C">
              <w:t xml:space="preserve"> </w:t>
            </w:r>
            <w:r>
              <w:t>website</w:t>
            </w:r>
            <w:r>
              <w:t xml:space="preserve"> address from which that questionnaire may be easily pri</w:t>
            </w:r>
            <w:r>
              <w:t>nted</w:t>
            </w:r>
            <w:r>
              <w:t xml:space="preserve"> </w:t>
            </w:r>
            <w:r>
              <w:t>and by</w:t>
            </w:r>
            <w:r>
              <w:t xml:space="preserve"> allowing a potential juror to complete and submit the questionnaire on the applicable court's website</w:t>
            </w:r>
            <w:r>
              <w:t xml:space="preserve"> </w:t>
            </w:r>
            <w:r>
              <w:t>if there is an adopted plan for electronic jury selection</w:t>
            </w:r>
            <w:r>
              <w:t xml:space="preserve"> in the county</w:t>
            </w:r>
            <w:r w:rsidRPr="00C7082C">
              <w:t>.</w:t>
            </w:r>
          </w:p>
          <w:p w:rsidR="008423E4" w:rsidRPr="00E26B13" w:rsidRDefault="006D7C72" w:rsidP="0015242A">
            <w:pPr>
              <w:rPr>
                <w:b/>
              </w:rPr>
            </w:pPr>
          </w:p>
        </w:tc>
      </w:tr>
      <w:tr w:rsidR="0019632E" w:rsidTr="00054F18">
        <w:tc>
          <w:tcPr>
            <w:tcW w:w="9582" w:type="dxa"/>
          </w:tcPr>
          <w:p w:rsidR="0017725B" w:rsidRDefault="006D7C72" w:rsidP="001524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7C72" w:rsidP="0015242A">
            <w:pPr>
              <w:rPr>
                <w:b/>
                <w:u w:val="single"/>
              </w:rPr>
            </w:pPr>
          </w:p>
          <w:p w:rsidR="00BD4629" w:rsidRPr="00BD4629" w:rsidRDefault="006D7C72" w:rsidP="0015242A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D7C72" w:rsidP="0015242A">
            <w:pPr>
              <w:rPr>
                <w:b/>
                <w:u w:val="single"/>
              </w:rPr>
            </w:pPr>
          </w:p>
        </w:tc>
      </w:tr>
      <w:tr w:rsidR="0019632E" w:rsidTr="00054F18">
        <w:tc>
          <w:tcPr>
            <w:tcW w:w="9582" w:type="dxa"/>
          </w:tcPr>
          <w:p w:rsidR="008423E4" w:rsidRPr="00A8133F" w:rsidRDefault="006D7C72" w:rsidP="001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7C72" w:rsidP="0015242A"/>
          <w:p w:rsidR="00BD4629" w:rsidRDefault="006D7C72" w:rsidP="001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D7C72" w:rsidP="0015242A">
            <w:pPr>
              <w:rPr>
                <w:b/>
              </w:rPr>
            </w:pPr>
          </w:p>
        </w:tc>
      </w:tr>
      <w:tr w:rsidR="0019632E" w:rsidTr="00054F18">
        <w:tc>
          <w:tcPr>
            <w:tcW w:w="9582" w:type="dxa"/>
          </w:tcPr>
          <w:p w:rsidR="008423E4" w:rsidRPr="00A8133F" w:rsidRDefault="006D7C72" w:rsidP="001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6D7C72" w:rsidP="0015242A"/>
          <w:p w:rsidR="008423E4" w:rsidRDefault="006D7C72" w:rsidP="001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259 </w:t>
            </w:r>
            <w:r>
              <w:t xml:space="preserve">amends the Government Code to </w:t>
            </w:r>
            <w:r>
              <w:t>add</w:t>
            </w:r>
            <w:r>
              <w:t xml:space="preserve"> </w:t>
            </w:r>
            <w:r>
              <w:t xml:space="preserve">the option for </w:t>
            </w:r>
            <w:r>
              <w:t xml:space="preserve">a </w:t>
            </w:r>
            <w:r>
              <w:t xml:space="preserve">written </w:t>
            </w:r>
            <w:r>
              <w:t xml:space="preserve">jury </w:t>
            </w:r>
            <w:r>
              <w:t>summons</w:t>
            </w:r>
            <w:r>
              <w:t xml:space="preserve"> to</w:t>
            </w:r>
            <w:r>
              <w:t xml:space="preserve"> include </w:t>
            </w:r>
            <w:r>
              <w:t>the electronic address of the court's website from which</w:t>
            </w:r>
            <w:r w:rsidRPr="003C4E32">
              <w:t xml:space="preserve"> the </w:t>
            </w:r>
            <w:r>
              <w:t xml:space="preserve">jury summons </w:t>
            </w:r>
            <w:r w:rsidRPr="003C4E32">
              <w:t>questionnaire</w:t>
            </w:r>
            <w:r>
              <w:t xml:space="preserve"> </w:t>
            </w:r>
            <w:r>
              <w:t>developed by the Office of Court Administration of the Texas Judicial System</w:t>
            </w:r>
            <w:r>
              <w:t xml:space="preserve"> may be easily printed as an alternative to the summons including a copy </w:t>
            </w:r>
            <w:r>
              <w:t>of the questionnaire</w:t>
            </w:r>
            <w:r w:rsidRPr="003C4E32">
              <w:t>.</w:t>
            </w:r>
            <w:r>
              <w:t xml:space="preserve"> The bill authorizes a county in which </w:t>
            </w:r>
            <w:r>
              <w:t xml:space="preserve">the </w:t>
            </w:r>
            <w:r>
              <w:t xml:space="preserve">district and criminal district judges adopt a plan for an electronic jury selection method to allow a person to complete and submit a jury summons questionnaire on the </w:t>
            </w:r>
            <w:r>
              <w:t xml:space="preserve">applicable </w:t>
            </w:r>
            <w:r>
              <w:t>court's websi</w:t>
            </w:r>
            <w:r>
              <w:t xml:space="preserve">te. </w:t>
            </w:r>
          </w:p>
          <w:p w:rsidR="008423E4" w:rsidRPr="00835628" w:rsidRDefault="006D7C72" w:rsidP="0015242A">
            <w:pPr>
              <w:rPr>
                <w:b/>
              </w:rPr>
            </w:pPr>
          </w:p>
        </w:tc>
      </w:tr>
      <w:tr w:rsidR="0019632E" w:rsidTr="00054F18">
        <w:tc>
          <w:tcPr>
            <w:tcW w:w="9582" w:type="dxa"/>
          </w:tcPr>
          <w:p w:rsidR="008423E4" w:rsidRPr="00A8133F" w:rsidRDefault="006D7C72" w:rsidP="001524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7C72" w:rsidP="0015242A"/>
          <w:p w:rsidR="008423E4" w:rsidRDefault="006D7C72" w:rsidP="001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B28D2" w:rsidRPr="006B7C3F" w:rsidRDefault="006D7C72" w:rsidP="00152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6D7C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6B7C3F" w:rsidRDefault="006D7C72" w:rsidP="008423E4">
      <w:pPr>
        <w:rPr>
          <w:sz w:val="2"/>
          <w:szCs w:val="2"/>
        </w:rPr>
      </w:pPr>
    </w:p>
    <w:sectPr w:rsidR="004108C3" w:rsidRPr="006B7C3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C72">
      <w:r>
        <w:separator/>
      </w:r>
    </w:p>
  </w:endnote>
  <w:endnote w:type="continuationSeparator" w:id="0">
    <w:p w:rsidR="00000000" w:rsidRDefault="006D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4A" w:rsidRDefault="006D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632E" w:rsidTr="009C1E9A">
      <w:trPr>
        <w:cantSplit/>
      </w:trPr>
      <w:tc>
        <w:tcPr>
          <w:tcW w:w="0" w:type="pct"/>
        </w:tcPr>
        <w:p w:rsidR="00137D90" w:rsidRDefault="006D7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7C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7C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7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7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32E" w:rsidTr="009C1E9A">
      <w:trPr>
        <w:cantSplit/>
      </w:trPr>
      <w:tc>
        <w:tcPr>
          <w:tcW w:w="0" w:type="pct"/>
        </w:tcPr>
        <w:p w:rsidR="00EC379B" w:rsidRDefault="006D7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7C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27008</w:t>
          </w:r>
        </w:p>
      </w:tc>
      <w:tc>
        <w:tcPr>
          <w:tcW w:w="2453" w:type="pct"/>
        </w:tcPr>
        <w:p w:rsidR="00EC379B" w:rsidRDefault="006D7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17.118.504</w:t>
          </w:r>
          <w:r>
            <w:fldChar w:fldCharType="end"/>
          </w:r>
        </w:p>
      </w:tc>
    </w:tr>
    <w:tr w:rsidR="0019632E" w:rsidTr="009C1E9A">
      <w:trPr>
        <w:cantSplit/>
      </w:trPr>
      <w:tc>
        <w:tcPr>
          <w:tcW w:w="0" w:type="pct"/>
        </w:tcPr>
        <w:p w:rsidR="00EC379B" w:rsidRDefault="006D7C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7C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7C72" w:rsidP="006D504F">
          <w:pPr>
            <w:pStyle w:val="Footer"/>
            <w:rPr>
              <w:rStyle w:val="PageNumber"/>
            </w:rPr>
          </w:pPr>
        </w:p>
        <w:p w:rsidR="00EC379B" w:rsidRDefault="006D7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3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7C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7C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7C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4A" w:rsidRDefault="006D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C72">
      <w:r>
        <w:separator/>
      </w:r>
    </w:p>
  </w:footnote>
  <w:footnote w:type="continuationSeparator" w:id="0">
    <w:p w:rsidR="00000000" w:rsidRDefault="006D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4A" w:rsidRDefault="006D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4A" w:rsidRDefault="006D7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4A" w:rsidRDefault="006D7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E"/>
    <w:rsid w:val="0019632E"/>
    <w:rsid w:val="006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4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32"/>
  </w:style>
  <w:style w:type="paragraph" w:styleId="CommentSubject">
    <w:name w:val="annotation subject"/>
    <w:basedOn w:val="CommentText"/>
    <w:next w:val="CommentText"/>
    <w:link w:val="CommentSubjectChar"/>
    <w:rsid w:val="003C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4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32"/>
  </w:style>
  <w:style w:type="paragraph" w:styleId="CommentSubject">
    <w:name w:val="annotation subject"/>
    <w:basedOn w:val="CommentText"/>
    <w:next w:val="CommentText"/>
    <w:link w:val="CommentSubjectChar"/>
    <w:rsid w:val="003C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1509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SB00259 (Committee Report (Unamended))</vt:lpstr>
    </vt:vector>
  </TitlesOfParts>
  <Company>State of Texas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27008</dc:subject>
  <dc:creator>State of Texas</dc:creator>
  <dc:description>SB 259 by Huffines-(H)Judiciary &amp; Civil Jurisprudence</dc:description>
  <cp:lastModifiedBy>Brianna Weis</cp:lastModifiedBy>
  <cp:revision>2</cp:revision>
  <cp:lastPrinted>2017-03-22T17:47:00Z</cp:lastPrinted>
  <dcterms:created xsi:type="dcterms:W3CDTF">2017-05-02T00:34:00Z</dcterms:created>
  <dcterms:modified xsi:type="dcterms:W3CDTF">2017-05-02T00:34:00Z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17.118.504</vt:lpwstr>
  </property>
</Properties>
</file>