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80B44" w:rsidTr="00345119">
        <w:tc>
          <w:tcPr>
            <w:tcW w:w="9576" w:type="dxa"/>
            <w:noWrap/>
          </w:tcPr>
          <w:p w:rsidR="008423E4" w:rsidRPr="0022177D" w:rsidRDefault="00CF552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F552B" w:rsidP="008423E4">
      <w:pPr>
        <w:jc w:val="center"/>
      </w:pPr>
    </w:p>
    <w:p w:rsidR="008423E4" w:rsidRPr="00B31F0E" w:rsidRDefault="00CF552B" w:rsidP="008423E4"/>
    <w:p w:rsidR="008423E4" w:rsidRPr="00742794" w:rsidRDefault="00CF552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80B44" w:rsidTr="00345119">
        <w:tc>
          <w:tcPr>
            <w:tcW w:w="9576" w:type="dxa"/>
          </w:tcPr>
          <w:p w:rsidR="008423E4" w:rsidRPr="00861995" w:rsidRDefault="00CF552B" w:rsidP="00345119">
            <w:pPr>
              <w:jc w:val="right"/>
            </w:pPr>
            <w:r>
              <w:t>S.B. 262</w:t>
            </w:r>
          </w:p>
        </w:tc>
      </w:tr>
      <w:tr w:rsidR="00980B44" w:rsidTr="00345119">
        <w:tc>
          <w:tcPr>
            <w:tcW w:w="9576" w:type="dxa"/>
          </w:tcPr>
          <w:p w:rsidR="008423E4" w:rsidRPr="00861995" w:rsidRDefault="00CF552B" w:rsidP="00345119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980B44" w:rsidTr="00345119">
        <w:tc>
          <w:tcPr>
            <w:tcW w:w="9576" w:type="dxa"/>
          </w:tcPr>
          <w:p w:rsidR="008423E4" w:rsidRPr="00861995" w:rsidRDefault="00CF552B" w:rsidP="00345119">
            <w:pPr>
              <w:jc w:val="right"/>
            </w:pPr>
            <w:r>
              <w:t>State Affairs</w:t>
            </w:r>
          </w:p>
        </w:tc>
      </w:tr>
      <w:tr w:rsidR="00980B44" w:rsidTr="00345119">
        <w:tc>
          <w:tcPr>
            <w:tcW w:w="9576" w:type="dxa"/>
          </w:tcPr>
          <w:p w:rsidR="008423E4" w:rsidRDefault="00CF552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F552B" w:rsidP="008423E4">
      <w:pPr>
        <w:tabs>
          <w:tab w:val="right" w:pos="9360"/>
        </w:tabs>
      </w:pPr>
    </w:p>
    <w:p w:rsidR="008423E4" w:rsidRDefault="00CF552B" w:rsidP="008423E4"/>
    <w:p w:rsidR="008423E4" w:rsidRDefault="00CF552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80B44" w:rsidTr="00345119">
        <w:tc>
          <w:tcPr>
            <w:tcW w:w="9576" w:type="dxa"/>
          </w:tcPr>
          <w:p w:rsidR="008423E4" w:rsidRPr="00A8133F" w:rsidRDefault="00CF552B" w:rsidP="009E724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F552B" w:rsidP="009E7247"/>
          <w:p w:rsidR="008423E4" w:rsidRDefault="00CF552B" w:rsidP="009E7247">
            <w:pPr>
              <w:pStyle w:val="Header"/>
              <w:jc w:val="both"/>
            </w:pPr>
            <w:r>
              <w:t>Interested parties contend that there are certain deficiencies in the state's cooperative contract</w:t>
            </w:r>
            <w:r>
              <w:t>s</w:t>
            </w:r>
            <w:r>
              <w:t xml:space="preserve"> program, including a lack of</w:t>
            </w:r>
            <w:r>
              <w:t xml:space="preserve"> centralized oversight of vendor performance</w:t>
            </w:r>
            <w:r>
              <w:t>.</w:t>
            </w:r>
            <w:r>
              <w:t xml:space="preserve"> S.B. 262 </w:t>
            </w:r>
            <w:r>
              <w:t xml:space="preserve">seeks to </w:t>
            </w:r>
            <w:r>
              <w:t xml:space="preserve">remedy this </w:t>
            </w:r>
            <w:r>
              <w:t xml:space="preserve">issue </w:t>
            </w:r>
            <w:r>
              <w:t xml:space="preserve">by requiring </w:t>
            </w:r>
            <w:r>
              <w:t xml:space="preserve">the </w:t>
            </w:r>
            <w:r>
              <w:t>D</w:t>
            </w:r>
            <w:r>
              <w:t xml:space="preserve">epartment of </w:t>
            </w:r>
            <w:r>
              <w:t>I</w:t>
            </w:r>
            <w:r>
              <w:t xml:space="preserve">nformation </w:t>
            </w:r>
            <w:r>
              <w:t>R</w:t>
            </w:r>
            <w:r>
              <w:t>esources</w:t>
            </w:r>
            <w:r>
              <w:t xml:space="preserve"> to</w:t>
            </w:r>
            <w:r>
              <w:t xml:space="preserve"> monitor and verify purchase reports submitted by vendors under the program.</w:t>
            </w:r>
          </w:p>
          <w:p w:rsidR="008423E4" w:rsidRPr="00E26B13" w:rsidRDefault="00CF552B" w:rsidP="009E7247">
            <w:pPr>
              <w:rPr>
                <w:b/>
              </w:rPr>
            </w:pPr>
          </w:p>
        </w:tc>
      </w:tr>
      <w:tr w:rsidR="00980B44" w:rsidTr="00345119">
        <w:tc>
          <w:tcPr>
            <w:tcW w:w="9576" w:type="dxa"/>
          </w:tcPr>
          <w:p w:rsidR="0017725B" w:rsidRDefault="00CF552B" w:rsidP="009E72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F552B" w:rsidP="009E7247">
            <w:pPr>
              <w:rPr>
                <w:b/>
                <w:u w:val="single"/>
              </w:rPr>
            </w:pPr>
          </w:p>
          <w:p w:rsidR="009556FE" w:rsidRPr="009556FE" w:rsidRDefault="00CF552B" w:rsidP="009E7247">
            <w:pPr>
              <w:jc w:val="both"/>
            </w:pPr>
            <w:r>
              <w:t>It is the commi</w:t>
            </w:r>
            <w:r>
              <w:t>ttee's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F552B" w:rsidP="009E7247">
            <w:pPr>
              <w:rPr>
                <w:b/>
                <w:u w:val="single"/>
              </w:rPr>
            </w:pPr>
          </w:p>
        </w:tc>
      </w:tr>
      <w:tr w:rsidR="00980B44" w:rsidTr="00345119">
        <w:tc>
          <w:tcPr>
            <w:tcW w:w="9576" w:type="dxa"/>
          </w:tcPr>
          <w:p w:rsidR="008423E4" w:rsidRPr="00A8133F" w:rsidRDefault="00CF552B" w:rsidP="009E724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F552B" w:rsidP="009E7247"/>
          <w:p w:rsidR="009556FE" w:rsidRDefault="00CF552B" w:rsidP="009E72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F552B" w:rsidP="009E7247">
            <w:pPr>
              <w:rPr>
                <w:b/>
              </w:rPr>
            </w:pPr>
          </w:p>
        </w:tc>
      </w:tr>
      <w:tr w:rsidR="00980B44" w:rsidTr="00345119">
        <w:tc>
          <w:tcPr>
            <w:tcW w:w="9576" w:type="dxa"/>
          </w:tcPr>
          <w:p w:rsidR="008423E4" w:rsidRPr="00A8133F" w:rsidRDefault="00CF552B" w:rsidP="009E724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F552B" w:rsidP="009E7247"/>
          <w:p w:rsidR="008423E4" w:rsidRDefault="00CF552B" w:rsidP="009E72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262 amends the Government Code to require the </w:t>
            </w:r>
            <w:r w:rsidRPr="00FB7E19">
              <w:t>Department of Information Resources</w:t>
            </w:r>
            <w:r>
              <w:t xml:space="preserve"> (DIR)</w:t>
            </w:r>
            <w:r>
              <w:t xml:space="preserve">, in cooperation with state agencies, with respect to the purchase of commodity items included in the list </w:t>
            </w:r>
            <w:r>
              <w:t xml:space="preserve">of commodity items available for purchase through DIR that have a lower price than the prices for commodity </w:t>
            </w:r>
            <w:r>
              <w:t xml:space="preserve">items otherwise available to state agencies purchasing automated information systems, to </w:t>
            </w:r>
            <w:r>
              <w:t xml:space="preserve">periodically assess the risk to Texas in the purchase of those commodity items and, based on that risk assessment and as </w:t>
            </w:r>
            <w:r>
              <w:t>DIR</w:t>
            </w:r>
            <w:r>
              <w:t xml:space="preserve"> considers necessary to ensure accuracy, mo</w:t>
            </w:r>
            <w:r>
              <w:t xml:space="preserve">nitor and verify the purchase transaction reports of the monthly sales of those commodity items submitted by vendors in accordance with </w:t>
            </w:r>
            <w:r>
              <w:t xml:space="preserve">DIR </w:t>
            </w:r>
            <w:r>
              <w:t>requirements.</w:t>
            </w:r>
            <w:r>
              <w:t xml:space="preserve"> The bill </w:t>
            </w:r>
            <w:r>
              <w:t xml:space="preserve">requires a </w:t>
            </w:r>
            <w:r w:rsidRPr="00FB7E19">
              <w:t>state agency or local government contracting for the purchase of an automated info</w:t>
            </w:r>
            <w:r w:rsidRPr="00FB7E19">
              <w:t xml:space="preserve">rmation system </w:t>
            </w:r>
            <w:r>
              <w:t>to</w:t>
            </w:r>
            <w:r w:rsidRPr="00FB7E19">
              <w:t xml:space="preserve"> comply with </w:t>
            </w:r>
            <w:r>
              <w:t>the requirement</w:t>
            </w:r>
            <w:r>
              <w:t>s</w:t>
            </w:r>
            <w:r>
              <w:t xml:space="preserve"> </w:t>
            </w:r>
            <w:r>
              <w:t>applicable to a state agency contracting to purchase a commodity item in relation to that DIR list.</w:t>
            </w:r>
            <w:r>
              <w:t xml:space="preserve"> The bill removes language establishing that a purchase authorized by statutory provisions relating to the use</w:t>
            </w:r>
            <w:r>
              <w:t xml:space="preserve"> of a multiple award contract schedule by governmental entities </w:t>
            </w:r>
            <w:r>
              <w:t xml:space="preserve">in state purchasing </w:t>
            </w:r>
            <w:r>
              <w:t xml:space="preserve">satisfies any applicable requirements of statutory provisions relating to the </w:t>
            </w:r>
            <w:r w:rsidRPr="009556FE">
              <w:t>purchase of automated information sy</w:t>
            </w:r>
            <w:r>
              <w:t xml:space="preserve">stems. </w:t>
            </w:r>
          </w:p>
          <w:p w:rsidR="0054330D" w:rsidRPr="00835628" w:rsidRDefault="00CF552B" w:rsidP="009E724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80B44" w:rsidTr="00345119">
        <w:tc>
          <w:tcPr>
            <w:tcW w:w="9576" w:type="dxa"/>
          </w:tcPr>
          <w:p w:rsidR="008423E4" w:rsidRPr="00A8133F" w:rsidRDefault="00CF552B" w:rsidP="009E724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F552B" w:rsidP="009E7247"/>
          <w:p w:rsidR="008423E4" w:rsidRPr="003624F2" w:rsidRDefault="00CF552B" w:rsidP="009E72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F552B" w:rsidP="009E7247">
            <w:pPr>
              <w:rPr>
                <w:b/>
              </w:rPr>
            </w:pPr>
          </w:p>
        </w:tc>
      </w:tr>
    </w:tbl>
    <w:p w:rsidR="008423E4" w:rsidRPr="00BE0E75" w:rsidRDefault="00CF552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F552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552B">
      <w:r>
        <w:separator/>
      </w:r>
    </w:p>
  </w:endnote>
  <w:endnote w:type="continuationSeparator" w:id="0">
    <w:p w:rsidR="00000000" w:rsidRDefault="00CF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80B44" w:rsidTr="009C1E9A">
      <w:trPr>
        <w:cantSplit/>
      </w:trPr>
      <w:tc>
        <w:tcPr>
          <w:tcW w:w="0" w:type="pct"/>
        </w:tcPr>
        <w:p w:rsidR="00137D90" w:rsidRDefault="00CF55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F552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F552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F55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F55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0B44" w:rsidTr="009C1E9A">
      <w:trPr>
        <w:cantSplit/>
      </w:trPr>
      <w:tc>
        <w:tcPr>
          <w:tcW w:w="0" w:type="pct"/>
        </w:tcPr>
        <w:p w:rsidR="00EC379B" w:rsidRDefault="00CF552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F552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32129</w:t>
          </w:r>
        </w:p>
      </w:tc>
      <w:tc>
        <w:tcPr>
          <w:tcW w:w="2453" w:type="pct"/>
        </w:tcPr>
        <w:p w:rsidR="00EC379B" w:rsidRDefault="00CF55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17.138.760</w:t>
          </w:r>
          <w:r>
            <w:fldChar w:fldCharType="end"/>
          </w:r>
        </w:p>
      </w:tc>
    </w:tr>
    <w:tr w:rsidR="00980B44" w:rsidTr="009C1E9A">
      <w:trPr>
        <w:cantSplit/>
      </w:trPr>
      <w:tc>
        <w:tcPr>
          <w:tcW w:w="0" w:type="pct"/>
        </w:tcPr>
        <w:p w:rsidR="00EC379B" w:rsidRDefault="00CF552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F552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F552B" w:rsidP="006D504F">
          <w:pPr>
            <w:pStyle w:val="Footer"/>
            <w:rPr>
              <w:rStyle w:val="PageNumber"/>
            </w:rPr>
          </w:pPr>
        </w:p>
        <w:p w:rsidR="00EC379B" w:rsidRDefault="00CF552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80B4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F552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F552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F552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552B">
      <w:r>
        <w:separator/>
      </w:r>
    </w:p>
  </w:footnote>
  <w:footnote w:type="continuationSeparator" w:id="0">
    <w:p w:rsidR="00000000" w:rsidRDefault="00CF5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44"/>
    <w:rsid w:val="00980B44"/>
    <w:rsid w:val="00CF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B7E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E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7E19"/>
  </w:style>
  <w:style w:type="paragraph" w:styleId="CommentSubject">
    <w:name w:val="annotation subject"/>
    <w:basedOn w:val="CommentText"/>
    <w:next w:val="CommentText"/>
    <w:link w:val="CommentSubjectChar"/>
    <w:rsid w:val="00FB7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E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B7E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7E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7E19"/>
  </w:style>
  <w:style w:type="paragraph" w:styleId="CommentSubject">
    <w:name w:val="annotation subject"/>
    <w:basedOn w:val="CommentText"/>
    <w:next w:val="CommentText"/>
    <w:link w:val="CommentSubjectChar"/>
    <w:rsid w:val="00FB7E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7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1915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SB00262 (Committee Report (Unamended))</vt:lpstr>
    </vt:vector>
  </TitlesOfParts>
  <Company>State of Texas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32129</dc:subject>
  <dc:creator>State of Texas</dc:creator>
  <dc:description>SB 262 by Zaffirini-(H)State Affairs</dc:description>
  <cp:lastModifiedBy>Brianna Weis</cp:lastModifiedBy>
  <cp:revision>2</cp:revision>
  <cp:lastPrinted>2017-05-18T19:00:00Z</cp:lastPrinted>
  <dcterms:created xsi:type="dcterms:W3CDTF">2017-05-20T01:38:00Z</dcterms:created>
  <dcterms:modified xsi:type="dcterms:W3CDTF">2017-05-20T01:38:00Z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17.138.760</vt:lpwstr>
  </property>
</Properties>
</file>