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A" w:rsidRDefault="007427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A4E6F9CE4D405FB39674CCA5ED3C42"/>
          </w:placeholder>
        </w:sdtPr>
        <w:sdtContent>
          <w:r w:rsidRPr="005C2A78">
            <w:rPr>
              <w:rFonts w:cs="Times New Roman"/>
              <w:b/>
              <w:szCs w:val="24"/>
              <w:u w:val="single"/>
            </w:rPr>
            <w:t>BILL ANALYSIS</w:t>
          </w:r>
        </w:sdtContent>
      </w:sdt>
    </w:p>
    <w:p w:rsidR="007427CA" w:rsidRPr="00585C31" w:rsidRDefault="007427CA" w:rsidP="000F1DF9">
      <w:pPr>
        <w:spacing w:after="0" w:line="240" w:lineRule="auto"/>
        <w:rPr>
          <w:rFonts w:cs="Times New Roman"/>
          <w:szCs w:val="24"/>
        </w:rPr>
      </w:pPr>
    </w:p>
    <w:p w:rsidR="007427CA" w:rsidRPr="00585C31" w:rsidRDefault="007427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27CA" w:rsidTr="000F1DF9">
        <w:tc>
          <w:tcPr>
            <w:tcW w:w="2718" w:type="dxa"/>
          </w:tcPr>
          <w:p w:rsidR="007427CA" w:rsidRPr="005C2A78" w:rsidRDefault="007427CA" w:rsidP="006D756B">
            <w:pPr>
              <w:rPr>
                <w:rFonts w:cs="Times New Roman"/>
                <w:szCs w:val="24"/>
              </w:rPr>
            </w:pPr>
            <w:sdt>
              <w:sdtPr>
                <w:rPr>
                  <w:rFonts w:cs="Times New Roman"/>
                  <w:szCs w:val="24"/>
                </w:rPr>
                <w:alias w:val="Agency Title"/>
                <w:tag w:val="AgencyTitleContentControl"/>
                <w:id w:val="1920747753"/>
                <w:lock w:val="sdtContentLocked"/>
                <w:placeholder>
                  <w:docPart w:val="509DF154605E409095077F409274D50B"/>
                </w:placeholder>
              </w:sdtPr>
              <w:sdtEndPr>
                <w:rPr>
                  <w:rFonts w:cstheme="minorBidi"/>
                  <w:szCs w:val="22"/>
                </w:rPr>
              </w:sdtEndPr>
              <w:sdtContent>
                <w:r>
                  <w:rPr>
                    <w:rFonts w:cs="Times New Roman"/>
                    <w:szCs w:val="24"/>
                  </w:rPr>
                  <w:t>Senate Research Center</w:t>
                </w:r>
              </w:sdtContent>
            </w:sdt>
          </w:p>
        </w:tc>
        <w:tc>
          <w:tcPr>
            <w:tcW w:w="6858" w:type="dxa"/>
          </w:tcPr>
          <w:p w:rsidR="007427CA" w:rsidRPr="00FF6471" w:rsidRDefault="007427CA" w:rsidP="000F1DF9">
            <w:pPr>
              <w:jc w:val="right"/>
              <w:rPr>
                <w:rFonts w:cs="Times New Roman"/>
                <w:szCs w:val="24"/>
              </w:rPr>
            </w:pPr>
            <w:sdt>
              <w:sdtPr>
                <w:rPr>
                  <w:rFonts w:cs="Times New Roman"/>
                  <w:szCs w:val="24"/>
                </w:rPr>
                <w:alias w:val="Bill Number"/>
                <w:tag w:val="BillNumberOne"/>
                <w:id w:val="-410784069"/>
                <w:lock w:val="sdtContentLocked"/>
                <w:placeholder>
                  <w:docPart w:val="487FE919DFC34E67ADED12728A926111"/>
                </w:placeholder>
              </w:sdtPr>
              <w:sdtContent>
                <w:r>
                  <w:rPr>
                    <w:rFonts w:cs="Times New Roman"/>
                    <w:szCs w:val="24"/>
                  </w:rPr>
                  <w:t>S.B. 298</w:t>
                </w:r>
              </w:sdtContent>
            </w:sdt>
          </w:p>
        </w:tc>
      </w:tr>
      <w:tr w:rsidR="007427CA" w:rsidTr="000F1DF9">
        <w:sdt>
          <w:sdtPr>
            <w:rPr>
              <w:rFonts w:cs="Times New Roman"/>
              <w:szCs w:val="24"/>
            </w:rPr>
            <w:alias w:val="TLCNumber"/>
            <w:tag w:val="TLCNumber"/>
            <w:id w:val="-542600604"/>
            <w:lock w:val="sdtLocked"/>
            <w:placeholder>
              <w:docPart w:val="CC2050767C144356AAACE5F8A6CD8CDD"/>
            </w:placeholder>
            <w:showingPlcHdr/>
          </w:sdtPr>
          <w:sdtContent>
            <w:tc>
              <w:tcPr>
                <w:tcW w:w="2718" w:type="dxa"/>
              </w:tcPr>
              <w:p w:rsidR="007427CA" w:rsidRPr="000F1DF9" w:rsidRDefault="007427CA" w:rsidP="009B264E">
                <w:pPr>
                  <w:rPr>
                    <w:rFonts w:cs="Times New Roman"/>
                    <w:szCs w:val="24"/>
                  </w:rPr>
                </w:pPr>
              </w:p>
            </w:tc>
          </w:sdtContent>
        </w:sdt>
        <w:tc>
          <w:tcPr>
            <w:tcW w:w="6858" w:type="dxa"/>
          </w:tcPr>
          <w:p w:rsidR="007427CA" w:rsidRPr="005C2A78" w:rsidRDefault="007427CA" w:rsidP="006D756B">
            <w:pPr>
              <w:jc w:val="right"/>
              <w:rPr>
                <w:rFonts w:cs="Times New Roman"/>
                <w:szCs w:val="24"/>
              </w:rPr>
            </w:pPr>
            <w:sdt>
              <w:sdtPr>
                <w:rPr>
                  <w:rFonts w:cs="Times New Roman"/>
                  <w:szCs w:val="24"/>
                </w:rPr>
                <w:alias w:val="Author Label"/>
                <w:tag w:val="By"/>
                <w:id w:val="72399597"/>
                <w:lock w:val="sdtLocked"/>
                <w:placeholder>
                  <w:docPart w:val="9F90B08BC97C40088B3B8AB873D3E1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D3C173F1E544A4B37B0056A6CDA8E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AB81CE8824C47A2990CE249EC6B88CD"/>
                </w:placeholder>
                <w:showingPlcHdr/>
              </w:sdtPr>
              <w:sdtContent/>
            </w:sdt>
          </w:p>
        </w:tc>
      </w:tr>
      <w:tr w:rsidR="007427CA" w:rsidTr="000F1DF9">
        <w:tc>
          <w:tcPr>
            <w:tcW w:w="2718" w:type="dxa"/>
          </w:tcPr>
          <w:p w:rsidR="007427CA" w:rsidRPr="00BC7495" w:rsidRDefault="007427CA" w:rsidP="000F1DF9">
            <w:pPr>
              <w:rPr>
                <w:rFonts w:cs="Times New Roman"/>
                <w:szCs w:val="24"/>
              </w:rPr>
            </w:pPr>
          </w:p>
        </w:tc>
        <w:sdt>
          <w:sdtPr>
            <w:rPr>
              <w:rFonts w:cs="Times New Roman"/>
              <w:szCs w:val="24"/>
            </w:rPr>
            <w:alias w:val="Committee"/>
            <w:tag w:val="Committee"/>
            <w:id w:val="1914272295"/>
            <w:lock w:val="sdtContentLocked"/>
            <w:placeholder>
              <w:docPart w:val="770AF7E6AD814A5C9D7BCCFDBD9B2009"/>
            </w:placeholder>
          </w:sdtPr>
          <w:sdtContent>
            <w:tc>
              <w:tcPr>
                <w:tcW w:w="6858" w:type="dxa"/>
              </w:tcPr>
              <w:p w:rsidR="007427CA" w:rsidRPr="00FF6471" w:rsidRDefault="007427CA" w:rsidP="000F1DF9">
                <w:pPr>
                  <w:jc w:val="right"/>
                  <w:rPr>
                    <w:rFonts w:cs="Times New Roman"/>
                    <w:szCs w:val="24"/>
                  </w:rPr>
                </w:pPr>
                <w:r>
                  <w:rPr>
                    <w:rFonts w:cs="Times New Roman"/>
                    <w:szCs w:val="24"/>
                  </w:rPr>
                  <w:t>Finance</w:t>
                </w:r>
              </w:p>
            </w:tc>
          </w:sdtContent>
        </w:sdt>
      </w:tr>
      <w:tr w:rsidR="007427CA" w:rsidTr="000F1DF9">
        <w:tc>
          <w:tcPr>
            <w:tcW w:w="2718" w:type="dxa"/>
          </w:tcPr>
          <w:p w:rsidR="007427CA" w:rsidRPr="00BC7495" w:rsidRDefault="007427CA" w:rsidP="000F1DF9">
            <w:pPr>
              <w:rPr>
                <w:rFonts w:cs="Times New Roman"/>
                <w:szCs w:val="24"/>
              </w:rPr>
            </w:pPr>
          </w:p>
        </w:tc>
        <w:sdt>
          <w:sdtPr>
            <w:rPr>
              <w:rFonts w:cs="Times New Roman"/>
              <w:szCs w:val="24"/>
            </w:rPr>
            <w:alias w:val="Date"/>
            <w:tag w:val="DateContentControl"/>
            <w:id w:val="1178081906"/>
            <w:lock w:val="sdtLocked"/>
            <w:placeholder>
              <w:docPart w:val="FCC1D8B8954640DCA893100A98CF9EC2"/>
            </w:placeholder>
            <w:date w:fullDate="2017-05-25T00:00:00Z">
              <w:dateFormat w:val="M/d/yyyy"/>
              <w:lid w:val="en-US"/>
              <w:storeMappedDataAs w:val="dateTime"/>
              <w:calendar w:val="gregorian"/>
            </w:date>
          </w:sdtPr>
          <w:sdtContent>
            <w:tc>
              <w:tcPr>
                <w:tcW w:w="6858" w:type="dxa"/>
              </w:tcPr>
              <w:p w:rsidR="007427CA" w:rsidRPr="00FF6471" w:rsidRDefault="007427CA" w:rsidP="009B264E">
                <w:pPr>
                  <w:jc w:val="right"/>
                  <w:rPr>
                    <w:rFonts w:cs="Times New Roman"/>
                    <w:szCs w:val="24"/>
                  </w:rPr>
                </w:pPr>
                <w:r>
                  <w:rPr>
                    <w:rFonts w:cs="Times New Roman"/>
                    <w:szCs w:val="24"/>
                  </w:rPr>
                  <w:t>5/25/2017</w:t>
                </w:r>
              </w:p>
            </w:tc>
          </w:sdtContent>
        </w:sdt>
      </w:tr>
      <w:tr w:rsidR="007427CA" w:rsidTr="000F1DF9">
        <w:tc>
          <w:tcPr>
            <w:tcW w:w="2718" w:type="dxa"/>
          </w:tcPr>
          <w:p w:rsidR="007427CA" w:rsidRPr="00BC7495" w:rsidRDefault="007427CA" w:rsidP="000F1DF9">
            <w:pPr>
              <w:rPr>
                <w:rFonts w:cs="Times New Roman"/>
                <w:szCs w:val="24"/>
              </w:rPr>
            </w:pPr>
          </w:p>
        </w:tc>
        <w:sdt>
          <w:sdtPr>
            <w:rPr>
              <w:rFonts w:cs="Times New Roman"/>
              <w:szCs w:val="24"/>
            </w:rPr>
            <w:alias w:val="BA Version"/>
            <w:tag w:val="BAVersion"/>
            <w:id w:val="-1685590809"/>
            <w:lock w:val="sdtContentLocked"/>
            <w:placeholder>
              <w:docPart w:val="1C29235CEF6A4BDF9023D3C41785579D"/>
            </w:placeholder>
          </w:sdtPr>
          <w:sdtContent>
            <w:tc>
              <w:tcPr>
                <w:tcW w:w="6858" w:type="dxa"/>
              </w:tcPr>
              <w:p w:rsidR="007427CA" w:rsidRPr="00FF6471" w:rsidRDefault="007427CA" w:rsidP="000F1DF9">
                <w:pPr>
                  <w:jc w:val="right"/>
                  <w:rPr>
                    <w:rFonts w:cs="Times New Roman"/>
                    <w:szCs w:val="24"/>
                  </w:rPr>
                </w:pPr>
                <w:r>
                  <w:rPr>
                    <w:rFonts w:cs="Times New Roman"/>
                    <w:szCs w:val="24"/>
                  </w:rPr>
                  <w:t>Enrolled</w:t>
                </w:r>
              </w:p>
            </w:tc>
          </w:sdtContent>
        </w:sdt>
      </w:tr>
    </w:tbl>
    <w:p w:rsidR="007427CA" w:rsidRPr="00FF6471" w:rsidRDefault="007427CA" w:rsidP="000F1DF9">
      <w:pPr>
        <w:spacing w:after="0" w:line="240" w:lineRule="auto"/>
        <w:rPr>
          <w:rFonts w:cs="Times New Roman"/>
          <w:szCs w:val="24"/>
        </w:rPr>
      </w:pPr>
    </w:p>
    <w:p w:rsidR="007427CA" w:rsidRPr="00FF6471" w:rsidRDefault="007427CA" w:rsidP="000F1DF9">
      <w:pPr>
        <w:spacing w:after="0" w:line="240" w:lineRule="auto"/>
        <w:rPr>
          <w:rFonts w:cs="Times New Roman"/>
          <w:szCs w:val="24"/>
        </w:rPr>
      </w:pPr>
    </w:p>
    <w:p w:rsidR="007427CA" w:rsidRPr="00FF6471" w:rsidRDefault="007427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D8266C58FA44068A8FBCDC09DC0E7B"/>
        </w:placeholder>
      </w:sdtPr>
      <w:sdtContent>
        <w:p w:rsidR="007427CA" w:rsidRDefault="007427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CA44061ADC4A11972115385F9930F9"/>
        </w:placeholder>
      </w:sdtPr>
      <w:sdtContent>
        <w:p w:rsidR="007427CA" w:rsidRDefault="007427CA" w:rsidP="007427CA">
          <w:pPr>
            <w:pStyle w:val="NormalWeb"/>
            <w:spacing w:before="0" w:beforeAutospacing="0" w:after="0" w:afterAutospacing="0"/>
            <w:jc w:val="both"/>
            <w:divId w:val="1562987249"/>
            <w:rPr>
              <w:rFonts w:eastAsia="Times New Roman" w:cstheme="minorBidi"/>
              <w:bCs/>
              <w:szCs w:val="22"/>
            </w:rPr>
          </w:pPr>
        </w:p>
        <w:p w:rsidR="007427CA" w:rsidRPr="009B264E" w:rsidRDefault="007427CA" w:rsidP="007427CA">
          <w:pPr>
            <w:pStyle w:val="NormalWeb"/>
            <w:spacing w:before="0" w:beforeAutospacing="0" w:after="0" w:afterAutospacing="0"/>
            <w:jc w:val="both"/>
            <w:divId w:val="1562987249"/>
          </w:pPr>
          <w:r w:rsidRPr="009B264E">
            <w:t xml:space="preserve">In 2015, the legislature required the </w:t>
          </w:r>
          <w:r>
            <w:t xml:space="preserve">Texas </w:t>
          </w:r>
          <w:r w:rsidRPr="009B264E">
            <w:t>Forensic Science Commission (FSC) to establish a process for licensing forensic analysts. By January 1, 2019, a person practicing in a forensic discipline subject to accreditation by Texas law may not act as a forensic analyst unless they hold a license.</w:t>
          </w:r>
        </w:p>
        <w:p w:rsidR="007427CA" w:rsidRPr="009B264E" w:rsidRDefault="007427CA" w:rsidP="007427CA">
          <w:pPr>
            <w:pStyle w:val="NormalWeb"/>
            <w:spacing w:before="0" w:beforeAutospacing="0" w:after="0" w:afterAutospacing="0"/>
            <w:jc w:val="both"/>
            <w:divId w:val="1562987249"/>
          </w:pPr>
          <w:r w:rsidRPr="009B264E">
            <w:t> </w:t>
          </w:r>
        </w:p>
        <w:p w:rsidR="007427CA" w:rsidRPr="009B264E" w:rsidRDefault="007427CA" w:rsidP="007427CA">
          <w:pPr>
            <w:pStyle w:val="NormalWeb"/>
            <w:spacing w:before="0" w:beforeAutospacing="0" w:after="0" w:afterAutospacing="0"/>
            <w:jc w:val="both"/>
            <w:divId w:val="1562987249"/>
          </w:pPr>
          <w:r w:rsidRPr="009B264E">
            <w:t>FSC is responsible for successfully licensing forensic analysts, supporting the licensing advisory board, and ensuring the efficient implementation of the program.</w:t>
          </w:r>
        </w:p>
        <w:p w:rsidR="007427CA" w:rsidRPr="009B264E" w:rsidRDefault="007427CA" w:rsidP="007427CA">
          <w:pPr>
            <w:pStyle w:val="NormalWeb"/>
            <w:spacing w:before="0" w:beforeAutospacing="0" w:after="0" w:afterAutospacing="0"/>
            <w:jc w:val="both"/>
            <w:divId w:val="1562987249"/>
          </w:pPr>
          <w:r w:rsidRPr="009B264E">
            <w:t> </w:t>
          </w:r>
        </w:p>
        <w:p w:rsidR="007427CA" w:rsidRPr="009B264E" w:rsidRDefault="007427CA" w:rsidP="007427CA">
          <w:pPr>
            <w:pStyle w:val="NormalWeb"/>
            <w:spacing w:before="0" w:beforeAutospacing="0" w:after="0" w:afterAutospacing="0"/>
            <w:jc w:val="both"/>
            <w:divId w:val="1562987249"/>
          </w:pPr>
          <w:r>
            <w:t>S.B. 298 creates a general revenue-dedicated a</w:t>
          </w:r>
          <w:r w:rsidRPr="009B264E">
            <w:t>ccount so that the licensing fee revenue is dedicated to FSC for the implementation of licensing as required by statute.</w:t>
          </w:r>
        </w:p>
        <w:p w:rsidR="007427CA" w:rsidRPr="00D70925" w:rsidRDefault="007427CA" w:rsidP="007427CA">
          <w:pPr>
            <w:spacing w:after="0" w:line="240" w:lineRule="auto"/>
            <w:jc w:val="both"/>
            <w:rPr>
              <w:rFonts w:eastAsia="Times New Roman" w:cs="Times New Roman"/>
              <w:bCs/>
              <w:szCs w:val="24"/>
            </w:rPr>
          </w:pPr>
        </w:p>
      </w:sdtContent>
    </w:sdt>
    <w:p w:rsidR="007427CA" w:rsidRDefault="007427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298 </w:t>
      </w:r>
      <w:bookmarkStart w:id="1" w:name="AmendsCurrentLaw"/>
      <w:bookmarkEnd w:id="1"/>
      <w:r>
        <w:rPr>
          <w:rFonts w:cs="Times New Roman"/>
          <w:szCs w:val="24"/>
        </w:rPr>
        <w:t xml:space="preserve">amends current law relating to the creation and funding of the Texas </w:t>
      </w:r>
      <w:r w:rsidRPr="00B309E3">
        <w:rPr>
          <w:color w:val="000000"/>
        </w:rPr>
        <w:t>Forensic Science Commission</w:t>
      </w:r>
      <w:r>
        <w:rPr>
          <w:color w:val="000000"/>
        </w:rPr>
        <w:t xml:space="preserve"> </w:t>
      </w:r>
      <w:r>
        <w:rPr>
          <w:rFonts w:cs="Times New Roman"/>
          <w:szCs w:val="24"/>
        </w:rPr>
        <w:t>operating account.</w:t>
      </w:r>
    </w:p>
    <w:p w:rsidR="007427CA" w:rsidRPr="00DF48AA" w:rsidRDefault="007427CA" w:rsidP="000F1DF9">
      <w:pPr>
        <w:spacing w:after="0" w:line="240" w:lineRule="auto"/>
        <w:jc w:val="both"/>
        <w:rPr>
          <w:rFonts w:eastAsia="Times New Roman" w:cs="Times New Roman"/>
          <w:szCs w:val="24"/>
        </w:rPr>
      </w:pPr>
    </w:p>
    <w:p w:rsidR="007427CA" w:rsidRPr="005C2A78" w:rsidRDefault="007427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F6EE89B438A4D07B3A94032AAA3404B"/>
          </w:placeholder>
        </w:sdtPr>
        <w:sdtContent>
          <w:r>
            <w:rPr>
              <w:rFonts w:eastAsia="Times New Roman" w:cs="Times New Roman"/>
              <w:b/>
              <w:szCs w:val="24"/>
              <w:u w:val="single"/>
            </w:rPr>
            <w:t>RULEMAKING AUTHORITY</w:t>
          </w:r>
        </w:sdtContent>
      </w:sdt>
    </w:p>
    <w:p w:rsidR="007427CA" w:rsidRPr="006529C4" w:rsidRDefault="007427CA" w:rsidP="00774EC7">
      <w:pPr>
        <w:spacing w:after="0" w:line="240" w:lineRule="auto"/>
        <w:jc w:val="both"/>
        <w:rPr>
          <w:rFonts w:cs="Times New Roman"/>
          <w:szCs w:val="24"/>
        </w:rPr>
      </w:pPr>
    </w:p>
    <w:p w:rsidR="007427CA" w:rsidRPr="006529C4" w:rsidRDefault="007427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27CA" w:rsidRPr="006529C4" w:rsidRDefault="007427CA" w:rsidP="00774EC7">
      <w:pPr>
        <w:spacing w:after="0" w:line="240" w:lineRule="auto"/>
        <w:jc w:val="both"/>
        <w:rPr>
          <w:rFonts w:cs="Times New Roman"/>
          <w:szCs w:val="24"/>
        </w:rPr>
      </w:pPr>
    </w:p>
    <w:p w:rsidR="007427CA" w:rsidRPr="005C2A78" w:rsidRDefault="007427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F73739D676A46E2B7BA01947E4E4DD3"/>
          </w:placeholder>
        </w:sdtPr>
        <w:sdtContent>
          <w:r>
            <w:rPr>
              <w:rFonts w:eastAsia="Times New Roman" w:cs="Times New Roman"/>
              <w:b/>
              <w:szCs w:val="24"/>
              <w:u w:val="single"/>
            </w:rPr>
            <w:t>SECTION BY SECTION ANALYSIS</w:t>
          </w:r>
        </w:sdtContent>
      </w:sdt>
    </w:p>
    <w:p w:rsidR="007427CA" w:rsidRPr="005C2A78" w:rsidRDefault="007427CA" w:rsidP="000F1DF9">
      <w:pPr>
        <w:spacing w:after="0" w:line="240" w:lineRule="auto"/>
        <w:jc w:val="both"/>
        <w:rPr>
          <w:rFonts w:eastAsia="Times New Roman" w:cs="Times New Roman"/>
          <w:szCs w:val="24"/>
        </w:rPr>
      </w:pPr>
    </w:p>
    <w:p w:rsidR="007427CA" w:rsidRDefault="007427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38.01, Code of Criminal Procedure, by adding Section 13, as follows: </w:t>
      </w:r>
    </w:p>
    <w:p w:rsidR="007427CA" w:rsidRDefault="007427CA" w:rsidP="000F1DF9">
      <w:pPr>
        <w:spacing w:after="0" w:line="240" w:lineRule="auto"/>
        <w:jc w:val="both"/>
        <w:rPr>
          <w:rFonts w:eastAsia="Times New Roman" w:cs="Times New Roman"/>
          <w:szCs w:val="24"/>
        </w:rPr>
      </w:pPr>
    </w:p>
    <w:p w:rsidR="007427CA" w:rsidRPr="005C2A78" w:rsidRDefault="007427CA" w:rsidP="00DF48AA">
      <w:pPr>
        <w:spacing w:after="0" w:line="240" w:lineRule="auto"/>
        <w:ind w:left="720"/>
        <w:jc w:val="both"/>
        <w:rPr>
          <w:rFonts w:eastAsia="Times New Roman" w:cs="Times New Roman"/>
          <w:szCs w:val="24"/>
        </w:rPr>
      </w:pPr>
      <w:r>
        <w:rPr>
          <w:rFonts w:eastAsia="Times New Roman" w:cs="Times New Roman"/>
          <w:szCs w:val="24"/>
        </w:rPr>
        <w:t xml:space="preserve">Sec. 13. TEXAS FORENSIC SCIENCE COMMISSION OPERATING ACCOUNT. Provides that the Texas Forensic Science Commission (FSC) operating account is an account in the general revenue fund. Requires FSC to deposit fees collected under Section 4-a (Forensic Analyst Licensing) for the issuance or renewal of a forensic analyst license to the credit of the account. Authorizes money in the account to be appropriated only to FSC for the administration and enforcement of this article. </w:t>
      </w:r>
    </w:p>
    <w:p w:rsidR="007427CA" w:rsidRPr="005C2A78" w:rsidRDefault="007427CA" w:rsidP="000F1DF9">
      <w:pPr>
        <w:spacing w:after="0" w:line="240" w:lineRule="auto"/>
        <w:jc w:val="both"/>
        <w:rPr>
          <w:rFonts w:eastAsia="Times New Roman" w:cs="Times New Roman"/>
          <w:szCs w:val="24"/>
        </w:rPr>
      </w:pPr>
    </w:p>
    <w:p w:rsidR="007427CA" w:rsidRPr="005C2A78" w:rsidRDefault="007427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7427CA" w:rsidRPr="005C2A78" w:rsidRDefault="007427CA" w:rsidP="000F1DF9">
      <w:pPr>
        <w:spacing w:after="0" w:line="240" w:lineRule="auto"/>
        <w:jc w:val="both"/>
        <w:rPr>
          <w:rFonts w:eastAsia="Times New Roman" w:cs="Times New Roman"/>
          <w:szCs w:val="24"/>
        </w:rPr>
      </w:pPr>
    </w:p>
    <w:p w:rsidR="007427CA" w:rsidRPr="005C2A78" w:rsidRDefault="007427CA" w:rsidP="000F1DF9">
      <w:pPr>
        <w:spacing w:after="0" w:line="240" w:lineRule="auto"/>
        <w:jc w:val="both"/>
        <w:rPr>
          <w:rFonts w:eastAsia="Times New Roman" w:cs="Times New Roman"/>
          <w:szCs w:val="24"/>
        </w:rPr>
      </w:pPr>
    </w:p>
    <w:p w:rsidR="007427CA" w:rsidRPr="006529C4" w:rsidRDefault="007427CA" w:rsidP="00774EC7">
      <w:pPr>
        <w:spacing w:after="0" w:line="240" w:lineRule="auto"/>
        <w:jc w:val="both"/>
        <w:rPr>
          <w:rFonts w:cs="Times New Roman"/>
          <w:szCs w:val="24"/>
        </w:rPr>
      </w:pPr>
    </w:p>
    <w:p w:rsidR="007427CA" w:rsidRPr="006529C4" w:rsidRDefault="007427CA" w:rsidP="00774EC7">
      <w:pPr>
        <w:spacing w:after="0" w:line="240" w:lineRule="auto"/>
        <w:jc w:val="both"/>
      </w:pPr>
    </w:p>
    <w:p w:rsidR="007427CA" w:rsidRPr="00B50C07" w:rsidRDefault="007427CA" w:rsidP="00B50C07"/>
    <w:p w:rsidR="007427CA" w:rsidRPr="00B309E3" w:rsidRDefault="007427CA" w:rsidP="00B309E3"/>
    <w:p w:rsidR="007427CA" w:rsidRPr="00832AB5" w:rsidRDefault="007427CA" w:rsidP="00832AB5"/>
    <w:sectPr w:rsidR="007427CA" w:rsidRPr="00832AB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D9" w:rsidRDefault="00681FD9" w:rsidP="000F1DF9">
      <w:pPr>
        <w:spacing w:after="0" w:line="240" w:lineRule="auto"/>
      </w:pPr>
      <w:r>
        <w:separator/>
      </w:r>
    </w:p>
  </w:endnote>
  <w:endnote w:type="continuationSeparator" w:id="0">
    <w:p w:rsidR="00681FD9" w:rsidRDefault="00681F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1F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27C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27CA">
                <w:rPr>
                  <w:sz w:val="20"/>
                  <w:szCs w:val="20"/>
                </w:rPr>
                <w:t>S.B. 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27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1F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27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27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D9" w:rsidRDefault="00681FD9" w:rsidP="000F1DF9">
      <w:pPr>
        <w:spacing w:after="0" w:line="240" w:lineRule="auto"/>
      </w:pPr>
      <w:r>
        <w:separator/>
      </w:r>
    </w:p>
  </w:footnote>
  <w:footnote w:type="continuationSeparator" w:id="0">
    <w:p w:rsidR="00681FD9" w:rsidRDefault="00681F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1FD9"/>
    <w:rsid w:val="006D756B"/>
    <w:rsid w:val="007427C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27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27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17E9" w:rsidP="00F817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A4E6F9CE4D405FB39674CCA5ED3C42"/>
        <w:category>
          <w:name w:val="General"/>
          <w:gallery w:val="placeholder"/>
        </w:category>
        <w:types>
          <w:type w:val="bbPlcHdr"/>
        </w:types>
        <w:behaviors>
          <w:behavior w:val="content"/>
        </w:behaviors>
        <w:guid w:val="{1F7CAE0E-024A-43D2-A00F-CB56AABB21AB}"/>
      </w:docPartPr>
      <w:docPartBody>
        <w:p w:rsidR="00000000" w:rsidRDefault="00934273"/>
      </w:docPartBody>
    </w:docPart>
    <w:docPart>
      <w:docPartPr>
        <w:name w:val="509DF154605E409095077F409274D50B"/>
        <w:category>
          <w:name w:val="General"/>
          <w:gallery w:val="placeholder"/>
        </w:category>
        <w:types>
          <w:type w:val="bbPlcHdr"/>
        </w:types>
        <w:behaviors>
          <w:behavior w:val="content"/>
        </w:behaviors>
        <w:guid w:val="{F8C9D383-D53F-436E-A6E5-9339BA9D88F4}"/>
      </w:docPartPr>
      <w:docPartBody>
        <w:p w:rsidR="00000000" w:rsidRDefault="00934273"/>
      </w:docPartBody>
    </w:docPart>
    <w:docPart>
      <w:docPartPr>
        <w:name w:val="487FE919DFC34E67ADED12728A926111"/>
        <w:category>
          <w:name w:val="General"/>
          <w:gallery w:val="placeholder"/>
        </w:category>
        <w:types>
          <w:type w:val="bbPlcHdr"/>
        </w:types>
        <w:behaviors>
          <w:behavior w:val="content"/>
        </w:behaviors>
        <w:guid w:val="{6A2D2616-E073-4C6D-AD7C-0F73CF6C84B5}"/>
      </w:docPartPr>
      <w:docPartBody>
        <w:p w:rsidR="00000000" w:rsidRDefault="00934273"/>
      </w:docPartBody>
    </w:docPart>
    <w:docPart>
      <w:docPartPr>
        <w:name w:val="CC2050767C144356AAACE5F8A6CD8CDD"/>
        <w:category>
          <w:name w:val="General"/>
          <w:gallery w:val="placeholder"/>
        </w:category>
        <w:types>
          <w:type w:val="bbPlcHdr"/>
        </w:types>
        <w:behaviors>
          <w:behavior w:val="content"/>
        </w:behaviors>
        <w:guid w:val="{B0B6AD25-1B96-4E45-9213-F05E27B5DA4E}"/>
      </w:docPartPr>
      <w:docPartBody>
        <w:p w:rsidR="00000000" w:rsidRDefault="00934273"/>
      </w:docPartBody>
    </w:docPart>
    <w:docPart>
      <w:docPartPr>
        <w:name w:val="9F90B08BC97C40088B3B8AB873D3E14E"/>
        <w:category>
          <w:name w:val="General"/>
          <w:gallery w:val="placeholder"/>
        </w:category>
        <w:types>
          <w:type w:val="bbPlcHdr"/>
        </w:types>
        <w:behaviors>
          <w:behavior w:val="content"/>
        </w:behaviors>
        <w:guid w:val="{CEDDE8D9-7C8A-4AEE-AEA3-0C68B46C7F32}"/>
      </w:docPartPr>
      <w:docPartBody>
        <w:p w:rsidR="00000000" w:rsidRDefault="00934273"/>
      </w:docPartBody>
    </w:docPart>
    <w:docPart>
      <w:docPartPr>
        <w:name w:val="8ED3C173F1E544A4B37B0056A6CDA8EF"/>
        <w:category>
          <w:name w:val="General"/>
          <w:gallery w:val="placeholder"/>
        </w:category>
        <w:types>
          <w:type w:val="bbPlcHdr"/>
        </w:types>
        <w:behaviors>
          <w:behavior w:val="content"/>
        </w:behaviors>
        <w:guid w:val="{E9FAF787-089E-42E3-AA50-2DDE70B0824E}"/>
      </w:docPartPr>
      <w:docPartBody>
        <w:p w:rsidR="00000000" w:rsidRDefault="00934273"/>
      </w:docPartBody>
    </w:docPart>
    <w:docPart>
      <w:docPartPr>
        <w:name w:val="8AB81CE8824C47A2990CE249EC6B88CD"/>
        <w:category>
          <w:name w:val="General"/>
          <w:gallery w:val="placeholder"/>
        </w:category>
        <w:types>
          <w:type w:val="bbPlcHdr"/>
        </w:types>
        <w:behaviors>
          <w:behavior w:val="content"/>
        </w:behaviors>
        <w:guid w:val="{42454249-5CC8-4606-AAB4-C23677DF467F}"/>
      </w:docPartPr>
      <w:docPartBody>
        <w:p w:rsidR="00000000" w:rsidRDefault="00934273"/>
      </w:docPartBody>
    </w:docPart>
    <w:docPart>
      <w:docPartPr>
        <w:name w:val="770AF7E6AD814A5C9D7BCCFDBD9B2009"/>
        <w:category>
          <w:name w:val="General"/>
          <w:gallery w:val="placeholder"/>
        </w:category>
        <w:types>
          <w:type w:val="bbPlcHdr"/>
        </w:types>
        <w:behaviors>
          <w:behavior w:val="content"/>
        </w:behaviors>
        <w:guid w:val="{15A45AEC-3DD7-4E0C-A26C-D641E4132920}"/>
      </w:docPartPr>
      <w:docPartBody>
        <w:p w:rsidR="00000000" w:rsidRDefault="00934273"/>
      </w:docPartBody>
    </w:docPart>
    <w:docPart>
      <w:docPartPr>
        <w:name w:val="FCC1D8B8954640DCA893100A98CF9EC2"/>
        <w:category>
          <w:name w:val="General"/>
          <w:gallery w:val="placeholder"/>
        </w:category>
        <w:types>
          <w:type w:val="bbPlcHdr"/>
        </w:types>
        <w:behaviors>
          <w:behavior w:val="content"/>
        </w:behaviors>
        <w:guid w:val="{AE667C12-FC5F-4586-9800-9EBB92E857DD}"/>
      </w:docPartPr>
      <w:docPartBody>
        <w:p w:rsidR="00000000" w:rsidRDefault="00F817E9" w:rsidP="00F817E9">
          <w:pPr>
            <w:pStyle w:val="FCC1D8B8954640DCA893100A98CF9EC2"/>
          </w:pPr>
          <w:r w:rsidRPr="00A30DD1">
            <w:rPr>
              <w:rStyle w:val="PlaceholderText"/>
            </w:rPr>
            <w:t>Click here to enter a date.</w:t>
          </w:r>
        </w:p>
      </w:docPartBody>
    </w:docPart>
    <w:docPart>
      <w:docPartPr>
        <w:name w:val="1C29235CEF6A4BDF9023D3C41785579D"/>
        <w:category>
          <w:name w:val="General"/>
          <w:gallery w:val="placeholder"/>
        </w:category>
        <w:types>
          <w:type w:val="bbPlcHdr"/>
        </w:types>
        <w:behaviors>
          <w:behavior w:val="content"/>
        </w:behaviors>
        <w:guid w:val="{CFBA1471-092F-4EEE-BBE1-5ABB46D5924C}"/>
      </w:docPartPr>
      <w:docPartBody>
        <w:p w:rsidR="00000000" w:rsidRDefault="00934273"/>
      </w:docPartBody>
    </w:docPart>
    <w:docPart>
      <w:docPartPr>
        <w:name w:val="3CD8266C58FA44068A8FBCDC09DC0E7B"/>
        <w:category>
          <w:name w:val="General"/>
          <w:gallery w:val="placeholder"/>
        </w:category>
        <w:types>
          <w:type w:val="bbPlcHdr"/>
        </w:types>
        <w:behaviors>
          <w:behavior w:val="content"/>
        </w:behaviors>
        <w:guid w:val="{8F5FCFC6-D1A6-4E0C-8C15-2E934DB952A6}"/>
      </w:docPartPr>
      <w:docPartBody>
        <w:p w:rsidR="00000000" w:rsidRDefault="00934273"/>
      </w:docPartBody>
    </w:docPart>
    <w:docPart>
      <w:docPartPr>
        <w:name w:val="08CA44061ADC4A11972115385F9930F9"/>
        <w:category>
          <w:name w:val="General"/>
          <w:gallery w:val="placeholder"/>
        </w:category>
        <w:types>
          <w:type w:val="bbPlcHdr"/>
        </w:types>
        <w:behaviors>
          <w:behavior w:val="content"/>
        </w:behaviors>
        <w:guid w:val="{18701B3B-D6B5-41A3-9161-FBA63F8BE5B9}"/>
      </w:docPartPr>
      <w:docPartBody>
        <w:p w:rsidR="00000000" w:rsidRDefault="00F817E9" w:rsidP="00F817E9">
          <w:pPr>
            <w:pStyle w:val="08CA44061ADC4A11972115385F9930F9"/>
          </w:pPr>
          <w:r>
            <w:rPr>
              <w:rFonts w:eastAsia="Times New Roman" w:cs="Times New Roman"/>
              <w:bCs/>
              <w:szCs w:val="24"/>
            </w:rPr>
            <w:t xml:space="preserve"> </w:t>
          </w:r>
        </w:p>
      </w:docPartBody>
    </w:docPart>
    <w:docPart>
      <w:docPartPr>
        <w:name w:val="2F6EE89B438A4D07B3A94032AAA3404B"/>
        <w:category>
          <w:name w:val="General"/>
          <w:gallery w:val="placeholder"/>
        </w:category>
        <w:types>
          <w:type w:val="bbPlcHdr"/>
        </w:types>
        <w:behaviors>
          <w:behavior w:val="content"/>
        </w:behaviors>
        <w:guid w:val="{5DB89368-C937-4689-B6CD-C6E1DE5CC9A4}"/>
      </w:docPartPr>
      <w:docPartBody>
        <w:p w:rsidR="00000000" w:rsidRDefault="00934273"/>
      </w:docPartBody>
    </w:docPart>
    <w:docPart>
      <w:docPartPr>
        <w:name w:val="AF73739D676A46E2B7BA01947E4E4DD3"/>
        <w:category>
          <w:name w:val="General"/>
          <w:gallery w:val="placeholder"/>
        </w:category>
        <w:types>
          <w:type w:val="bbPlcHdr"/>
        </w:types>
        <w:behaviors>
          <w:behavior w:val="content"/>
        </w:behaviors>
        <w:guid w:val="{6BB56A52-6882-42AD-91D9-637595B969B7}"/>
      </w:docPartPr>
      <w:docPartBody>
        <w:p w:rsidR="00000000" w:rsidRDefault="00934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273"/>
    <w:rsid w:val="00984D6C"/>
    <w:rsid w:val="00A54AD6"/>
    <w:rsid w:val="00A57564"/>
    <w:rsid w:val="00B252A4"/>
    <w:rsid w:val="00B5530B"/>
    <w:rsid w:val="00C129E8"/>
    <w:rsid w:val="00C968BA"/>
    <w:rsid w:val="00D63E87"/>
    <w:rsid w:val="00D705C9"/>
    <w:rsid w:val="00E35A8C"/>
    <w:rsid w:val="00F817E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17E9"/>
    <w:rPr>
      <w:rFonts w:ascii="Times New Roman" w:hAnsi="Times New Roman"/>
      <w:sz w:val="24"/>
    </w:rPr>
  </w:style>
  <w:style w:type="paragraph" w:customStyle="1" w:styleId="487D89B4F8B34DB4967D41FE18F7F88D7">
    <w:name w:val="487D89B4F8B34DB4967D41FE18F7F88D7"/>
    <w:rsid w:val="00F817E9"/>
    <w:rPr>
      <w:rFonts w:ascii="Times New Roman" w:hAnsi="Times New Roman"/>
      <w:sz w:val="24"/>
    </w:rPr>
  </w:style>
  <w:style w:type="paragraph" w:customStyle="1" w:styleId="AE2570ED5D764CD7AF9686706F550F4620">
    <w:name w:val="AE2570ED5D764CD7AF9686706F550F4620"/>
    <w:rsid w:val="00F817E9"/>
    <w:pPr>
      <w:tabs>
        <w:tab w:val="center" w:pos="4680"/>
        <w:tab w:val="right" w:pos="9360"/>
      </w:tabs>
      <w:spacing w:after="0" w:line="240" w:lineRule="auto"/>
    </w:pPr>
    <w:rPr>
      <w:rFonts w:ascii="Times New Roman" w:hAnsi="Times New Roman"/>
      <w:sz w:val="24"/>
    </w:rPr>
  </w:style>
  <w:style w:type="paragraph" w:customStyle="1" w:styleId="FCC1D8B8954640DCA893100A98CF9EC2">
    <w:name w:val="FCC1D8B8954640DCA893100A98CF9EC2"/>
    <w:rsid w:val="00F817E9"/>
  </w:style>
  <w:style w:type="paragraph" w:customStyle="1" w:styleId="08CA44061ADC4A11972115385F9930F9">
    <w:name w:val="08CA44061ADC4A11972115385F9930F9"/>
    <w:rsid w:val="00F817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17E9"/>
    <w:rPr>
      <w:rFonts w:ascii="Times New Roman" w:hAnsi="Times New Roman"/>
      <w:sz w:val="24"/>
    </w:rPr>
  </w:style>
  <w:style w:type="paragraph" w:customStyle="1" w:styleId="487D89B4F8B34DB4967D41FE18F7F88D7">
    <w:name w:val="487D89B4F8B34DB4967D41FE18F7F88D7"/>
    <w:rsid w:val="00F817E9"/>
    <w:rPr>
      <w:rFonts w:ascii="Times New Roman" w:hAnsi="Times New Roman"/>
      <w:sz w:val="24"/>
    </w:rPr>
  </w:style>
  <w:style w:type="paragraph" w:customStyle="1" w:styleId="AE2570ED5D764CD7AF9686706F550F4620">
    <w:name w:val="AE2570ED5D764CD7AF9686706F550F4620"/>
    <w:rsid w:val="00F817E9"/>
    <w:pPr>
      <w:tabs>
        <w:tab w:val="center" w:pos="4680"/>
        <w:tab w:val="right" w:pos="9360"/>
      </w:tabs>
      <w:spacing w:after="0" w:line="240" w:lineRule="auto"/>
    </w:pPr>
    <w:rPr>
      <w:rFonts w:ascii="Times New Roman" w:hAnsi="Times New Roman"/>
      <w:sz w:val="24"/>
    </w:rPr>
  </w:style>
  <w:style w:type="paragraph" w:customStyle="1" w:styleId="FCC1D8B8954640DCA893100A98CF9EC2">
    <w:name w:val="FCC1D8B8954640DCA893100A98CF9EC2"/>
    <w:rsid w:val="00F817E9"/>
  </w:style>
  <w:style w:type="paragraph" w:customStyle="1" w:styleId="08CA44061ADC4A11972115385F9930F9">
    <w:name w:val="08CA44061ADC4A11972115385F9930F9"/>
    <w:rsid w:val="00F81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B4EEA0-0AAE-4C52-9BCC-D5604EA6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257</Words>
  <Characters>1467</Characters>
  <Application>Microsoft Office Word</Application>
  <DocSecurity>0</DocSecurity>
  <Lines>12</Lines>
  <Paragraphs>3</Paragraphs>
  <ScaleCrop>false</ScaleCrop>
  <Company>Texas Legislative Council</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2017-05-25T16:14:00Z</cp:lastPrinted>
  <dcterms:created xsi:type="dcterms:W3CDTF">2015-05-29T14:24:00Z</dcterms:created>
  <dcterms:modified xsi:type="dcterms:W3CDTF">2017-05-25T16:14:00Z</dcterms:modified>
</cp:coreProperties>
</file>

<file path=docProps/custom.xml><?xml version="1.0" encoding="utf-8"?>
<op:Properties xmlns:vt="http://schemas.openxmlformats.org/officeDocument/2006/docPropsVTypes" xmlns:op="http://schemas.openxmlformats.org/officeDocument/2006/custom-properties"/>
</file>