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C435C" w:rsidTr="00345119">
        <w:tc>
          <w:tcPr>
            <w:tcW w:w="9576" w:type="dxa"/>
            <w:noWrap/>
          </w:tcPr>
          <w:p w:rsidR="008423E4" w:rsidRPr="0022177D" w:rsidRDefault="001F75E9" w:rsidP="00345119">
            <w:pPr>
              <w:pStyle w:val="Heading1"/>
            </w:pPr>
            <w:bookmarkStart w:id="0" w:name="_GoBack"/>
            <w:bookmarkEnd w:id="0"/>
            <w:r w:rsidRPr="00631897">
              <w:t>BILL ANALYSIS</w:t>
            </w:r>
          </w:p>
        </w:tc>
      </w:tr>
    </w:tbl>
    <w:p w:rsidR="008423E4" w:rsidRPr="0022177D" w:rsidRDefault="001F75E9" w:rsidP="008423E4">
      <w:pPr>
        <w:jc w:val="center"/>
      </w:pPr>
    </w:p>
    <w:p w:rsidR="008423E4" w:rsidRPr="00B31F0E" w:rsidRDefault="001F75E9" w:rsidP="008423E4"/>
    <w:p w:rsidR="008423E4" w:rsidRPr="00742794" w:rsidRDefault="001F75E9" w:rsidP="008423E4">
      <w:pPr>
        <w:tabs>
          <w:tab w:val="right" w:pos="9360"/>
        </w:tabs>
      </w:pPr>
    </w:p>
    <w:tbl>
      <w:tblPr>
        <w:tblW w:w="0" w:type="auto"/>
        <w:tblLayout w:type="fixed"/>
        <w:tblLook w:val="01E0" w:firstRow="1" w:lastRow="1" w:firstColumn="1" w:lastColumn="1" w:noHBand="0" w:noVBand="0"/>
      </w:tblPr>
      <w:tblGrid>
        <w:gridCol w:w="9576"/>
      </w:tblGrid>
      <w:tr w:rsidR="008C435C" w:rsidTr="00345119">
        <w:tc>
          <w:tcPr>
            <w:tcW w:w="9576" w:type="dxa"/>
          </w:tcPr>
          <w:p w:rsidR="008423E4" w:rsidRPr="00861995" w:rsidRDefault="001F75E9" w:rsidP="00E72AEB">
            <w:pPr>
              <w:jc w:val="right"/>
            </w:pPr>
            <w:r>
              <w:t>C.S.S.B. 316</w:t>
            </w:r>
          </w:p>
        </w:tc>
      </w:tr>
      <w:tr w:rsidR="008C435C" w:rsidTr="00345119">
        <w:tc>
          <w:tcPr>
            <w:tcW w:w="9576" w:type="dxa"/>
          </w:tcPr>
          <w:p w:rsidR="008423E4" w:rsidRPr="00861995" w:rsidRDefault="001F75E9" w:rsidP="009C55EF">
            <w:pPr>
              <w:jc w:val="right"/>
            </w:pPr>
            <w:r>
              <w:t xml:space="preserve">By: </w:t>
            </w:r>
            <w:r>
              <w:t>Hinojosa</w:t>
            </w:r>
          </w:p>
        </w:tc>
      </w:tr>
      <w:tr w:rsidR="008C435C" w:rsidTr="00345119">
        <w:tc>
          <w:tcPr>
            <w:tcW w:w="9576" w:type="dxa"/>
          </w:tcPr>
          <w:p w:rsidR="008423E4" w:rsidRPr="00861995" w:rsidRDefault="001F75E9" w:rsidP="00345119">
            <w:pPr>
              <w:jc w:val="right"/>
            </w:pPr>
            <w:r>
              <w:t>Public Health</w:t>
            </w:r>
          </w:p>
        </w:tc>
      </w:tr>
      <w:tr w:rsidR="008C435C" w:rsidTr="00345119">
        <w:tc>
          <w:tcPr>
            <w:tcW w:w="9576" w:type="dxa"/>
          </w:tcPr>
          <w:p w:rsidR="008423E4" w:rsidRDefault="001F75E9" w:rsidP="00345119">
            <w:pPr>
              <w:jc w:val="right"/>
            </w:pPr>
            <w:r>
              <w:t>Committee Report (Substituted)</w:t>
            </w:r>
          </w:p>
        </w:tc>
      </w:tr>
    </w:tbl>
    <w:p w:rsidR="008423E4" w:rsidRDefault="001F75E9" w:rsidP="008423E4">
      <w:pPr>
        <w:tabs>
          <w:tab w:val="right" w:pos="9360"/>
        </w:tabs>
      </w:pPr>
    </w:p>
    <w:p w:rsidR="008423E4" w:rsidRDefault="001F75E9" w:rsidP="008423E4"/>
    <w:p w:rsidR="008423E4" w:rsidRDefault="001F75E9" w:rsidP="008423E4"/>
    <w:tbl>
      <w:tblPr>
        <w:tblW w:w="0" w:type="auto"/>
        <w:tblCellMar>
          <w:left w:w="115" w:type="dxa"/>
          <w:right w:w="115" w:type="dxa"/>
        </w:tblCellMar>
        <w:tblLook w:val="01E0" w:firstRow="1" w:lastRow="1" w:firstColumn="1" w:lastColumn="1" w:noHBand="0" w:noVBand="0"/>
      </w:tblPr>
      <w:tblGrid>
        <w:gridCol w:w="9590"/>
      </w:tblGrid>
      <w:tr w:rsidR="008C435C" w:rsidTr="00353724">
        <w:tc>
          <w:tcPr>
            <w:tcW w:w="9582" w:type="dxa"/>
          </w:tcPr>
          <w:p w:rsidR="008423E4" w:rsidRPr="00A8133F" w:rsidRDefault="001F75E9" w:rsidP="00F27007">
            <w:pPr>
              <w:rPr>
                <w:b/>
              </w:rPr>
            </w:pPr>
            <w:r w:rsidRPr="009C1E9A">
              <w:rPr>
                <w:b/>
                <w:u w:val="single"/>
              </w:rPr>
              <w:t>BACKGROUND AND PURPOSE</w:t>
            </w:r>
            <w:r>
              <w:rPr>
                <w:b/>
              </w:rPr>
              <w:t xml:space="preserve"> </w:t>
            </w:r>
          </w:p>
          <w:p w:rsidR="008423E4" w:rsidRDefault="001F75E9" w:rsidP="00F27007"/>
          <w:p w:rsidR="008423E4" w:rsidRDefault="001F75E9" w:rsidP="00F27007">
            <w:pPr>
              <w:pStyle w:val="Header"/>
              <w:jc w:val="both"/>
            </w:pPr>
            <w:r>
              <w:t>Interested parties assert that t</w:t>
            </w:r>
            <w:r>
              <w:t xml:space="preserve">he responsibility of licensing boards to monitor prescribing and dispensing practices </w:t>
            </w:r>
            <w:r>
              <w:t xml:space="preserve">with regard to </w:t>
            </w:r>
            <w:r>
              <w:t>controlled substances</w:t>
            </w:r>
            <w:r>
              <w:t xml:space="preserve"> </w:t>
            </w:r>
            <w:r>
              <w:t>should</w:t>
            </w:r>
            <w:r>
              <w:t xml:space="preserve"> </w:t>
            </w:r>
            <w:r>
              <w:t xml:space="preserve">be clarified. </w:t>
            </w:r>
            <w:r>
              <w:t>C.S.S.B. 316</w:t>
            </w:r>
            <w:r>
              <w:t xml:space="preserve"> seeks to address this issue and implement certain statutory modifications suggested by the Sunset Advisory Comm</w:t>
            </w:r>
            <w:r>
              <w:t>ission</w:t>
            </w:r>
            <w:r>
              <w:t>.</w:t>
            </w:r>
          </w:p>
          <w:p w:rsidR="008423E4" w:rsidRPr="00E26B13" w:rsidRDefault="001F75E9" w:rsidP="00F27007">
            <w:pPr>
              <w:rPr>
                <w:b/>
              </w:rPr>
            </w:pPr>
          </w:p>
        </w:tc>
      </w:tr>
      <w:tr w:rsidR="008C435C" w:rsidTr="00353724">
        <w:tc>
          <w:tcPr>
            <w:tcW w:w="9582" w:type="dxa"/>
          </w:tcPr>
          <w:p w:rsidR="0017725B" w:rsidRDefault="001F75E9" w:rsidP="00F27007">
            <w:pPr>
              <w:rPr>
                <w:b/>
                <w:u w:val="single"/>
              </w:rPr>
            </w:pPr>
            <w:r>
              <w:rPr>
                <w:b/>
                <w:u w:val="single"/>
              </w:rPr>
              <w:t>CRIMINAL JUSTICE IMPACT</w:t>
            </w:r>
          </w:p>
          <w:p w:rsidR="0017725B" w:rsidRDefault="001F75E9" w:rsidP="00F27007">
            <w:pPr>
              <w:rPr>
                <w:b/>
                <w:u w:val="single"/>
              </w:rPr>
            </w:pPr>
          </w:p>
          <w:p w:rsidR="006A6A38" w:rsidRPr="006A6A38" w:rsidRDefault="001F75E9" w:rsidP="00F27007">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1F75E9" w:rsidP="00F27007">
            <w:pPr>
              <w:rPr>
                <w:b/>
                <w:u w:val="single"/>
              </w:rPr>
            </w:pPr>
          </w:p>
        </w:tc>
      </w:tr>
      <w:tr w:rsidR="008C435C" w:rsidTr="00353724">
        <w:tc>
          <w:tcPr>
            <w:tcW w:w="9582" w:type="dxa"/>
          </w:tcPr>
          <w:p w:rsidR="008423E4" w:rsidRPr="00A8133F" w:rsidRDefault="001F75E9" w:rsidP="00F27007">
            <w:pPr>
              <w:rPr>
                <w:b/>
              </w:rPr>
            </w:pPr>
            <w:r w:rsidRPr="009C1E9A">
              <w:rPr>
                <w:b/>
                <w:u w:val="single"/>
              </w:rPr>
              <w:t>RULEMAKING AUTHORITY</w:t>
            </w:r>
            <w:r>
              <w:rPr>
                <w:b/>
              </w:rPr>
              <w:t xml:space="preserve"> </w:t>
            </w:r>
          </w:p>
          <w:p w:rsidR="008423E4" w:rsidRDefault="001F75E9" w:rsidP="00F27007"/>
          <w:p w:rsidR="006A6A38" w:rsidRDefault="001F75E9" w:rsidP="00F27007">
            <w:pPr>
              <w:pStyle w:val="Header"/>
              <w:tabs>
                <w:tab w:val="clear" w:pos="4320"/>
                <w:tab w:val="clear" w:pos="8640"/>
              </w:tabs>
              <w:jc w:val="both"/>
            </w:pPr>
            <w:r>
              <w:t>It is the com</w:t>
            </w:r>
            <w:r>
              <w:t xml:space="preserve">mittee's opinion that rulemaking authority is expressly granted to the </w:t>
            </w:r>
            <w:r>
              <w:t xml:space="preserve">Texas State Board of Pharmacy </w:t>
            </w:r>
            <w:r>
              <w:t>in</w:t>
            </w:r>
            <w:r>
              <w:t xml:space="preserve"> SECTION </w:t>
            </w:r>
            <w:r>
              <w:t>6</w:t>
            </w:r>
            <w:r>
              <w:t xml:space="preserve"> </w:t>
            </w:r>
            <w:r>
              <w:t>of this bill.</w:t>
            </w:r>
          </w:p>
          <w:p w:rsidR="008423E4" w:rsidRPr="00E21FDC" w:rsidRDefault="001F75E9" w:rsidP="00F27007">
            <w:pPr>
              <w:rPr>
                <w:b/>
              </w:rPr>
            </w:pPr>
          </w:p>
        </w:tc>
      </w:tr>
      <w:tr w:rsidR="008C435C" w:rsidTr="00353724">
        <w:tc>
          <w:tcPr>
            <w:tcW w:w="9582" w:type="dxa"/>
          </w:tcPr>
          <w:p w:rsidR="008423E4" w:rsidRPr="00A8133F" w:rsidRDefault="001F75E9" w:rsidP="00F27007">
            <w:pPr>
              <w:rPr>
                <w:b/>
              </w:rPr>
            </w:pPr>
            <w:r w:rsidRPr="009C1E9A">
              <w:rPr>
                <w:b/>
                <w:u w:val="single"/>
              </w:rPr>
              <w:t>ANALYSIS</w:t>
            </w:r>
            <w:r>
              <w:rPr>
                <w:b/>
              </w:rPr>
              <w:t xml:space="preserve"> </w:t>
            </w:r>
          </w:p>
          <w:p w:rsidR="00703F96" w:rsidRDefault="001F75E9" w:rsidP="00F27007">
            <w:pPr>
              <w:tabs>
                <w:tab w:val="left" w:pos="1845"/>
              </w:tabs>
            </w:pPr>
          </w:p>
          <w:p w:rsidR="00084E84" w:rsidRDefault="001F75E9" w:rsidP="00F27007">
            <w:pPr>
              <w:pStyle w:val="Header"/>
              <w:jc w:val="both"/>
            </w:pPr>
            <w:r>
              <w:t>C.S.S.B. 316</w:t>
            </w:r>
            <w:r>
              <w:t xml:space="preserve"> amends the Health and Safety Code to </w:t>
            </w:r>
            <w:r>
              <w:t xml:space="preserve">change the deadline </w:t>
            </w:r>
            <w:r>
              <w:t>by which</w:t>
            </w:r>
            <w:r>
              <w:t xml:space="preserve"> </w:t>
            </w:r>
            <w:r>
              <w:t xml:space="preserve">each dispensing pharmacist </w:t>
            </w:r>
            <w:r w:rsidRPr="00D54BD2">
              <w:t xml:space="preserve">subject </w:t>
            </w:r>
            <w:r w:rsidRPr="00D54BD2">
              <w:t>to statutory provi</w:t>
            </w:r>
            <w:r>
              <w:t>sions relating to prescriptions</w:t>
            </w:r>
            <w:r w:rsidRPr="00D54BD2">
              <w:t xml:space="preserve"> for controlled substances or the official prescription program </w:t>
            </w:r>
            <w:r>
              <w:t>is required</w:t>
            </w:r>
            <w:r w:rsidRPr="00D54BD2">
              <w:t xml:space="preserve"> </w:t>
            </w:r>
            <w:r>
              <w:t>to send all required information to the Texas State Board of Pharmacy from the seventh day after the date the prescription is compl</w:t>
            </w:r>
            <w:r>
              <w:t>etely filled to the next business da</w:t>
            </w:r>
            <w:r>
              <w:t>y after the</w:t>
            </w:r>
            <w:r>
              <w:t xml:space="preserve"> date</w:t>
            </w:r>
            <w:r>
              <w:t xml:space="preserve"> the prescription is completely filled</w:t>
            </w:r>
            <w:r>
              <w:t xml:space="preserve">. </w:t>
            </w:r>
            <w:r>
              <w:t xml:space="preserve">The bill requires a veterinarian who holds a registration issued by the </w:t>
            </w:r>
            <w:r>
              <w:t>f</w:t>
            </w:r>
            <w:r>
              <w:t xml:space="preserve">ederal Drug Enforcement Administration and dispenses Schedule II, III, IV, or V controlled </w:t>
            </w:r>
            <w:r>
              <w:t xml:space="preserve">substances directly to the owner or handler of an animal to submit to the </w:t>
            </w:r>
            <w:r>
              <w:t>board</w:t>
            </w:r>
            <w:r>
              <w:t>, not later than the seventh day after the date the veterinarian dispenses a controlled substance, the name, strength, and quantity of the substance dispensed; the date the subs</w:t>
            </w:r>
            <w:r>
              <w:t>tance was dispensed; the name of the individual animal or if the substance is dispensed for a group or herd of animals, an identifier for the group or herd; the species of the animal or group or herd of animals; if the controlled substance is dispensed for</w:t>
            </w:r>
            <w:r>
              <w:t xml:space="preserve"> an individual animal, the actual or estimated date of birth of the animal; as applicable, the name and address of the owner</w:t>
            </w:r>
            <w:r>
              <w:t xml:space="preserve"> of the individual animal, the owner of the group or herd, or if the controlled substance is dispensed for a group or herd that is n</w:t>
            </w:r>
            <w:r>
              <w:t>ot owned by a person, the name and address of the client to whom the controlled substance is dispensed</w:t>
            </w:r>
            <w:r>
              <w:t xml:space="preserve">; and the name, address, </w:t>
            </w:r>
            <w:r>
              <w:t>f</w:t>
            </w:r>
            <w:r>
              <w:t>ederal Drug Enforcement Administration number, and telephone number of the veterinarian at the veterinarian's usual place of bus</w:t>
            </w:r>
            <w:r>
              <w:t xml:space="preserve">iness. </w:t>
            </w:r>
            <w:r>
              <w:t>A</w:t>
            </w:r>
            <w:r>
              <w:t xml:space="preserve"> veterinarian who dispenses a controlled substance before January 1, 2018, is not required to submit that information to the board; a veterinarian who dispenses a controlled substance on or after January 1, 2018, but before September 1, 2019, is re</w:t>
            </w:r>
            <w:r>
              <w:t>quired to submit that information to the board not later than the 30th day after the date the veterinarian dispenses the controlled substance; and a veterinarian who dispenses a controlled substance on or after September 1, 2019, is required to comply with</w:t>
            </w:r>
            <w:r>
              <w:t xml:space="preserve"> the requirement as added by the bill's provisions.</w:t>
            </w:r>
            <w:r>
              <w:t xml:space="preserve"> The bill requires a veterinarian to retain a record of the information submitted to the board for a period of not less than two years after the date the substance is dispensed. The bill makes failure </w:t>
            </w:r>
            <w:r>
              <w:lastRenderedPageBreak/>
              <w:t>to c</w:t>
            </w:r>
            <w:r>
              <w:t xml:space="preserve">omply with these provisions grounds for disciplinary action by the State Board of Veterinary Medical Examiners. </w:t>
            </w:r>
          </w:p>
          <w:p w:rsidR="00084E84" w:rsidRDefault="001F75E9" w:rsidP="00F27007">
            <w:pPr>
              <w:pStyle w:val="Header"/>
              <w:jc w:val="both"/>
            </w:pPr>
          </w:p>
          <w:p w:rsidR="00A15564" w:rsidRDefault="001F75E9" w:rsidP="00F27007">
            <w:pPr>
              <w:pStyle w:val="Header"/>
              <w:jc w:val="both"/>
            </w:pPr>
            <w:r>
              <w:t>C.S.S.B. 316</w:t>
            </w:r>
            <w:r w:rsidRPr="005421DC">
              <w:t xml:space="preserve"> extends to</w:t>
            </w:r>
            <w:r>
              <w:t xml:space="preserve"> such</w:t>
            </w:r>
            <w:r w:rsidRPr="005421DC">
              <w:t xml:space="preserve"> information submitted </w:t>
            </w:r>
            <w:r>
              <w:t>by a veterinarian</w:t>
            </w:r>
            <w:r w:rsidRPr="005421DC">
              <w:t xml:space="preserve"> </w:t>
            </w:r>
            <w:r>
              <w:t xml:space="preserve">provisions relating to </w:t>
            </w:r>
            <w:r w:rsidRPr="005421DC">
              <w:t>the board's dutie</w:t>
            </w:r>
            <w:r>
              <w:t>s regarding</w:t>
            </w:r>
            <w:r w:rsidRPr="005421DC">
              <w:t xml:space="preserve"> access to prescriptio</w:t>
            </w:r>
            <w:r w:rsidRPr="005421DC">
              <w:t>n history information</w:t>
            </w:r>
            <w:r>
              <w:t>,</w:t>
            </w:r>
            <w:r>
              <w:t xml:space="preserve"> the method used to transmit </w:t>
            </w:r>
            <w:r w:rsidRPr="005421DC">
              <w:t>that information to the board</w:t>
            </w:r>
            <w:r>
              <w:t>, and the procedure to control the release of that information</w:t>
            </w:r>
            <w:r>
              <w:t xml:space="preserve">. </w:t>
            </w:r>
            <w:r>
              <w:t xml:space="preserve">The bill </w:t>
            </w:r>
            <w:r>
              <w:t>includes among the exceptions to the prohibition against</w:t>
            </w:r>
            <w:r>
              <w:t xml:space="preserve"> the</w:t>
            </w:r>
            <w:r>
              <w:t xml:space="preserve"> </w:t>
            </w:r>
            <w:r>
              <w:t>board</w:t>
            </w:r>
            <w:r>
              <w:t xml:space="preserve"> permit</w:t>
            </w:r>
            <w:r>
              <w:t>ting</w:t>
            </w:r>
            <w:r>
              <w:t xml:space="preserve"> a person access to information submitted to the board </w:t>
            </w:r>
            <w:r>
              <w:t>regarding prescriptions for a controlled substance access</w:t>
            </w:r>
            <w:r>
              <w:t xml:space="preserve"> to such information by</w:t>
            </w:r>
            <w:r>
              <w:t xml:space="preserve"> the board, t</w:t>
            </w:r>
            <w:r w:rsidRPr="00D54BD2">
              <w:t>he Texas Medical Board, the Texas State Board of Podiatric Medical Examiners, the State Board of Dental Exam</w:t>
            </w:r>
            <w:r w:rsidRPr="00D54BD2">
              <w:t xml:space="preserve">iners, the State Board of Veterinary Medical Examiners, the Texas Board of Nursing, or the Texas Optometry Board </w:t>
            </w:r>
            <w:r>
              <w:t>for</w:t>
            </w:r>
            <w:r>
              <w:t xml:space="preserve"> the purpose of </w:t>
            </w:r>
            <w:r>
              <w:t xml:space="preserve">investigating a specific license holder or </w:t>
            </w:r>
            <w:r>
              <w:t>monitoring for potentially harmful prescribing or dispensing patterns or practice</w:t>
            </w:r>
            <w:r>
              <w:t>s</w:t>
            </w:r>
            <w:r>
              <w:t xml:space="preserve"> under the bill's provisions</w:t>
            </w:r>
            <w:r>
              <w:t xml:space="preserve">. </w:t>
            </w:r>
            <w:r>
              <w:t xml:space="preserve">The bill includes </w:t>
            </w:r>
            <w:r>
              <w:t xml:space="preserve">among the authorized uses of such information </w:t>
            </w:r>
            <w:r>
              <w:t xml:space="preserve">monitoring purposes in connection with the functions of such an agency and the prescribing and dispensing of controlled substances by </w:t>
            </w:r>
            <w:r>
              <w:t>certain</w:t>
            </w:r>
            <w:r>
              <w:t xml:space="preserve"> person</w:t>
            </w:r>
            <w:r>
              <w:t>s who inquire</w:t>
            </w:r>
            <w:r>
              <w:t xml:space="preserve"> about a patient's prescription history</w:t>
            </w:r>
            <w:r>
              <w:t xml:space="preserve">. </w:t>
            </w:r>
          </w:p>
          <w:p w:rsidR="00A15564" w:rsidRDefault="001F75E9" w:rsidP="00F27007">
            <w:pPr>
              <w:pStyle w:val="Header"/>
              <w:jc w:val="both"/>
            </w:pPr>
          </w:p>
          <w:p w:rsidR="006A6A38" w:rsidRDefault="001F75E9" w:rsidP="00F27007">
            <w:pPr>
              <w:pStyle w:val="Header"/>
              <w:jc w:val="both"/>
            </w:pPr>
            <w:r>
              <w:t>C.S.S.B. 316</w:t>
            </w:r>
            <w:r>
              <w:t xml:space="preserve"> </w:t>
            </w:r>
            <w:r>
              <w:t>requires t</w:t>
            </w:r>
            <w:r>
              <w:t xml:space="preserve">he </w:t>
            </w:r>
            <w:r>
              <w:t>Texas State Board of Pharmacy</w:t>
            </w:r>
            <w:r>
              <w:t>, in consulta</w:t>
            </w:r>
            <w:r>
              <w:t xml:space="preserve">tion with the </w:t>
            </w:r>
            <w:r>
              <w:t>Department of Public Safety</w:t>
            </w:r>
            <w:r>
              <w:t xml:space="preserve"> and </w:t>
            </w:r>
            <w:r>
              <w:t>such</w:t>
            </w:r>
            <w:r>
              <w:t xml:space="preserve"> regulatory agencies</w:t>
            </w:r>
            <w:r>
              <w:t>,</w:t>
            </w:r>
            <w:r>
              <w:t xml:space="preserve"> </w:t>
            </w:r>
            <w:r>
              <w:t>to</w:t>
            </w:r>
            <w:r>
              <w:t xml:space="preserve"> identify potentially harmful prescribing or dispensing patterns or practices that </w:t>
            </w:r>
            <w:r w:rsidRPr="009A5EAC">
              <w:t>may</w:t>
            </w:r>
            <w:r>
              <w:t xml:space="preserve"> suggest drug diversion or drug abuse. The </w:t>
            </w:r>
            <w:r>
              <w:t xml:space="preserve">bill requires the </w:t>
            </w:r>
            <w:r>
              <w:t xml:space="preserve">board </w:t>
            </w:r>
            <w:r>
              <w:t>to</w:t>
            </w:r>
            <w:r>
              <w:t xml:space="preserve"> develop indicators for levels of prescriber or patient activity that suggest that a potentially harm</w:t>
            </w:r>
            <w:r>
              <w:t>ful prescribing or dispensing</w:t>
            </w:r>
            <w:r>
              <w:t xml:space="preserve"> pattern or</w:t>
            </w:r>
            <w:r>
              <w:t xml:space="preserve"> practice </w:t>
            </w:r>
            <w:r w:rsidRPr="009A5EAC">
              <w:t>may</w:t>
            </w:r>
            <w:r>
              <w:t xml:space="preserve"> be occurring or that drug diversion or drug abuse </w:t>
            </w:r>
            <w:r w:rsidRPr="009A5EAC">
              <w:t>may</w:t>
            </w:r>
            <w:r>
              <w:t xml:space="preserve"> </w:t>
            </w:r>
            <w:r w:rsidRPr="009A5EAC">
              <w:t>be</w:t>
            </w:r>
            <w:r>
              <w:t xml:space="preserve"> occurring.</w:t>
            </w:r>
            <w:r>
              <w:t xml:space="preserve"> The bill authorizes the board, based on </w:t>
            </w:r>
            <w:r>
              <w:t xml:space="preserve">those </w:t>
            </w:r>
            <w:r>
              <w:t xml:space="preserve">indicators, to </w:t>
            </w:r>
            <w:r>
              <w:t>send a prescriber or dispenser an electronic notification if the informat</w:t>
            </w:r>
            <w:r>
              <w:t>ion submitted</w:t>
            </w:r>
            <w:r>
              <w:t xml:space="preserve"> </w:t>
            </w:r>
            <w:r>
              <w:t xml:space="preserve">to the board regarding a prescription for </w:t>
            </w:r>
            <w:r>
              <w:t xml:space="preserve">or the dispensing of </w:t>
            </w:r>
            <w:r>
              <w:t xml:space="preserve">a controlled substance </w:t>
            </w:r>
            <w:r>
              <w:t xml:space="preserve">indicates that a potentially harmful prescribing or dispensing pattern or practice </w:t>
            </w:r>
            <w:r w:rsidRPr="009A5EAC">
              <w:t>may</w:t>
            </w:r>
            <w:r>
              <w:t xml:space="preserve"> be occurring or that drug diversion or drug abuse </w:t>
            </w:r>
            <w:r w:rsidRPr="009A5EAC">
              <w:t>may</w:t>
            </w:r>
            <w:r>
              <w:t xml:space="preserve"> be occurring.</w:t>
            </w:r>
            <w:r>
              <w:t xml:space="preserve"> T</w:t>
            </w:r>
            <w:r>
              <w:t>he bill authorizes the board by rule to</w:t>
            </w:r>
            <w:r>
              <w:t xml:space="preserve"> develop guidelines identifying</w:t>
            </w:r>
            <w:r>
              <w:t xml:space="preserve"> </w:t>
            </w:r>
            <w:r w:rsidRPr="00F11A38">
              <w:t>patterns that may indicate that a particular patient to whom a controlled substance is prescribed or dispensed is engaging in dru</w:t>
            </w:r>
            <w:r>
              <w:t xml:space="preserve">g </w:t>
            </w:r>
            <w:r>
              <w:t xml:space="preserve">diversion </w:t>
            </w:r>
            <w:r>
              <w:t xml:space="preserve">or drug </w:t>
            </w:r>
            <w:r>
              <w:t>abuse</w:t>
            </w:r>
            <w:r>
              <w:t xml:space="preserve">. </w:t>
            </w:r>
            <w:r>
              <w:t xml:space="preserve">The bill authorizes the guidelines to </w:t>
            </w:r>
            <w:r w:rsidRPr="00F11A38">
              <w:t xml:space="preserve">be based on the frequency of prescriptions issued to and filled by the patient, the types of controlled substances prescribed, and the number of prescribers who prescribe controlled substances to the patient. The </w:t>
            </w:r>
            <w:r>
              <w:t xml:space="preserve">bill </w:t>
            </w:r>
            <w:r>
              <w:t xml:space="preserve">authorizes the </w:t>
            </w:r>
            <w:r w:rsidRPr="00F11A38">
              <w:t>board</w:t>
            </w:r>
            <w:r>
              <w:t>, based on those guidelines</w:t>
            </w:r>
            <w:r w:rsidRPr="00F11A38">
              <w:t xml:space="preserve">, </w:t>
            </w:r>
            <w:r>
              <w:t xml:space="preserve">to </w:t>
            </w:r>
            <w:r w:rsidRPr="00F11A38">
              <w:t xml:space="preserve">send a prescriber or dispenser an electronic notification if there is reason to believe that a particular patient is engaging in drug </w:t>
            </w:r>
            <w:r>
              <w:t>diversion</w:t>
            </w:r>
            <w:r w:rsidRPr="00F11A38">
              <w:t xml:space="preserve"> </w:t>
            </w:r>
            <w:r w:rsidRPr="00F11A38">
              <w:t xml:space="preserve">or drug </w:t>
            </w:r>
            <w:r>
              <w:t>abuse</w:t>
            </w:r>
            <w:r w:rsidRPr="00F11A38">
              <w:t>.</w:t>
            </w:r>
            <w:r>
              <w:t xml:space="preserve"> </w:t>
            </w:r>
            <w:r>
              <w:t>The bill authorizes the board by rule to deve</w:t>
            </w:r>
            <w:r>
              <w:t xml:space="preserve">lop guidelines identifying additional </w:t>
            </w:r>
            <w:r>
              <w:t>behavior that would suggest that drug divers</w:t>
            </w:r>
            <w:r>
              <w:t xml:space="preserve">ion or drug abuse is occurring and </w:t>
            </w:r>
            <w:r>
              <w:t xml:space="preserve">establishes </w:t>
            </w:r>
            <w:r>
              <w:t xml:space="preserve">that a person is not required to comply </w:t>
            </w:r>
            <w:r>
              <w:t xml:space="preserve">with </w:t>
            </w:r>
            <w:r>
              <w:t xml:space="preserve">such a </w:t>
            </w:r>
            <w:r>
              <w:t>board</w:t>
            </w:r>
            <w:r>
              <w:t xml:space="preserve"> </w:t>
            </w:r>
            <w:r>
              <w:t>rule</w:t>
            </w:r>
            <w:r>
              <w:t xml:space="preserve"> </w:t>
            </w:r>
            <w:r>
              <w:t xml:space="preserve">before </w:t>
            </w:r>
            <w:r>
              <w:t xml:space="preserve">September </w:t>
            </w:r>
            <w:r>
              <w:t xml:space="preserve">1, </w:t>
            </w:r>
            <w:r>
              <w:t>2019</w:t>
            </w:r>
            <w:r>
              <w:t xml:space="preserve">. </w:t>
            </w:r>
            <w:r>
              <w:t xml:space="preserve">The bill requires </w:t>
            </w:r>
            <w:r>
              <w:t>a</w:t>
            </w:r>
            <w:r>
              <w:t xml:space="preserve"> pharmacist or phar</w:t>
            </w:r>
            <w:r>
              <w:t>macy technician</w:t>
            </w:r>
            <w:r>
              <w:t xml:space="preserve"> </w:t>
            </w:r>
            <w:r>
              <w:t xml:space="preserve">at </w:t>
            </w:r>
            <w:r>
              <w:t>the direction of a pharmacist</w:t>
            </w:r>
            <w:r>
              <w:t xml:space="preserve"> </w:t>
            </w:r>
            <w:r>
              <w:t xml:space="preserve">who observes that behavior by a person to whom a controlled substance is to be dispensed </w:t>
            </w:r>
            <w:r>
              <w:t>to</w:t>
            </w:r>
            <w:r>
              <w:t xml:space="preserve"> access the </w:t>
            </w:r>
            <w:r>
              <w:t xml:space="preserve">official prescription </w:t>
            </w:r>
            <w:r>
              <w:t>information regarding the patient for whom the prescription for the controlled sub</w:t>
            </w:r>
            <w:r>
              <w:t>stance was issued.</w:t>
            </w:r>
            <w:r>
              <w:t xml:space="preserve"> The bill requires the board, if the board finds that the electronic system used by the board in maintaining </w:t>
            </w:r>
            <w:r>
              <w:t>the official</w:t>
            </w:r>
            <w:r>
              <w:t xml:space="preserve"> prescription </w:t>
            </w:r>
            <w:r>
              <w:t>information requires data elements that cannot be provided for a prescription or dispensation of a cont</w:t>
            </w:r>
            <w:r>
              <w:t>rolled substance to a group or herd of animals</w:t>
            </w:r>
            <w:r>
              <w:t>,</w:t>
            </w:r>
            <w:r>
              <w:t xml:space="preserve"> </w:t>
            </w:r>
            <w:r>
              <w:t>to adopt rules</w:t>
            </w:r>
            <w:r>
              <w:t>,</w:t>
            </w:r>
            <w:r>
              <w:t xml:space="preserve"> </w:t>
            </w:r>
            <w:r>
              <w:t xml:space="preserve">in consultation with the State Board of Veterinary Medical Examiners, </w:t>
            </w:r>
            <w:r>
              <w:t>relating to the specific format in which a person may enter or submit those data elements with respect to the group or her</w:t>
            </w:r>
            <w:r>
              <w:t>d.</w:t>
            </w:r>
          </w:p>
          <w:p w:rsidR="00561A27" w:rsidRDefault="001F75E9" w:rsidP="00F27007">
            <w:pPr>
              <w:pStyle w:val="Header"/>
              <w:tabs>
                <w:tab w:val="clear" w:pos="4320"/>
                <w:tab w:val="clear" w:pos="8640"/>
              </w:tabs>
              <w:jc w:val="both"/>
            </w:pPr>
          </w:p>
          <w:p w:rsidR="006A6A38" w:rsidRDefault="001F75E9" w:rsidP="00F27007">
            <w:pPr>
              <w:pStyle w:val="Header"/>
              <w:jc w:val="both"/>
            </w:pPr>
            <w:r>
              <w:t>C.S.S.B. 316</w:t>
            </w:r>
            <w:r>
              <w:t xml:space="preserve"> </w:t>
            </w:r>
            <w:r>
              <w:t>requires a</w:t>
            </w:r>
            <w:r>
              <w:t xml:space="preserve"> regulatory </w:t>
            </w:r>
            <w:r w:rsidRPr="009A5EAC">
              <w:t>agency</w:t>
            </w:r>
            <w:r>
              <w:t xml:space="preserve"> that issues a license, certification, or registration to a prescriber </w:t>
            </w:r>
            <w:r>
              <w:t>to</w:t>
            </w:r>
            <w:r>
              <w:t xml:space="preserve"> </w:t>
            </w:r>
            <w:r>
              <w:t>promulgate specific guideline</w:t>
            </w:r>
            <w:r>
              <w:t>s</w:t>
            </w:r>
            <w:r>
              <w:t xml:space="preserve"> for prescribers regulated by that agency for the responsible prescribing of opioids</w:t>
            </w:r>
            <w:r>
              <w:t xml:space="preserve">, benzodiazepines, barbiturates, or carisoprodol and to </w:t>
            </w:r>
            <w:r>
              <w:t xml:space="preserve">periodically access the information submitted to the </w:t>
            </w:r>
            <w:r>
              <w:t>board</w:t>
            </w:r>
            <w:r>
              <w:t xml:space="preserve"> regarding a prescription for </w:t>
            </w:r>
            <w:r>
              <w:t xml:space="preserve">or the dispensing of </w:t>
            </w:r>
            <w:r>
              <w:t xml:space="preserve">a controlled substance </w:t>
            </w:r>
            <w:r>
              <w:t>to determine whether a prescriber is engaging in potentially harmful</w:t>
            </w:r>
            <w:r>
              <w:t xml:space="preserve"> prescribing patterns or practices.</w:t>
            </w:r>
            <w:r>
              <w:t xml:space="preserve"> </w:t>
            </w:r>
            <w:r>
              <w:t xml:space="preserve">The bill requires the State Board of Veterinary Medical Examiners to periodically access such information to determine whether a veterinarian is engaging in potentially harmful </w:t>
            </w:r>
            <w:r w:rsidRPr="009A5EAC">
              <w:t>prescribing</w:t>
            </w:r>
            <w:r>
              <w:t xml:space="preserve"> or dispensing patterns or pract</w:t>
            </w:r>
            <w:r>
              <w:t xml:space="preserve">ices. </w:t>
            </w:r>
            <w:r>
              <w:t xml:space="preserve">The bill requires the </w:t>
            </w:r>
            <w:r>
              <w:t>board</w:t>
            </w:r>
            <w:r>
              <w:t xml:space="preserve">, if the board sends a prescriber </w:t>
            </w:r>
            <w:r>
              <w:t xml:space="preserve">or dispensing veterinarian </w:t>
            </w:r>
            <w:r>
              <w:t>an electronic notification</w:t>
            </w:r>
            <w:r>
              <w:t xml:space="preserve"> </w:t>
            </w:r>
            <w:r>
              <w:lastRenderedPageBreak/>
              <w:t xml:space="preserve">regarding </w:t>
            </w:r>
            <w:r w:rsidRPr="00704763">
              <w:t xml:space="preserve">a potentially harmful prescribing or dispensing pattern or practice </w:t>
            </w:r>
            <w:r>
              <w:t>or potential</w:t>
            </w:r>
            <w:r w:rsidRPr="00704763">
              <w:t xml:space="preserve"> drug diversion or drug abuse</w:t>
            </w:r>
            <w:r>
              <w:t xml:space="preserve">, to </w:t>
            </w:r>
            <w:r>
              <w:t>immediately</w:t>
            </w:r>
            <w:r>
              <w:t xml:space="preserve"> </w:t>
            </w:r>
            <w:r>
              <w:t xml:space="preserve">send an electronic notification to the appropriate regulatory agency. </w:t>
            </w:r>
            <w:r>
              <w:t xml:space="preserve">The bill requires the appropriate regulatory </w:t>
            </w:r>
            <w:r w:rsidRPr="009A5EAC">
              <w:t>agency</w:t>
            </w:r>
            <w:r>
              <w:t>, i</w:t>
            </w:r>
            <w:r>
              <w:t>n determining whether a potentially harmful prescribing</w:t>
            </w:r>
            <w:r>
              <w:t xml:space="preserve"> or dispensing</w:t>
            </w:r>
            <w:r>
              <w:t xml:space="preserve"> pattern or practice is occurring, </w:t>
            </w:r>
            <w:r>
              <w:t>to consider</w:t>
            </w:r>
            <w:r>
              <w:t xml:space="preserve"> </w:t>
            </w:r>
            <w:r>
              <w:t>at a minimum</w:t>
            </w:r>
            <w:r>
              <w:t xml:space="preserve"> </w:t>
            </w:r>
            <w:r>
              <w:t>th</w:t>
            </w:r>
            <w:r>
              <w:t>e number of times a prescriber prescribes</w:t>
            </w:r>
            <w:r>
              <w:t xml:space="preserve"> or a veterinarian dispenses</w:t>
            </w:r>
            <w:r>
              <w:t xml:space="preserve"> opioids, benzodiazepines</w:t>
            </w:r>
            <w:r>
              <w:t>, barbiturates, or carisoprodol</w:t>
            </w:r>
            <w:r>
              <w:t xml:space="preserve"> and</w:t>
            </w:r>
            <w:r>
              <w:t>,</w:t>
            </w:r>
            <w:r>
              <w:t xml:space="preserve"> </w:t>
            </w:r>
            <w:r>
              <w:t>for</w:t>
            </w:r>
            <w:r>
              <w:t xml:space="preserve"> such</w:t>
            </w:r>
            <w:r>
              <w:t xml:space="preserve"> prescriptions </w:t>
            </w:r>
            <w:r>
              <w:t>and dispensations</w:t>
            </w:r>
            <w:r>
              <w:t>,</w:t>
            </w:r>
            <w:r>
              <w:t xml:space="preserve"> </w:t>
            </w:r>
            <w:r>
              <w:t>patterns of prescribing</w:t>
            </w:r>
            <w:r>
              <w:t xml:space="preserve"> or dispensing</w:t>
            </w:r>
            <w:r>
              <w:t xml:space="preserve"> combinations of those drugs and other dangero</w:t>
            </w:r>
            <w:r>
              <w:t xml:space="preserve">us combinations of drugs identified by the </w:t>
            </w:r>
            <w:r>
              <w:t>board</w:t>
            </w:r>
            <w:r>
              <w:t>.</w:t>
            </w:r>
            <w:r>
              <w:t xml:space="preserve"> The bill authorizes </w:t>
            </w:r>
            <w:r>
              <w:t xml:space="preserve">a </w:t>
            </w:r>
            <w:r>
              <w:t xml:space="preserve">regulatory </w:t>
            </w:r>
            <w:r w:rsidRPr="009A5EAC">
              <w:t>agency</w:t>
            </w:r>
            <w:r>
              <w:t>,</w:t>
            </w:r>
            <w:r>
              <w:t xml:space="preserve"> i</w:t>
            </w:r>
            <w:r>
              <w:t xml:space="preserve">f during a periodic check the regulatory </w:t>
            </w:r>
            <w:r w:rsidRPr="009A5EAC">
              <w:t>agency</w:t>
            </w:r>
            <w:r>
              <w:t xml:space="preserve"> finds evidence that a prescriber </w:t>
            </w:r>
            <w:r w:rsidRPr="009A5EAC">
              <w:t>may</w:t>
            </w:r>
            <w:r>
              <w:t xml:space="preserve"> be engaging in potentially harmful prescribing </w:t>
            </w:r>
            <w:r>
              <w:t xml:space="preserve">or dispensing </w:t>
            </w:r>
            <w:r>
              <w:t>patterns or practi</w:t>
            </w:r>
            <w:r>
              <w:t>ces,</w:t>
            </w:r>
            <w:r>
              <w:t xml:space="preserve"> to </w:t>
            </w:r>
            <w:r>
              <w:t>notify that prescriber.</w:t>
            </w:r>
            <w:r>
              <w:t xml:space="preserve"> The bill authorizes a</w:t>
            </w:r>
            <w:r>
              <w:t xml:space="preserve"> regulatory </w:t>
            </w:r>
            <w:r w:rsidRPr="009A5EAC">
              <w:t>agency</w:t>
            </w:r>
            <w:r>
              <w:t xml:space="preserve"> to </w:t>
            </w:r>
            <w:r>
              <w:t xml:space="preserve">open a complaint against a prescriber if the </w:t>
            </w:r>
            <w:r w:rsidRPr="009A5EAC">
              <w:t>agency</w:t>
            </w:r>
            <w:r>
              <w:t xml:space="preserve"> finds evidence during a periodic check that the prescriber is engaging in conduct that violates any statute or rule.</w:t>
            </w:r>
            <w:r w:rsidRPr="0022435B">
              <w:t xml:space="preserve"> </w:t>
            </w:r>
            <w:r>
              <w:t xml:space="preserve">The bill </w:t>
            </w:r>
            <w:r>
              <w:t>requires a</w:t>
            </w:r>
            <w:r w:rsidRPr="0022435B">
              <w:t xml:space="preserve"> regulatory agency that issues a license, certification, or registration to a prescriber or dispenser </w:t>
            </w:r>
            <w:r>
              <w:t xml:space="preserve">to provide the </w:t>
            </w:r>
            <w:r>
              <w:t>board</w:t>
            </w:r>
            <w:r w:rsidRPr="0022435B">
              <w:t xml:space="preserve"> with any necessary information for each prescriber or dispenser, including contact information for the</w:t>
            </w:r>
            <w:r>
              <w:t xml:space="preserve"> applicable electroni</w:t>
            </w:r>
            <w:r>
              <w:t>c</w:t>
            </w:r>
            <w:r w:rsidRPr="0022435B">
              <w:t xml:space="preserve"> notifications, to register the prescriber or dispenser with the system by which the prescriber or dispenser receives</w:t>
            </w:r>
            <w:r>
              <w:t xml:space="preserve"> prescription history</w:t>
            </w:r>
            <w:r w:rsidRPr="0022435B">
              <w:t xml:space="preserve"> information.</w:t>
            </w:r>
          </w:p>
          <w:p w:rsidR="006A6A38" w:rsidRDefault="001F75E9" w:rsidP="00F27007">
            <w:pPr>
              <w:pStyle w:val="Header"/>
              <w:jc w:val="both"/>
            </w:pPr>
          </w:p>
          <w:p w:rsidR="00D02883" w:rsidRDefault="001F75E9" w:rsidP="00F27007">
            <w:pPr>
              <w:pStyle w:val="Header"/>
              <w:jc w:val="both"/>
            </w:pPr>
            <w:r>
              <w:t>C.S.S.B. 316</w:t>
            </w:r>
            <w:r>
              <w:t xml:space="preserve"> requires a</w:t>
            </w:r>
            <w:r>
              <w:t xml:space="preserve"> person authorized to receive</w:t>
            </w:r>
            <w:r>
              <w:t xml:space="preserve"> prescription</w:t>
            </w:r>
            <w:r>
              <w:t xml:space="preserve"> </w:t>
            </w:r>
            <w:r>
              <w:t xml:space="preserve">history </w:t>
            </w:r>
            <w:r>
              <w:t>information</w:t>
            </w:r>
            <w:r>
              <w:t xml:space="preserve"> of a patient</w:t>
            </w:r>
            <w:r>
              <w:t xml:space="preserve"> </w:t>
            </w:r>
            <w:r>
              <w:t>to</w:t>
            </w:r>
            <w:r>
              <w:t xml:space="preserve"> </w:t>
            </w:r>
            <w:r>
              <w:t>access that information with respect to the patient before prescribing or dispensing opioids, benzodiazepines</w:t>
            </w:r>
            <w:r>
              <w:t xml:space="preserve">, barbiturates, or carisoprodol </w:t>
            </w:r>
            <w:r>
              <w:t>if the person is a prescriber who issues a prescription for a controlled substance on or after September 1, 2019</w:t>
            </w:r>
            <w:r>
              <w:t>,</w:t>
            </w:r>
            <w:r>
              <w:t xml:space="preserve"> o</w:t>
            </w:r>
            <w:r>
              <w:t xml:space="preserve">r is </w:t>
            </w:r>
            <w:r>
              <w:t xml:space="preserve">a person </w:t>
            </w:r>
            <w:r>
              <w:t xml:space="preserve">authorized by law to dispense a controlled substance who dispenses a controlled substance on or after September 1, 2019. The bill </w:t>
            </w:r>
            <w:r>
              <w:t xml:space="preserve">authorizes </w:t>
            </w:r>
            <w:r>
              <w:t xml:space="preserve">such </w:t>
            </w:r>
            <w:r>
              <w:t>a</w:t>
            </w:r>
            <w:r>
              <w:t xml:space="preserve"> person </w:t>
            </w:r>
            <w:r>
              <w:t>to</w:t>
            </w:r>
            <w:r>
              <w:t xml:space="preserve"> access that information with respect to the patient before prescribing or dispensing</w:t>
            </w:r>
            <w:r>
              <w:t xml:space="preserve"> any controlled substance.</w:t>
            </w:r>
            <w:r>
              <w:t xml:space="preserve"> The bill </w:t>
            </w:r>
            <w:r>
              <w:t xml:space="preserve">limits the prescription history information a </w:t>
            </w:r>
            <w:r>
              <w:t>veterinarian</w:t>
            </w:r>
            <w:r>
              <w:t xml:space="preserve"> is required</w:t>
            </w:r>
            <w:r>
              <w:t xml:space="preserve"> to access </w:t>
            </w:r>
            <w:r>
              <w:t xml:space="preserve">to </w:t>
            </w:r>
            <w:r>
              <w:t xml:space="preserve">information </w:t>
            </w:r>
            <w:r>
              <w:t xml:space="preserve">for prescriptions dispensed only for the animals of an owner and </w:t>
            </w:r>
            <w:r>
              <w:t>prohibits the veterinarian from considering</w:t>
            </w:r>
            <w:r>
              <w:t xml:space="preserve"> the personal pr</w:t>
            </w:r>
            <w:r>
              <w:t>escription history of the owner.</w:t>
            </w:r>
            <w:r>
              <w:t xml:space="preserve"> The bill makes a</w:t>
            </w:r>
            <w:r>
              <w:t xml:space="preserve"> vi</w:t>
            </w:r>
            <w:r>
              <w:t xml:space="preserve">olation </w:t>
            </w:r>
            <w:r w:rsidRPr="00A37A91">
              <w:t xml:space="preserve">of </w:t>
            </w:r>
            <w:r>
              <w:t xml:space="preserve">the requirement to access patient prescription history information </w:t>
            </w:r>
            <w:r>
              <w:t xml:space="preserve">before prescribing or dispensing opioids, benzodiazepines, barbiturates, or carisoprodol </w:t>
            </w:r>
            <w:r>
              <w:t>grounds for disciplinary action by th</w:t>
            </w:r>
            <w:r>
              <w:t xml:space="preserve">e regulatory </w:t>
            </w:r>
            <w:r w:rsidRPr="009A5EAC">
              <w:t>agency</w:t>
            </w:r>
            <w:r>
              <w:t xml:space="preserve"> that issued a license, certification, or registration to the person who committed the violation</w:t>
            </w:r>
            <w:r>
              <w:t xml:space="preserve">. </w:t>
            </w:r>
            <w:r>
              <w:t>The bill</w:t>
            </w:r>
            <w:r>
              <w:t xml:space="preserve">'s provisions relating to the duties of prescribers, pharmacists, and </w:t>
            </w:r>
            <w:r>
              <w:t xml:space="preserve">related health care </w:t>
            </w:r>
            <w:r>
              <w:t>practitioners</w:t>
            </w:r>
            <w:r>
              <w:t xml:space="preserve"> expressly do not grant a person the authority to issue prescriptions for or dispense controlled substances.</w:t>
            </w:r>
            <w:r>
              <w:t xml:space="preserve"> </w:t>
            </w:r>
          </w:p>
          <w:p w:rsidR="00D02883" w:rsidRDefault="001F75E9" w:rsidP="00F27007">
            <w:pPr>
              <w:pStyle w:val="Header"/>
              <w:jc w:val="both"/>
            </w:pPr>
          </w:p>
          <w:p w:rsidR="00846ED3" w:rsidRDefault="001F75E9" w:rsidP="00F27007">
            <w:pPr>
              <w:jc w:val="both"/>
            </w:pPr>
            <w:r>
              <w:t>C.S.S.B. 316</w:t>
            </w:r>
            <w:r>
              <w:t xml:space="preserve"> </w:t>
            </w:r>
            <w:r>
              <w:t xml:space="preserve">exempts a prescriber from </w:t>
            </w:r>
            <w:r>
              <w:t>the requirement to access prescription history information of a patient</w:t>
            </w:r>
            <w:r>
              <w:t xml:space="preserve"> </w:t>
            </w:r>
            <w:r>
              <w:t>before prescribing or dispensing o</w:t>
            </w:r>
            <w:r>
              <w:t xml:space="preserve">pioids, benzodiazepines, barbiturates, or carisoprodol </w:t>
            </w:r>
            <w:r>
              <w:t>if the patient has been diagnosed with cancer or the patient is receiving hospice care and the prescriber clearly notes in the prescription record that the patient was diagnosed with cancer or is recei</w:t>
            </w:r>
            <w:r>
              <w:t>ving hospice care, as applicable</w:t>
            </w:r>
            <w:r>
              <w:t>,</w:t>
            </w:r>
            <w:r>
              <w:t xml:space="preserve"> and </w:t>
            </w:r>
            <w:r>
              <w:t xml:space="preserve">exempts </w:t>
            </w:r>
            <w:r>
              <w:t xml:space="preserve">a dispenser </w:t>
            </w:r>
            <w:r>
              <w:t xml:space="preserve">from </w:t>
            </w:r>
            <w:r>
              <w:t xml:space="preserve">that </w:t>
            </w:r>
            <w:r>
              <w:t xml:space="preserve">requirement </w:t>
            </w:r>
            <w:r>
              <w:t>if it is clearly noted in the prescription record that the patient has been diagnosed with cancer or is receiving hospice care</w:t>
            </w:r>
            <w:r>
              <w:t>.</w:t>
            </w:r>
            <w:r w:rsidRPr="00631B5B">
              <w:t xml:space="preserve"> </w:t>
            </w:r>
            <w:r>
              <w:t>The bill exempts a prescriber from that requirem</w:t>
            </w:r>
            <w:r>
              <w:t xml:space="preserve">ent if </w:t>
            </w:r>
            <w:r w:rsidRPr="00631B5B">
              <w:t xml:space="preserve">the prescription is for a controlled substance in a quantity </w:t>
            </w:r>
            <w:r>
              <w:t xml:space="preserve">not to exceed a five-day supply, </w:t>
            </w:r>
            <w:r w:rsidRPr="00631B5B">
              <w:t>the prescription</w:t>
            </w:r>
            <w:r>
              <w:t xml:space="preserve"> does not authorize any refills,</w:t>
            </w:r>
            <w:r w:rsidRPr="00631B5B">
              <w:t> the prescription is issued pursuant to a patient's emergency me</w:t>
            </w:r>
            <w:r>
              <w:t>dical condition</w:t>
            </w:r>
            <w:r w:rsidRPr="00631B5B">
              <w:t xml:space="preserve"> or following the patient's </w:t>
            </w:r>
            <w:r w:rsidRPr="00631B5B">
              <w:t>surgical procedure</w:t>
            </w:r>
            <w:r>
              <w:t>,</w:t>
            </w:r>
            <w:r w:rsidRPr="00631B5B">
              <w:t xml:space="preserve"> and</w:t>
            </w:r>
            <w:r>
              <w:t xml:space="preserve"> </w:t>
            </w:r>
            <w:r w:rsidRPr="00631B5B">
              <w:t>the prescriber clearly notes in the prescription record that the prescription was issued pursuant to the patient's emergency medical condition or following the patient's surgical procedure, as applicable.</w:t>
            </w:r>
            <w:r>
              <w:t xml:space="preserve"> The bill exempts a dispense</w:t>
            </w:r>
            <w:r>
              <w:t>r f</w:t>
            </w:r>
            <w:r>
              <w:t>rom</w:t>
            </w:r>
            <w:r>
              <w:t xml:space="preserve"> that requirement if </w:t>
            </w:r>
            <w:r w:rsidRPr="00631B5B">
              <w:t xml:space="preserve">the prescription is for a controlled substance in a quantity </w:t>
            </w:r>
            <w:r>
              <w:t>not to exceed a five-day supply,</w:t>
            </w:r>
            <w:r w:rsidRPr="00631B5B">
              <w:t> the prescription does not authorize any refills</w:t>
            </w:r>
            <w:r>
              <w:t>,</w:t>
            </w:r>
            <w:r w:rsidRPr="00631B5B">
              <w:t xml:space="preserve"> and it is clearly noted in the prescription record that the prescription was issued pu</w:t>
            </w:r>
            <w:r w:rsidRPr="00631B5B">
              <w:t xml:space="preserve">rsuant to a patient's emergency medical condition or following a patient's surgical procedure, as applicable. </w:t>
            </w:r>
            <w:r>
              <w:t>The bill</w:t>
            </w:r>
            <w:r>
              <w:t xml:space="preserve"> exempts </w:t>
            </w:r>
            <w:r>
              <w:t xml:space="preserve">a prescriber or dispenser </w:t>
            </w:r>
            <w:r>
              <w:t>from th</w:t>
            </w:r>
            <w:r>
              <w:t>at</w:t>
            </w:r>
            <w:r>
              <w:t xml:space="preserve"> requirement and </w:t>
            </w:r>
            <w:r>
              <w:t xml:space="preserve">exempts </w:t>
            </w:r>
            <w:r>
              <w:t xml:space="preserve">a dispenser </w:t>
            </w:r>
            <w:r>
              <w:t xml:space="preserve">from </w:t>
            </w:r>
            <w:r>
              <w:t xml:space="preserve">a </w:t>
            </w:r>
            <w:r>
              <w:t>board</w:t>
            </w:r>
            <w:r>
              <w:t xml:space="preserve"> rule relating to certain guidelines</w:t>
            </w:r>
            <w:r>
              <w:t xml:space="preserve"> </w:t>
            </w:r>
            <w:r>
              <w:t>under th</w:t>
            </w:r>
            <w:r>
              <w:t>e bill's provisions</w:t>
            </w:r>
            <w:r>
              <w:t xml:space="preserve"> for </w:t>
            </w:r>
            <w:r w:rsidRPr="00981F39">
              <w:t>identifying additional behavior that would suggest that drug diversion or drug abuse is occurring</w:t>
            </w:r>
            <w:r>
              <w:t xml:space="preserve"> if the prescriber or dispenser makes a good faith attempt to comply but is unable to access </w:t>
            </w:r>
            <w:r>
              <w:t>the</w:t>
            </w:r>
            <w:r>
              <w:t xml:space="preserve"> information because of circumstances o</w:t>
            </w:r>
            <w:r>
              <w:t>utside the control of the prescriber or dispenser</w:t>
            </w:r>
            <w:r>
              <w:t>.</w:t>
            </w:r>
            <w:r>
              <w:t xml:space="preserve"> </w:t>
            </w:r>
          </w:p>
          <w:p w:rsidR="00214E7D" w:rsidRDefault="001F75E9" w:rsidP="00F27007">
            <w:pPr>
              <w:pStyle w:val="Header"/>
              <w:jc w:val="both"/>
            </w:pPr>
          </w:p>
          <w:p w:rsidR="00E726CF" w:rsidRDefault="001F75E9" w:rsidP="00F27007">
            <w:pPr>
              <w:pStyle w:val="Header"/>
              <w:jc w:val="both"/>
            </w:pPr>
            <w:r>
              <w:t>C.S.S.B. 316</w:t>
            </w:r>
            <w:r>
              <w:t xml:space="preserve"> </w:t>
            </w:r>
            <w:r>
              <w:t>includes</w:t>
            </w:r>
            <w:r>
              <w:t xml:space="preserve"> the bill's provisions </w:t>
            </w:r>
            <w:r>
              <w:t xml:space="preserve">relating to monitoring and registration by a regulatory agency, the duties of prescribers, pharmacists, and related health care practitioners, exceptions to </w:t>
            </w:r>
            <w:r>
              <w:t>certain bill requirements</w:t>
            </w:r>
            <w:r>
              <w:t>, and dispensing veterinarians</w:t>
            </w:r>
            <w:r>
              <w:t xml:space="preserve"> </w:t>
            </w:r>
            <w:r>
              <w:t xml:space="preserve">among those </w:t>
            </w:r>
            <w:r>
              <w:t xml:space="preserve">provisions of the Texas Controlled Substances Act </w:t>
            </w:r>
            <w:r>
              <w:t>which the board may adopt rules</w:t>
            </w:r>
            <w:r>
              <w:t xml:space="preserve"> to administer</w:t>
            </w:r>
            <w:r>
              <w:t>.</w:t>
            </w:r>
            <w:r>
              <w:t xml:space="preserve"> The bill expands the conduct that constitutes the offense </w:t>
            </w:r>
            <w:r>
              <w:t xml:space="preserve">involving </w:t>
            </w:r>
            <w:r>
              <w:t>unauthorized disclosure</w:t>
            </w:r>
            <w:r>
              <w:t xml:space="preserve"> of information</w:t>
            </w:r>
            <w:r>
              <w:t xml:space="preserve"> under the act</w:t>
            </w:r>
            <w:r>
              <w:t xml:space="preserve"> to include knowingly giving, permitting, or obtaining unauthorized access to information submitted to the board under the bill's provisions relating to dispensing veterinarians.</w:t>
            </w:r>
          </w:p>
          <w:p w:rsidR="00846ED3" w:rsidRDefault="001F75E9" w:rsidP="00F27007">
            <w:pPr>
              <w:pStyle w:val="Header"/>
              <w:jc w:val="both"/>
            </w:pPr>
          </w:p>
          <w:p w:rsidR="00E25B56" w:rsidRDefault="001F75E9" w:rsidP="00F27007">
            <w:pPr>
              <w:pStyle w:val="Header"/>
              <w:jc w:val="both"/>
            </w:pPr>
            <w:r>
              <w:t>C.S.S.B. 316</w:t>
            </w:r>
            <w:r>
              <w:t xml:space="preserve"> </w:t>
            </w:r>
            <w:r>
              <w:t>creat</w:t>
            </w:r>
            <w:r>
              <w:t>es</w:t>
            </w:r>
            <w:r>
              <w:t xml:space="preserve"> </w:t>
            </w:r>
            <w:r>
              <w:t xml:space="preserve">a joint interim committee </w:t>
            </w:r>
            <w:r>
              <w:t>to conduct an interim study on the monitoring of the prescribing and dispensing of</w:t>
            </w:r>
            <w:r>
              <w:t xml:space="preserve"> controlled substances in Texas</w:t>
            </w:r>
            <w:r>
              <w:t>;</w:t>
            </w:r>
            <w:r>
              <w:t xml:space="preserve"> sets out the </w:t>
            </w:r>
            <w:r>
              <w:t xml:space="preserve">composition of the committee and </w:t>
            </w:r>
            <w:r>
              <w:t>required components of the interim study; requires the committee to solicit feedback from regul</w:t>
            </w:r>
            <w:r>
              <w:t>atory agencies, prescribers, dispensers, and patients affect</w:t>
            </w:r>
            <w:r>
              <w:t>ed by the passage of the bill</w:t>
            </w:r>
            <w:r>
              <w:t>;</w:t>
            </w:r>
            <w:r>
              <w:t xml:space="preserve"> and requires the committee to submit a report to the legislature on the results of the interim study not later than January 1, 2019.</w:t>
            </w:r>
            <w:r>
              <w:t xml:space="preserve"> </w:t>
            </w:r>
            <w:r>
              <w:t>The bill requires the Texas Legi</w:t>
            </w:r>
            <w:r>
              <w:t xml:space="preserve">slative Council, subject to available resources, to provide legal and policy research, drafts of proposed legislation, and statistical analysis services to the committee for the purpose of the interim study. The bill requires the </w:t>
            </w:r>
            <w:r>
              <w:t>b</w:t>
            </w:r>
            <w:r>
              <w:t>oard to disclose any offi</w:t>
            </w:r>
            <w:r>
              <w:t xml:space="preserve">cial prescription information maintained by the board to </w:t>
            </w:r>
            <w:r>
              <w:t xml:space="preserve">the </w:t>
            </w:r>
            <w:r>
              <w:t>council on request of the council for the purpose of assisting with the interim study. The bill requires the lieutenant governor and speaker of the house of representatives, not later than Novemb</w:t>
            </w:r>
            <w:r>
              <w:t>er 1, 2017, to appoint the members of the committee.</w:t>
            </w:r>
            <w:r>
              <w:t xml:space="preserve"> </w:t>
            </w:r>
            <w:r>
              <w:t>The</w:t>
            </w:r>
            <w:r>
              <w:t xml:space="preserve"> joint interim committee </w:t>
            </w:r>
            <w:r>
              <w:t xml:space="preserve">is abolished </w:t>
            </w:r>
            <w:r>
              <w:t>and these provisions expire January 2, 2019.</w:t>
            </w:r>
          </w:p>
          <w:p w:rsidR="00E25B56" w:rsidRDefault="001F75E9" w:rsidP="00F27007">
            <w:pPr>
              <w:pStyle w:val="Header"/>
              <w:jc w:val="both"/>
            </w:pPr>
          </w:p>
          <w:p w:rsidR="008423E4" w:rsidRDefault="001F75E9" w:rsidP="00F27007">
            <w:pPr>
              <w:pStyle w:val="Header"/>
              <w:jc w:val="both"/>
            </w:pPr>
            <w:r>
              <w:t>C.S.S.B. 316</w:t>
            </w:r>
            <w:r>
              <w:t xml:space="preserve"> amends the Occupations Code to make a conforming change.</w:t>
            </w:r>
          </w:p>
          <w:p w:rsidR="00BE7877" w:rsidRPr="00835628" w:rsidRDefault="001F75E9" w:rsidP="00F27007">
            <w:pPr>
              <w:pStyle w:val="Header"/>
              <w:jc w:val="both"/>
              <w:rPr>
                <w:b/>
              </w:rPr>
            </w:pPr>
          </w:p>
        </w:tc>
      </w:tr>
      <w:tr w:rsidR="008C435C" w:rsidTr="00353724">
        <w:tc>
          <w:tcPr>
            <w:tcW w:w="9582" w:type="dxa"/>
          </w:tcPr>
          <w:p w:rsidR="008423E4" w:rsidRPr="00A8133F" w:rsidRDefault="001F75E9" w:rsidP="00F27007">
            <w:pPr>
              <w:rPr>
                <w:b/>
              </w:rPr>
            </w:pPr>
            <w:r w:rsidRPr="009C1E9A">
              <w:rPr>
                <w:b/>
                <w:u w:val="single"/>
              </w:rPr>
              <w:lastRenderedPageBreak/>
              <w:t>EFFECTIVE DATE</w:t>
            </w:r>
            <w:r>
              <w:rPr>
                <w:b/>
              </w:rPr>
              <w:t xml:space="preserve"> </w:t>
            </w:r>
          </w:p>
          <w:p w:rsidR="008423E4" w:rsidRDefault="001F75E9" w:rsidP="00F27007"/>
          <w:p w:rsidR="008423E4" w:rsidRPr="003624F2" w:rsidRDefault="001F75E9" w:rsidP="00F27007">
            <w:pPr>
              <w:pStyle w:val="Header"/>
              <w:tabs>
                <w:tab w:val="clear" w:pos="4320"/>
                <w:tab w:val="clear" w:pos="8640"/>
              </w:tabs>
              <w:jc w:val="both"/>
            </w:pPr>
            <w:r>
              <w:t>September 1, 2017.</w:t>
            </w:r>
          </w:p>
          <w:p w:rsidR="008423E4" w:rsidRPr="00233FDB" w:rsidRDefault="001F75E9" w:rsidP="00F27007">
            <w:pPr>
              <w:rPr>
                <w:b/>
              </w:rPr>
            </w:pPr>
          </w:p>
        </w:tc>
      </w:tr>
      <w:tr w:rsidR="008C435C" w:rsidTr="00353724">
        <w:tc>
          <w:tcPr>
            <w:tcW w:w="9582" w:type="dxa"/>
          </w:tcPr>
          <w:p w:rsidR="009C55EF" w:rsidRDefault="001F75E9" w:rsidP="009C55EF">
            <w:pPr>
              <w:jc w:val="both"/>
              <w:rPr>
                <w:b/>
                <w:u w:val="single"/>
              </w:rPr>
            </w:pPr>
            <w:r>
              <w:rPr>
                <w:b/>
                <w:u w:val="single"/>
              </w:rPr>
              <w:t>COMPARISON OF SENATE ENGROSSED AND SUBSTITUTE</w:t>
            </w:r>
          </w:p>
          <w:p w:rsidR="00D665EF" w:rsidRDefault="001F75E9" w:rsidP="009C55EF">
            <w:pPr>
              <w:jc w:val="both"/>
            </w:pPr>
          </w:p>
          <w:p w:rsidR="00D665EF" w:rsidRDefault="001F75E9" w:rsidP="009C55EF">
            <w:pPr>
              <w:jc w:val="both"/>
            </w:pPr>
            <w:r>
              <w:t>While C.S.S.B. 316 may differ from the engrossed in minor or nonsubstantive ways, the following comparison is organized and formatted in a manner that indicates the substantial differences between the engrosse</w:t>
            </w:r>
            <w:r>
              <w:t>d and committee substitute versions of the bill.</w:t>
            </w:r>
          </w:p>
          <w:p w:rsidR="00D665EF" w:rsidRPr="00AB0346" w:rsidRDefault="001F75E9" w:rsidP="009C55EF">
            <w:pPr>
              <w:jc w:val="both"/>
            </w:pPr>
          </w:p>
        </w:tc>
      </w:tr>
      <w:tr w:rsidR="008C435C" w:rsidTr="00353724">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C435C" w:rsidTr="00264E34">
              <w:trPr>
                <w:cantSplit/>
                <w:tblHeader/>
              </w:trPr>
              <w:tc>
                <w:tcPr>
                  <w:tcW w:w="4680" w:type="dxa"/>
                  <w:tcMar>
                    <w:bottom w:w="188" w:type="dxa"/>
                  </w:tcMar>
                </w:tcPr>
                <w:p w:rsidR="00353724" w:rsidRDefault="001F75E9" w:rsidP="00F27007">
                  <w:pPr>
                    <w:jc w:val="center"/>
                  </w:pPr>
                  <w:r>
                    <w:t>SENATE ENGROSSED</w:t>
                  </w:r>
                </w:p>
              </w:tc>
              <w:tc>
                <w:tcPr>
                  <w:tcW w:w="4680" w:type="dxa"/>
                  <w:tcMar>
                    <w:bottom w:w="188" w:type="dxa"/>
                  </w:tcMar>
                </w:tcPr>
                <w:p w:rsidR="00353724" w:rsidRDefault="001F75E9" w:rsidP="00F27007">
                  <w:pPr>
                    <w:jc w:val="center"/>
                  </w:pPr>
                  <w:r>
                    <w:t>HOUSE COMMITTEE SUBSTITUTE</w:t>
                  </w:r>
                </w:p>
              </w:tc>
            </w:tr>
            <w:tr w:rsidR="008C435C" w:rsidTr="00264E34">
              <w:tc>
                <w:tcPr>
                  <w:tcW w:w="4680" w:type="dxa"/>
                  <w:tcMar>
                    <w:right w:w="360" w:type="dxa"/>
                  </w:tcMar>
                </w:tcPr>
                <w:p w:rsidR="00353724" w:rsidRDefault="001F75E9" w:rsidP="00F27007">
                  <w:pPr>
                    <w:jc w:val="both"/>
                  </w:pPr>
                  <w:r>
                    <w:t>SECTION 1.  Section 481.003(a), Health and Safety Code, is amended to read as follows:</w:t>
                  </w:r>
                </w:p>
                <w:p w:rsidR="00353724" w:rsidRDefault="001F75E9" w:rsidP="00F27007">
                  <w:pPr>
                    <w:jc w:val="both"/>
                  </w:pPr>
                  <w:r>
                    <w:t>(a)  The director may adopt rules to administer and enforce this chapter,</w:t>
                  </w:r>
                  <w:r>
                    <w:t xml:space="preserve"> other than Sections 481.073, 481.074, 481.075, 481.076, [</w:t>
                  </w:r>
                  <w:r>
                    <w:rPr>
                      <w:strike/>
                    </w:rPr>
                    <w:t>and</w:t>
                  </w:r>
                  <w:r>
                    <w:t>] 481.0761</w:t>
                  </w:r>
                  <w:r>
                    <w:rPr>
                      <w:u w:val="single"/>
                    </w:rPr>
                    <w:t>, 481.0762, 481.0763, 481.0764, and 481.0765</w:t>
                  </w:r>
                  <w:r>
                    <w:t>.  The board may adopt rules to administer Sections 481.073, 481.074, 481.075, 481.076, [</w:t>
                  </w:r>
                  <w:r>
                    <w:rPr>
                      <w:strike/>
                    </w:rPr>
                    <w:t>and</w:t>
                  </w:r>
                  <w:r>
                    <w:t>] 481.0761</w:t>
                  </w:r>
                  <w:r>
                    <w:rPr>
                      <w:u w:val="single"/>
                    </w:rPr>
                    <w:t>, 481.0762, 481.0763, 481.0764, and 481</w:t>
                  </w:r>
                  <w:r>
                    <w:rPr>
                      <w:u w:val="single"/>
                    </w:rPr>
                    <w:t>.0765</w:t>
                  </w:r>
                  <w:r>
                    <w:t>.</w:t>
                  </w:r>
                </w:p>
                <w:p w:rsidR="00353724" w:rsidRDefault="001F75E9" w:rsidP="00F27007">
                  <w:pPr>
                    <w:jc w:val="both"/>
                  </w:pPr>
                </w:p>
              </w:tc>
              <w:tc>
                <w:tcPr>
                  <w:tcW w:w="4680" w:type="dxa"/>
                  <w:tcMar>
                    <w:left w:w="360" w:type="dxa"/>
                  </w:tcMar>
                </w:tcPr>
                <w:p w:rsidR="00353724" w:rsidRDefault="001F75E9" w:rsidP="00F27007">
                  <w:pPr>
                    <w:jc w:val="both"/>
                  </w:pPr>
                  <w:r>
                    <w:t>SECTION 1.  Section 481.003(a), Health and Safety Code, is amended to read as follows:</w:t>
                  </w:r>
                </w:p>
                <w:p w:rsidR="00353724" w:rsidRDefault="001F75E9" w:rsidP="00F27007">
                  <w:pPr>
                    <w:jc w:val="both"/>
                  </w:pPr>
                  <w:r>
                    <w:t xml:space="preserve">(a)  The director may adopt rules to administer and enforce this chapter, other than Sections 481.073, 481.074, 481.075, </w:t>
                  </w:r>
                  <w:r w:rsidRPr="00264E34">
                    <w:rPr>
                      <w:highlight w:val="lightGray"/>
                      <w:u w:val="single"/>
                    </w:rPr>
                    <w:t>481.0751,</w:t>
                  </w:r>
                  <w:r>
                    <w:t xml:space="preserve"> 481.076, [</w:t>
                  </w:r>
                  <w:r>
                    <w:rPr>
                      <w:strike/>
                    </w:rPr>
                    <w:t>and</w:t>
                  </w:r>
                  <w:r>
                    <w:t>] 481.0761</w:t>
                  </w:r>
                  <w:r>
                    <w:rPr>
                      <w:u w:val="single"/>
                    </w:rPr>
                    <w:t>, 481.0</w:t>
                  </w:r>
                  <w:r>
                    <w:rPr>
                      <w:u w:val="single"/>
                    </w:rPr>
                    <w:t>762, 481.0763, 481.0764, and 481.0765</w:t>
                  </w:r>
                  <w:r>
                    <w:t xml:space="preserve">.  The board may adopt rules to administer Sections 481.073, 481.074, 481.075, </w:t>
                  </w:r>
                  <w:r w:rsidRPr="004322F3">
                    <w:rPr>
                      <w:highlight w:val="lightGray"/>
                      <w:u w:val="single"/>
                    </w:rPr>
                    <w:t>481.0751</w:t>
                  </w:r>
                  <w:r>
                    <w:rPr>
                      <w:u w:val="single"/>
                    </w:rPr>
                    <w:t>,</w:t>
                  </w:r>
                  <w:r>
                    <w:t xml:space="preserve"> 481.076, [</w:t>
                  </w:r>
                  <w:r>
                    <w:rPr>
                      <w:strike/>
                    </w:rPr>
                    <w:t>and</w:t>
                  </w:r>
                  <w:r>
                    <w:t>] 481.0761</w:t>
                  </w:r>
                  <w:r>
                    <w:rPr>
                      <w:u w:val="single"/>
                    </w:rPr>
                    <w:t>, 481.0762, 481.0763, 481.0764, and 481.0765</w:t>
                  </w:r>
                  <w:r>
                    <w:t>.</w:t>
                  </w:r>
                </w:p>
              </w:tc>
            </w:tr>
            <w:tr w:rsidR="008C435C" w:rsidTr="00264E34">
              <w:tc>
                <w:tcPr>
                  <w:tcW w:w="4680" w:type="dxa"/>
                  <w:tcMar>
                    <w:right w:w="360" w:type="dxa"/>
                  </w:tcMar>
                </w:tcPr>
                <w:p w:rsidR="00353724" w:rsidRDefault="001F75E9" w:rsidP="00F27007">
                  <w:pPr>
                    <w:jc w:val="both"/>
                  </w:pPr>
                  <w:r>
                    <w:t>SECTION 2.  Section 481.074(q), Health and Safety Code, is a</w:t>
                  </w:r>
                  <w:r>
                    <w:t>mended to read as follows:</w:t>
                  </w: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353724" w:rsidRDefault="001F75E9" w:rsidP="00F27007">
                  <w:pPr>
                    <w:jc w:val="both"/>
                  </w:pPr>
                  <w:r>
                    <w:t xml:space="preserve">(q)  Each dispensing pharmacist shall send all required information, including any information required to complete the Schedule III through V prescription forms, to the board by electronic transfer or another form approved by the board not later than the </w:t>
                  </w:r>
                  <w:r>
                    <w:rPr>
                      <w:u w:val="single"/>
                    </w:rPr>
                    <w:t>next business</w:t>
                  </w:r>
                  <w:r>
                    <w:t xml:space="preserve"> [</w:t>
                  </w:r>
                  <w:r>
                    <w:rPr>
                      <w:strike/>
                    </w:rPr>
                    <w:t>seventh</w:t>
                  </w:r>
                  <w:r>
                    <w:t>] day after the date the prescription is completely filled.</w:t>
                  </w:r>
                </w:p>
              </w:tc>
              <w:tc>
                <w:tcPr>
                  <w:tcW w:w="4680" w:type="dxa"/>
                  <w:tcMar>
                    <w:left w:w="360" w:type="dxa"/>
                  </w:tcMar>
                </w:tcPr>
                <w:p w:rsidR="00353724" w:rsidRDefault="001F75E9" w:rsidP="00F27007">
                  <w:pPr>
                    <w:jc w:val="both"/>
                  </w:pPr>
                  <w:r>
                    <w:t>SECTION 2.  Sections 481.074(k) and (q), Health and Safety Code, are amended to read as follows:</w:t>
                  </w:r>
                </w:p>
                <w:p w:rsidR="00353724" w:rsidRPr="004322F3" w:rsidRDefault="001F75E9" w:rsidP="00F27007">
                  <w:pPr>
                    <w:jc w:val="both"/>
                    <w:rPr>
                      <w:highlight w:val="lightGray"/>
                    </w:rPr>
                  </w:pPr>
                  <w:r w:rsidRPr="004322F3">
                    <w:rPr>
                      <w:highlight w:val="lightGray"/>
                    </w:rPr>
                    <w:t>(k)  A prescription for a controlled substance must show:</w:t>
                  </w:r>
                </w:p>
                <w:p w:rsidR="00353724" w:rsidRPr="004322F3" w:rsidRDefault="001F75E9" w:rsidP="00F27007">
                  <w:pPr>
                    <w:jc w:val="both"/>
                    <w:rPr>
                      <w:highlight w:val="lightGray"/>
                    </w:rPr>
                  </w:pPr>
                  <w:r w:rsidRPr="004322F3">
                    <w:rPr>
                      <w:highlight w:val="lightGray"/>
                    </w:rPr>
                    <w:t>(1)  the quantity o</w:t>
                  </w:r>
                  <w:r w:rsidRPr="004322F3">
                    <w:rPr>
                      <w:highlight w:val="lightGray"/>
                    </w:rPr>
                    <w:t>f the substance prescribed:</w:t>
                  </w:r>
                </w:p>
                <w:p w:rsidR="00353724" w:rsidRPr="004322F3" w:rsidRDefault="001F75E9" w:rsidP="00F27007">
                  <w:pPr>
                    <w:jc w:val="both"/>
                    <w:rPr>
                      <w:highlight w:val="lightGray"/>
                    </w:rPr>
                  </w:pPr>
                  <w:r w:rsidRPr="004322F3">
                    <w:rPr>
                      <w:highlight w:val="lightGray"/>
                    </w:rPr>
                    <w:t>(A)  numerically, followed by the number written as a word, if the prescription is written;</w:t>
                  </w:r>
                </w:p>
                <w:p w:rsidR="00353724" w:rsidRPr="004322F3" w:rsidRDefault="001F75E9" w:rsidP="00F27007">
                  <w:pPr>
                    <w:jc w:val="both"/>
                    <w:rPr>
                      <w:highlight w:val="lightGray"/>
                    </w:rPr>
                  </w:pPr>
                  <w:r w:rsidRPr="004322F3">
                    <w:rPr>
                      <w:highlight w:val="lightGray"/>
                    </w:rPr>
                    <w:t>(B)  numerically, if the prescription is electronic; or</w:t>
                  </w:r>
                </w:p>
                <w:p w:rsidR="00353724" w:rsidRPr="004322F3" w:rsidRDefault="001F75E9" w:rsidP="00F27007">
                  <w:pPr>
                    <w:jc w:val="both"/>
                    <w:rPr>
                      <w:highlight w:val="lightGray"/>
                    </w:rPr>
                  </w:pPr>
                  <w:r w:rsidRPr="004322F3">
                    <w:rPr>
                      <w:highlight w:val="lightGray"/>
                    </w:rPr>
                    <w:t>(C)  if the prescription is communicated orally or telephonically, as transcribe</w:t>
                  </w:r>
                  <w:r w:rsidRPr="004322F3">
                    <w:rPr>
                      <w:highlight w:val="lightGray"/>
                    </w:rPr>
                    <w:t>d by the receiving pharmacist;</w:t>
                  </w:r>
                </w:p>
                <w:p w:rsidR="00353724" w:rsidRPr="004322F3" w:rsidRDefault="001F75E9" w:rsidP="00F27007">
                  <w:pPr>
                    <w:jc w:val="both"/>
                    <w:rPr>
                      <w:highlight w:val="lightGray"/>
                    </w:rPr>
                  </w:pPr>
                  <w:r w:rsidRPr="004322F3">
                    <w:rPr>
                      <w:highlight w:val="lightGray"/>
                    </w:rPr>
                    <w:t>(2)  the date of issue;</w:t>
                  </w:r>
                </w:p>
                <w:p w:rsidR="00353724" w:rsidRPr="004322F3" w:rsidRDefault="001F75E9" w:rsidP="00F27007">
                  <w:pPr>
                    <w:jc w:val="both"/>
                    <w:rPr>
                      <w:highlight w:val="lightGray"/>
                    </w:rPr>
                  </w:pPr>
                  <w:r w:rsidRPr="004322F3">
                    <w:rPr>
                      <w:highlight w:val="lightGray"/>
                    </w:rPr>
                    <w:t>(2-a)  if the prescription is issued for a Schedule II controlled substance to be filled at a later date under Subsection (d-1), the earliest date on which a pharmacy may fill the prescription;</w:t>
                  </w:r>
                </w:p>
                <w:p w:rsidR="00353724" w:rsidRPr="004322F3" w:rsidRDefault="001F75E9" w:rsidP="00F27007">
                  <w:pPr>
                    <w:jc w:val="both"/>
                    <w:rPr>
                      <w:highlight w:val="lightGray"/>
                    </w:rPr>
                  </w:pPr>
                  <w:r w:rsidRPr="004322F3">
                    <w:rPr>
                      <w:highlight w:val="lightGray"/>
                    </w:rPr>
                    <w:t>(3)  th</w:t>
                  </w:r>
                  <w:r w:rsidRPr="004322F3">
                    <w:rPr>
                      <w:highlight w:val="lightGray"/>
                    </w:rPr>
                    <w:t>e name, address, and date of birth or age of the patient or</w:t>
                  </w:r>
                  <w:r w:rsidRPr="004322F3">
                    <w:rPr>
                      <w:highlight w:val="lightGray"/>
                      <w:u w:val="single"/>
                    </w:rPr>
                    <w:t>:</w:t>
                  </w:r>
                </w:p>
                <w:p w:rsidR="00353724" w:rsidRPr="004322F3" w:rsidRDefault="001F75E9" w:rsidP="00F27007">
                  <w:pPr>
                    <w:jc w:val="both"/>
                    <w:rPr>
                      <w:highlight w:val="lightGray"/>
                    </w:rPr>
                  </w:pPr>
                  <w:r w:rsidRPr="004322F3">
                    <w:rPr>
                      <w:highlight w:val="lightGray"/>
                      <w:u w:val="single"/>
                    </w:rPr>
                    <w:t>(A)</w:t>
                  </w:r>
                  <w:r w:rsidRPr="004322F3">
                    <w:rPr>
                      <w:highlight w:val="lightGray"/>
                    </w:rPr>
                    <w:t xml:space="preserve">  [</w:t>
                  </w:r>
                  <w:r w:rsidRPr="004322F3">
                    <w:rPr>
                      <w:strike/>
                      <w:highlight w:val="lightGray"/>
                    </w:rPr>
                    <w:t>,</w:t>
                  </w:r>
                  <w:r w:rsidRPr="004322F3">
                    <w:rPr>
                      <w:highlight w:val="lightGray"/>
                    </w:rPr>
                    <w:t xml:space="preserve">] if the controlled substance is prescribed for an </w:t>
                  </w:r>
                  <w:r w:rsidRPr="004322F3">
                    <w:rPr>
                      <w:highlight w:val="lightGray"/>
                      <w:u w:val="single"/>
                    </w:rPr>
                    <w:t>individual</w:t>
                  </w:r>
                  <w:r w:rsidRPr="004322F3">
                    <w:rPr>
                      <w:highlight w:val="lightGray"/>
                    </w:rPr>
                    <w:t xml:space="preserve"> animal</w:t>
                  </w:r>
                  <w:r w:rsidRPr="004322F3">
                    <w:rPr>
                      <w:highlight w:val="lightGray"/>
                      <w:u w:val="single"/>
                    </w:rPr>
                    <w:t>:</w:t>
                  </w:r>
                </w:p>
                <w:p w:rsidR="00353724" w:rsidRPr="004322F3" w:rsidRDefault="001F75E9" w:rsidP="00F27007">
                  <w:pPr>
                    <w:jc w:val="both"/>
                    <w:rPr>
                      <w:highlight w:val="lightGray"/>
                    </w:rPr>
                  </w:pPr>
                  <w:r w:rsidRPr="004322F3">
                    <w:rPr>
                      <w:highlight w:val="lightGray"/>
                      <w:u w:val="single"/>
                    </w:rPr>
                    <w:t>(i)</w:t>
                  </w:r>
                  <w:r w:rsidRPr="004322F3">
                    <w:rPr>
                      <w:highlight w:val="lightGray"/>
                    </w:rPr>
                    <w:t xml:space="preserve">  [</w:t>
                  </w:r>
                  <w:r w:rsidRPr="004322F3">
                    <w:rPr>
                      <w:strike/>
                      <w:highlight w:val="lightGray"/>
                    </w:rPr>
                    <w:t>,</w:t>
                  </w:r>
                  <w:r w:rsidRPr="004322F3">
                    <w:rPr>
                      <w:highlight w:val="lightGray"/>
                    </w:rPr>
                    <w:t xml:space="preserve">] the </w:t>
                  </w:r>
                  <w:r w:rsidRPr="004322F3">
                    <w:rPr>
                      <w:highlight w:val="lightGray"/>
                      <w:u w:val="single"/>
                    </w:rPr>
                    <w:t>name,</w:t>
                  </w:r>
                  <w:r w:rsidRPr="004322F3">
                    <w:rPr>
                      <w:highlight w:val="lightGray"/>
                    </w:rPr>
                    <w:t xml:space="preserve"> species</w:t>
                  </w:r>
                  <w:r w:rsidRPr="004322F3">
                    <w:rPr>
                      <w:highlight w:val="lightGray"/>
                      <w:u w:val="single"/>
                    </w:rPr>
                    <w:t>, and actual or estimated date of birth</w:t>
                  </w:r>
                  <w:r w:rsidRPr="004322F3">
                    <w:rPr>
                      <w:highlight w:val="lightGray"/>
                    </w:rPr>
                    <w:t xml:space="preserve"> of the animal</w:t>
                  </w:r>
                  <w:r w:rsidRPr="004322F3">
                    <w:rPr>
                      <w:highlight w:val="lightGray"/>
                      <w:u w:val="single"/>
                    </w:rPr>
                    <w:t>;</w:t>
                  </w:r>
                  <w:r w:rsidRPr="004322F3">
                    <w:rPr>
                      <w:highlight w:val="lightGray"/>
                    </w:rPr>
                    <w:t xml:space="preserve"> and</w:t>
                  </w:r>
                </w:p>
                <w:p w:rsidR="00353724" w:rsidRPr="004322F3" w:rsidRDefault="001F75E9" w:rsidP="00F27007">
                  <w:pPr>
                    <w:jc w:val="both"/>
                    <w:rPr>
                      <w:highlight w:val="lightGray"/>
                    </w:rPr>
                  </w:pPr>
                  <w:r w:rsidRPr="004322F3">
                    <w:rPr>
                      <w:highlight w:val="lightGray"/>
                      <w:u w:val="single"/>
                    </w:rPr>
                    <w:t>(ii)</w:t>
                  </w:r>
                  <w:r w:rsidRPr="004322F3">
                    <w:rPr>
                      <w:highlight w:val="lightGray"/>
                    </w:rPr>
                    <w:t xml:space="preserve">  the name and address of </w:t>
                  </w:r>
                  <w:r w:rsidRPr="004322F3">
                    <w:rPr>
                      <w:highlight w:val="lightGray"/>
                      <w:u w:val="single"/>
                    </w:rPr>
                    <w:t>the</w:t>
                  </w:r>
                  <w:r w:rsidRPr="004322F3">
                    <w:rPr>
                      <w:highlight w:val="lightGray"/>
                      <w:u w:val="single"/>
                    </w:rPr>
                    <w:t xml:space="preserve"> animal's</w:t>
                  </w:r>
                  <w:r w:rsidRPr="004322F3">
                    <w:rPr>
                      <w:highlight w:val="lightGray"/>
                    </w:rPr>
                    <w:t xml:space="preserve"> [</w:t>
                  </w:r>
                  <w:r w:rsidRPr="004322F3">
                    <w:rPr>
                      <w:strike/>
                      <w:highlight w:val="lightGray"/>
                    </w:rPr>
                    <w:t>its</w:t>
                  </w:r>
                  <w:r w:rsidRPr="004322F3">
                    <w:rPr>
                      <w:highlight w:val="lightGray"/>
                    </w:rPr>
                    <w:t xml:space="preserve">] owner; </w:t>
                  </w:r>
                  <w:r w:rsidRPr="004322F3">
                    <w:rPr>
                      <w:highlight w:val="lightGray"/>
                      <w:u w:val="single"/>
                    </w:rPr>
                    <w:t>or</w:t>
                  </w:r>
                </w:p>
                <w:p w:rsidR="00353724" w:rsidRPr="004322F3" w:rsidRDefault="001F75E9" w:rsidP="00F27007">
                  <w:pPr>
                    <w:jc w:val="both"/>
                    <w:rPr>
                      <w:highlight w:val="lightGray"/>
                    </w:rPr>
                  </w:pPr>
                  <w:r w:rsidRPr="004322F3">
                    <w:rPr>
                      <w:highlight w:val="lightGray"/>
                      <w:u w:val="single"/>
                    </w:rPr>
                    <w:t>(B)  if the controlled substance is prescribed for a group or herd of animals:</w:t>
                  </w:r>
                </w:p>
                <w:p w:rsidR="00353724" w:rsidRPr="004322F3" w:rsidRDefault="001F75E9" w:rsidP="00F27007">
                  <w:pPr>
                    <w:jc w:val="both"/>
                    <w:rPr>
                      <w:highlight w:val="lightGray"/>
                    </w:rPr>
                  </w:pPr>
                  <w:r w:rsidRPr="004322F3">
                    <w:rPr>
                      <w:highlight w:val="lightGray"/>
                      <w:u w:val="single"/>
                    </w:rPr>
                    <w:t>(i)  an identifier for the group or herd and the species of the group or herd; and</w:t>
                  </w:r>
                </w:p>
                <w:p w:rsidR="00353724" w:rsidRPr="004322F3" w:rsidRDefault="001F75E9" w:rsidP="00F27007">
                  <w:pPr>
                    <w:jc w:val="both"/>
                    <w:rPr>
                      <w:highlight w:val="lightGray"/>
                    </w:rPr>
                  </w:pPr>
                  <w:r w:rsidRPr="004322F3">
                    <w:rPr>
                      <w:highlight w:val="lightGray"/>
                      <w:u w:val="single"/>
                    </w:rPr>
                    <w:t xml:space="preserve">(ii)  the name and address of the owner of the group or herd or, if </w:t>
                  </w:r>
                  <w:r w:rsidRPr="004322F3">
                    <w:rPr>
                      <w:highlight w:val="lightGray"/>
                      <w:u w:val="single"/>
                    </w:rPr>
                    <w:t>the group or herd is not owned by a person, the name and address of the client to whom the controlled substance is to be dispensed;</w:t>
                  </w:r>
                </w:p>
                <w:p w:rsidR="00353724" w:rsidRPr="004322F3" w:rsidRDefault="001F75E9" w:rsidP="00F27007">
                  <w:pPr>
                    <w:jc w:val="both"/>
                    <w:rPr>
                      <w:highlight w:val="lightGray"/>
                    </w:rPr>
                  </w:pPr>
                  <w:r w:rsidRPr="004322F3">
                    <w:rPr>
                      <w:highlight w:val="lightGray"/>
                    </w:rPr>
                    <w:t>(4)  the name and strength of the controlled substance prescribed;</w:t>
                  </w:r>
                </w:p>
                <w:p w:rsidR="00353724" w:rsidRPr="004322F3" w:rsidRDefault="001F75E9" w:rsidP="00F27007">
                  <w:pPr>
                    <w:jc w:val="both"/>
                    <w:rPr>
                      <w:highlight w:val="lightGray"/>
                    </w:rPr>
                  </w:pPr>
                  <w:r w:rsidRPr="004322F3">
                    <w:rPr>
                      <w:highlight w:val="lightGray"/>
                    </w:rPr>
                    <w:t>(5)  the directions for use of the controlled substance;</w:t>
                  </w:r>
                </w:p>
                <w:p w:rsidR="00353724" w:rsidRPr="004322F3" w:rsidRDefault="001F75E9" w:rsidP="00F27007">
                  <w:pPr>
                    <w:jc w:val="both"/>
                    <w:rPr>
                      <w:highlight w:val="lightGray"/>
                    </w:rPr>
                  </w:pPr>
                  <w:r w:rsidRPr="004322F3">
                    <w:rPr>
                      <w:highlight w:val="lightGray"/>
                    </w:rPr>
                    <w:t>(6)  the intended use of the substance prescribed unless the practitioner determines the furnishing of this information is not in the best interest of the patient;</w:t>
                  </w:r>
                </w:p>
                <w:p w:rsidR="00353724" w:rsidRPr="004322F3" w:rsidRDefault="001F75E9" w:rsidP="00F27007">
                  <w:pPr>
                    <w:jc w:val="both"/>
                    <w:rPr>
                      <w:highlight w:val="lightGray"/>
                    </w:rPr>
                  </w:pPr>
                  <w:r w:rsidRPr="004322F3">
                    <w:rPr>
                      <w:highlight w:val="lightGray"/>
                    </w:rPr>
                    <w:t>(7)  the name, address, Federal Drug Enforcement Administration number, and telephone number</w:t>
                  </w:r>
                  <w:r w:rsidRPr="004322F3">
                    <w:rPr>
                      <w:highlight w:val="lightGray"/>
                    </w:rPr>
                    <w:t xml:space="preserve"> of the practitioner at the practitioner's usual place of business, which must be legibly printed or stamped on a written prescription; and</w:t>
                  </w:r>
                </w:p>
                <w:p w:rsidR="00353724" w:rsidRDefault="001F75E9" w:rsidP="00F27007">
                  <w:pPr>
                    <w:jc w:val="both"/>
                  </w:pPr>
                  <w:r w:rsidRPr="004322F3">
                    <w:rPr>
                      <w:highlight w:val="lightGray"/>
                    </w:rPr>
                    <w:t>(8)  if the prescription is handwritten, the signature of the prescribing practitioner.</w:t>
                  </w:r>
                </w:p>
                <w:p w:rsidR="00353724" w:rsidRDefault="001F75E9" w:rsidP="00F27007">
                  <w:pPr>
                    <w:jc w:val="both"/>
                  </w:pPr>
                  <w:r>
                    <w:t>(q)  Each dispensing pharmac</w:t>
                  </w:r>
                  <w:r>
                    <w:t xml:space="preserve">ist shall send all required information, including any information required to complete the Schedule III through V prescription forms, to the board by electronic transfer or another form approved by the board not later than the </w:t>
                  </w:r>
                  <w:r>
                    <w:rPr>
                      <w:u w:val="single"/>
                    </w:rPr>
                    <w:t>next business</w:t>
                  </w:r>
                  <w:r>
                    <w:t xml:space="preserve"> [</w:t>
                  </w:r>
                  <w:r>
                    <w:rPr>
                      <w:strike/>
                    </w:rPr>
                    <w:t>seventh</w:t>
                  </w:r>
                  <w:r>
                    <w:t xml:space="preserve">] day </w:t>
                  </w:r>
                  <w:r>
                    <w:t>after the date the prescription is completely filled.</w:t>
                  </w:r>
                </w:p>
              </w:tc>
            </w:tr>
            <w:tr w:rsidR="008C435C" w:rsidTr="00264E34">
              <w:tc>
                <w:tcPr>
                  <w:tcW w:w="4680" w:type="dxa"/>
                  <w:tcMar>
                    <w:right w:w="360" w:type="dxa"/>
                  </w:tcMar>
                </w:tcPr>
                <w:p w:rsidR="00353724" w:rsidRDefault="001F75E9" w:rsidP="00F27007">
                  <w:pPr>
                    <w:jc w:val="both"/>
                  </w:pPr>
                  <w:r>
                    <w:t>SECTION 3.  Section 481.075(i), Health and Safety Code, is amended</w:t>
                  </w:r>
                  <w:r>
                    <w:t>.</w:t>
                  </w:r>
                </w:p>
                <w:p w:rsidR="00353724" w:rsidRDefault="001F75E9" w:rsidP="00F27007">
                  <w:pPr>
                    <w:jc w:val="both"/>
                  </w:pPr>
                </w:p>
              </w:tc>
              <w:tc>
                <w:tcPr>
                  <w:tcW w:w="4680" w:type="dxa"/>
                  <w:tcMar>
                    <w:left w:w="360" w:type="dxa"/>
                  </w:tcMar>
                </w:tcPr>
                <w:p w:rsidR="00353724" w:rsidRDefault="001F75E9" w:rsidP="00F27007">
                  <w:pPr>
                    <w:jc w:val="both"/>
                  </w:pPr>
                  <w:r>
                    <w:t>SECTION 3. Same as engrossed version.</w:t>
                  </w:r>
                </w:p>
                <w:p w:rsidR="00353724" w:rsidRDefault="001F75E9" w:rsidP="00F27007">
                  <w:pPr>
                    <w:jc w:val="both"/>
                  </w:pPr>
                </w:p>
                <w:p w:rsidR="00353724" w:rsidRDefault="001F75E9" w:rsidP="00F27007">
                  <w:pPr>
                    <w:jc w:val="both"/>
                  </w:pPr>
                </w:p>
              </w:tc>
            </w:tr>
            <w:tr w:rsidR="008C435C" w:rsidTr="00264E34">
              <w:tc>
                <w:tcPr>
                  <w:tcW w:w="4680" w:type="dxa"/>
                  <w:tcMar>
                    <w:right w:w="360" w:type="dxa"/>
                  </w:tcMar>
                </w:tcPr>
                <w:p w:rsidR="00353724" w:rsidRDefault="001F75E9" w:rsidP="00F27007">
                  <w:pPr>
                    <w:jc w:val="both"/>
                  </w:pPr>
                  <w:r w:rsidRPr="00C51061">
                    <w:rPr>
                      <w:highlight w:val="lightGray"/>
                    </w:rPr>
                    <w:t>No equivalent provision.</w:t>
                  </w:r>
                </w:p>
                <w:p w:rsidR="00353724" w:rsidRDefault="001F75E9" w:rsidP="00F27007">
                  <w:pPr>
                    <w:jc w:val="both"/>
                  </w:pPr>
                </w:p>
              </w:tc>
              <w:tc>
                <w:tcPr>
                  <w:tcW w:w="4680" w:type="dxa"/>
                  <w:tcMar>
                    <w:left w:w="360" w:type="dxa"/>
                  </w:tcMar>
                </w:tcPr>
                <w:p w:rsidR="00353724" w:rsidRDefault="001F75E9" w:rsidP="00F27007">
                  <w:pPr>
                    <w:jc w:val="both"/>
                  </w:pPr>
                  <w:r>
                    <w:t>SECTION 4.  Subchapter C, Chapter 481, Health and Safety Code, is</w:t>
                  </w:r>
                  <w:r>
                    <w:t xml:space="preserve"> amended by adding Section 481.0751 to read as follows:</w:t>
                  </w:r>
                </w:p>
                <w:p w:rsidR="00353724" w:rsidRDefault="001F75E9" w:rsidP="00F27007">
                  <w:pPr>
                    <w:jc w:val="both"/>
                  </w:pPr>
                  <w:r>
                    <w:rPr>
                      <w:u w:val="single"/>
                    </w:rPr>
                    <w:t xml:space="preserve">Sec. 481.0751.  DISPENSING VETERINARIANS.  (a)  This section applies to a veterinarian who holds a registration issued by the Federal Drug Enforcement Administration and dispenses Schedule II, III, </w:t>
                  </w:r>
                  <w:r>
                    <w:rPr>
                      <w:u w:val="single"/>
                    </w:rPr>
                    <w:t>IV, or V controlled substances directly to the owner or handler of an animal.</w:t>
                  </w:r>
                </w:p>
                <w:p w:rsidR="00353724" w:rsidRDefault="001F75E9" w:rsidP="00F27007">
                  <w:pPr>
                    <w:jc w:val="both"/>
                  </w:pPr>
                  <w:r>
                    <w:rPr>
                      <w:u w:val="single"/>
                    </w:rPr>
                    <w:t>(b)  Not later than the seventh day after the date the veterinarian dispenses a controlled substance, the veterinarian shall submit to the board:</w:t>
                  </w:r>
                </w:p>
                <w:p w:rsidR="00353724" w:rsidRDefault="001F75E9" w:rsidP="00F27007">
                  <w:pPr>
                    <w:jc w:val="both"/>
                  </w:pPr>
                  <w:r>
                    <w:rPr>
                      <w:u w:val="single"/>
                    </w:rPr>
                    <w:t>(1)  the name, strength, and qua</w:t>
                  </w:r>
                  <w:r>
                    <w:rPr>
                      <w:u w:val="single"/>
                    </w:rPr>
                    <w:t>ntity of the substance dispensed;</w:t>
                  </w:r>
                </w:p>
                <w:p w:rsidR="00353724" w:rsidRDefault="001F75E9" w:rsidP="00F27007">
                  <w:pPr>
                    <w:jc w:val="both"/>
                  </w:pPr>
                  <w:r>
                    <w:rPr>
                      <w:u w:val="single"/>
                    </w:rPr>
                    <w:t>(2)  the date the substance was dispensed;</w:t>
                  </w:r>
                </w:p>
                <w:p w:rsidR="00353724" w:rsidRDefault="001F75E9" w:rsidP="00F27007">
                  <w:pPr>
                    <w:jc w:val="both"/>
                  </w:pPr>
                  <w:r>
                    <w:rPr>
                      <w:u w:val="single"/>
                    </w:rPr>
                    <w:t>(3)  the name of the individual animal or if the substance is dispensed for a group or herd of animals, an identifier for the group or herd;</w:t>
                  </w:r>
                </w:p>
                <w:p w:rsidR="00353724" w:rsidRDefault="001F75E9" w:rsidP="00F27007">
                  <w:pPr>
                    <w:jc w:val="both"/>
                  </w:pPr>
                  <w:r>
                    <w:rPr>
                      <w:u w:val="single"/>
                    </w:rPr>
                    <w:t>(4)  the species of the animal or grou</w:t>
                  </w:r>
                  <w:r>
                    <w:rPr>
                      <w:u w:val="single"/>
                    </w:rPr>
                    <w:t>p or herd of animals;</w:t>
                  </w:r>
                </w:p>
                <w:p w:rsidR="00353724" w:rsidRDefault="001F75E9" w:rsidP="00F27007">
                  <w:pPr>
                    <w:jc w:val="both"/>
                  </w:pPr>
                  <w:r>
                    <w:rPr>
                      <w:u w:val="single"/>
                    </w:rPr>
                    <w:t>(5)  if the controlled substance is dispensed for an individual animal, the actual or estimated date of birth of the animal;</w:t>
                  </w:r>
                </w:p>
                <w:p w:rsidR="00353724" w:rsidRDefault="001F75E9" w:rsidP="00F27007">
                  <w:pPr>
                    <w:jc w:val="both"/>
                  </w:pPr>
                  <w:r>
                    <w:rPr>
                      <w:u w:val="single"/>
                    </w:rPr>
                    <w:t>(6)  as applicable, the name and address of:</w:t>
                  </w:r>
                </w:p>
                <w:p w:rsidR="00353724" w:rsidRDefault="001F75E9" w:rsidP="00F27007">
                  <w:pPr>
                    <w:jc w:val="both"/>
                  </w:pPr>
                  <w:r>
                    <w:rPr>
                      <w:u w:val="single"/>
                    </w:rPr>
                    <w:t>(A)  the owner of the individual animal;</w:t>
                  </w:r>
                </w:p>
                <w:p w:rsidR="00353724" w:rsidRDefault="001F75E9" w:rsidP="00F27007">
                  <w:pPr>
                    <w:jc w:val="both"/>
                  </w:pPr>
                  <w:r>
                    <w:rPr>
                      <w:u w:val="single"/>
                    </w:rPr>
                    <w:t>(B)  the owner of the g</w:t>
                  </w:r>
                  <w:r>
                    <w:rPr>
                      <w:u w:val="single"/>
                    </w:rPr>
                    <w:t>roup or herd; or</w:t>
                  </w:r>
                </w:p>
                <w:p w:rsidR="00353724" w:rsidRDefault="001F75E9" w:rsidP="00F27007">
                  <w:pPr>
                    <w:jc w:val="both"/>
                  </w:pPr>
                  <w:r>
                    <w:rPr>
                      <w:u w:val="single"/>
                    </w:rPr>
                    <w:t>(C)  if the controlled substance is dispensed for a group or herd that is not owned by a person, the name and address of the client to whom the controlled substance is dispensed; and</w:t>
                  </w:r>
                </w:p>
                <w:p w:rsidR="00353724" w:rsidRDefault="001F75E9" w:rsidP="00F27007">
                  <w:pPr>
                    <w:jc w:val="both"/>
                  </w:pPr>
                  <w:r>
                    <w:rPr>
                      <w:u w:val="single"/>
                    </w:rPr>
                    <w:t xml:space="preserve">(7)  the name, address, Federal Drug Enforcement </w:t>
                  </w:r>
                  <w:r>
                    <w:rPr>
                      <w:u w:val="single"/>
                    </w:rPr>
                    <w:t>Administration number, and telephone number of the veterinarian at the veterinarian's usual place of business.</w:t>
                  </w:r>
                </w:p>
                <w:p w:rsidR="00353724" w:rsidRDefault="001F75E9" w:rsidP="00F27007">
                  <w:pPr>
                    <w:jc w:val="both"/>
                  </w:pPr>
                  <w:r>
                    <w:rPr>
                      <w:u w:val="single"/>
                    </w:rPr>
                    <w:t xml:space="preserve">(c)  A veterinarian shall retain a record of the information submitted to the board under Subsection (b) for a period of not less than two years </w:t>
                  </w:r>
                  <w:r>
                    <w:rPr>
                      <w:u w:val="single"/>
                    </w:rPr>
                    <w:t>after the date the substance is dispensed.</w:t>
                  </w:r>
                </w:p>
                <w:p w:rsidR="00353724" w:rsidRDefault="001F75E9" w:rsidP="00F27007">
                  <w:pPr>
                    <w:jc w:val="both"/>
                  </w:pPr>
                  <w:r>
                    <w:rPr>
                      <w:u w:val="single"/>
                    </w:rPr>
                    <w:t>(d)  Failure to comply with this section is grounds for disciplinary action by the State Board of Veterinary Medical Examiners.</w:t>
                  </w:r>
                </w:p>
              </w:tc>
            </w:tr>
            <w:tr w:rsidR="008C435C" w:rsidTr="00264E34">
              <w:tc>
                <w:tcPr>
                  <w:tcW w:w="4680" w:type="dxa"/>
                  <w:tcMar>
                    <w:right w:w="360" w:type="dxa"/>
                  </w:tcMar>
                </w:tcPr>
                <w:p w:rsidR="00353724" w:rsidRDefault="001F75E9" w:rsidP="00F27007">
                  <w:pPr>
                    <w:jc w:val="both"/>
                  </w:pPr>
                  <w:r>
                    <w:t>SECTION 4.  Sections 481.076(a) and (d), Health and Safety Code, are amended to read</w:t>
                  </w:r>
                  <w:r>
                    <w:t xml:space="preserve"> as follows:</w:t>
                  </w:r>
                </w:p>
                <w:p w:rsidR="00353724" w:rsidRDefault="001F75E9" w:rsidP="00F27007">
                  <w:pPr>
                    <w:jc w:val="both"/>
                  </w:pPr>
                  <w:r>
                    <w:t>(a)  The board may not permit any person to have access to information submitted to the board under Section 481.074(q</w:t>
                  </w:r>
                  <w:r w:rsidRPr="00D41701">
                    <w:t>) or 481</w:t>
                  </w:r>
                  <w:r>
                    <w:t>.075 except:</w:t>
                  </w:r>
                </w:p>
                <w:p w:rsidR="00353724" w:rsidRDefault="001F75E9" w:rsidP="00F27007">
                  <w:pPr>
                    <w:jc w:val="both"/>
                  </w:pPr>
                  <w:r>
                    <w:t>(1)  [</w:t>
                  </w:r>
                  <w:r>
                    <w:rPr>
                      <w:strike/>
                    </w:rPr>
                    <w:t>an investigator for</w:t>
                  </w:r>
                  <w:r>
                    <w:t>] the board, the Texas Medical Board, the Texas State Board of Podiatric Medical</w:t>
                  </w:r>
                  <w:r>
                    <w:t xml:space="preserve"> Examiners, the State Board of Dental Examiners, the State Board of Veterinary Medical Examiners, the Texas Board of Nursing, or the Texas Optometry Board </w:t>
                  </w:r>
                  <w:r>
                    <w:rPr>
                      <w:u w:val="single"/>
                    </w:rPr>
                    <w:t>for the purpose of:</w:t>
                  </w:r>
                </w:p>
                <w:p w:rsidR="00353724" w:rsidRDefault="001F75E9" w:rsidP="00F27007">
                  <w:pPr>
                    <w:jc w:val="both"/>
                  </w:pPr>
                  <w:r>
                    <w:rPr>
                      <w:u w:val="single"/>
                    </w:rPr>
                    <w:t>(A)  investigating a specific license holder; or</w:t>
                  </w:r>
                </w:p>
                <w:p w:rsidR="00353724" w:rsidRDefault="001F75E9" w:rsidP="00F27007">
                  <w:pPr>
                    <w:jc w:val="both"/>
                  </w:pPr>
                  <w:r>
                    <w:rPr>
                      <w:u w:val="single"/>
                    </w:rPr>
                    <w:t xml:space="preserve">(B)  monitoring for potentially </w:t>
                  </w:r>
                  <w:r>
                    <w:rPr>
                      <w:u w:val="single"/>
                    </w:rPr>
                    <w:t>harmful prescribing or dispensing patterns or practices under Section 481.0762</w:t>
                  </w:r>
                  <w:r>
                    <w:t>;</w:t>
                  </w:r>
                </w:p>
                <w:p w:rsidR="00353724" w:rsidRDefault="001F75E9" w:rsidP="00F27007">
                  <w:pPr>
                    <w:jc w:val="both"/>
                  </w:pPr>
                  <w:r>
                    <w:t>(2)  an authorized officer or member of the department or authorized employee of the board engaged in the administration, investigation, or enforcement of this chapter or anoth</w:t>
                  </w:r>
                  <w:r>
                    <w:t>er law governing illicit drugs in this state or another state;</w:t>
                  </w:r>
                </w:p>
                <w:p w:rsidR="00353724" w:rsidRDefault="001F75E9" w:rsidP="00F27007">
                  <w:pPr>
                    <w:jc w:val="both"/>
                  </w:pPr>
                  <w:r>
                    <w:t xml:space="preserve">(3)  the department on behalf of a law enforcement or prosecutorial official engaged in the administration, investigation, or enforcement of this chapter or another law governing illicit drugs </w:t>
                  </w:r>
                  <w:r>
                    <w:t>in this state or another state;</w:t>
                  </w:r>
                </w:p>
                <w:p w:rsidR="00353724" w:rsidRDefault="001F75E9" w:rsidP="00F27007">
                  <w:pPr>
                    <w:jc w:val="both"/>
                  </w:pPr>
                  <w:r>
                    <w:t>(4)  a medical examiner conducting an investigation;</w:t>
                  </w:r>
                </w:p>
                <w:p w:rsidR="00353724" w:rsidRDefault="001F75E9" w:rsidP="00F27007">
                  <w:pPr>
                    <w:jc w:val="both"/>
                  </w:pPr>
                  <w:r>
                    <w:t xml:space="preserve">(5)  </w:t>
                  </w:r>
                  <w:r>
                    <w:rPr>
                      <w:u w:val="single"/>
                    </w:rPr>
                    <w:t>provided that accessing the information is authorized under the Health Insurance Portability and Accountability Act of 1996 (Pub. L. No. 104-191) and regulations adop</w:t>
                  </w:r>
                  <w:r>
                    <w:rPr>
                      <w:u w:val="single"/>
                    </w:rPr>
                    <w:t>ted under that Act:</w:t>
                  </w:r>
                </w:p>
                <w:p w:rsidR="00353724" w:rsidRDefault="001F75E9" w:rsidP="00F27007">
                  <w:pPr>
                    <w:jc w:val="both"/>
                  </w:pPr>
                  <w:r>
                    <w:rPr>
                      <w:u w:val="single"/>
                    </w:rPr>
                    <w:t>(A)</w:t>
                  </w:r>
                  <w:r>
                    <w:t xml:space="preserve">  a pharmacist or a pharmacy technician, as defined by Section 551.003, Occupations Code, acting at the direction of a pharmacist</w:t>
                  </w:r>
                  <w:r>
                    <w:rPr>
                      <w:u w:val="single"/>
                    </w:rPr>
                    <w:t>;</w:t>
                  </w:r>
                  <w:r>
                    <w:t xml:space="preserve"> or</w:t>
                  </w:r>
                </w:p>
                <w:p w:rsidR="00353724" w:rsidRDefault="001F75E9" w:rsidP="00F27007">
                  <w:pPr>
                    <w:jc w:val="both"/>
                  </w:pPr>
                  <w:r>
                    <w:rPr>
                      <w:u w:val="single"/>
                    </w:rPr>
                    <w:t>(B)</w:t>
                  </w:r>
                  <w:r>
                    <w:t xml:space="preserve">  a practitioner who</w:t>
                  </w:r>
                  <w:r>
                    <w:rPr>
                      <w:u w:val="single"/>
                    </w:rPr>
                    <w:t>:</w:t>
                  </w:r>
                </w:p>
                <w:p w:rsidR="00353724" w:rsidRDefault="001F75E9" w:rsidP="00F27007">
                  <w:pPr>
                    <w:jc w:val="both"/>
                  </w:pPr>
                  <w:r>
                    <w:rPr>
                      <w:u w:val="single"/>
                    </w:rPr>
                    <w:t>(i)</w:t>
                  </w:r>
                  <w:r>
                    <w:t xml:space="preserve">  is a physician, dentist, veterinarian, podiatrist, optometrist, or ad</w:t>
                  </w:r>
                  <w:r>
                    <w:t>vanced practice nurse or is a physician assistant described by Section 481.002(39)(D) or an employee or other agent of a practitioner acting at the direction of a practitioner</w:t>
                  </w:r>
                  <w:r>
                    <w:rPr>
                      <w:u w:val="single"/>
                    </w:rPr>
                    <w:t>;</w:t>
                  </w:r>
                  <w:r>
                    <w:t xml:space="preserve"> and</w:t>
                  </w:r>
                </w:p>
                <w:p w:rsidR="00353724" w:rsidRDefault="001F75E9" w:rsidP="00F27007">
                  <w:pPr>
                    <w:jc w:val="both"/>
                  </w:pPr>
                  <w:r>
                    <w:rPr>
                      <w:u w:val="single"/>
                    </w:rPr>
                    <w:t>(ii)</w:t>
                  </w:r>
                  <w:r>
                    <w:t xml:space="preserve">  is inquiring about a recent Schedule II, III, IV, or V prescription h</w:t>
                  </w:r>
                  <w:r>
                    <w:t>istory of a particular patient of the practitioner[</w:t>
                  </w:r>
                  <w:r>
                    <w:rPr>
                      <w:strike/>
                    </w:rPr>
                    <w:t>, provided that the person accessing the information is authorized to do so under the Health Insurance Portability and Accountability Act of 1996 (Pub. L. No. 104-191) and rules adopted under that Act</w:t>
                  </w:r>
                  <w:r>
                    <w:t>];</w:t>
                  </w:r>
                </w:p>
                <w:p w:rsidR="00353724" w:rsidRDefault="001F75E9" w:rsidP="00F27007">
                  <w:pPr>
                    <w:jc w:val="both"/>
                  </w:pPr>
                  <w:r>
                    <w:t>(6</w:t>
                  </w:r>
                  <w:r>
                    <w:t>)  a pharmacist or practitioner who is inquiring about the person's own dispensing or prescribing activity; or</w:t>
                  </w:r>
                </w:p>
                <w:p w:rsidR="00353724" w:rsidRDefault="001F75E9" w:rsidP="00F27007">
                  <w:pPr>
                    <w:jc w:val="both"/>
                  </w:pPr>
                  <w:r>
                    <w:t>(7)  one or more states or an association of states with which the board has an interoperability agreement, as provided by Subsection (j).</w:t>
                  </w: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353724" w:rsidRDefault="001F75E9" w:rsidP="00F27007">
                  <w:pPr>
                    <w:jc w:val="both"/>
                  </w:pPr>
                  <w:r>
                    <w:t>(d)  Information submitted to the board under this section may be used only for:</w:t>
                  </w:r>
                </w:p>
                <w:p w:rsidR="00353724" w:rsidRDefault="001F75E9" w:rsidP="00F27007">
                  <w:pPr>
                    <w:jc w:val="both"/>
                  </w:pPr>
                  <w:r>
                    <w:t>(1)  the administration, investigation, or enforcement of this chapter or another law governing illicit drugs in this state or another state;</w:t>
                  </w:r>
                </w:p>
                <w:p w:rsidR="00353724" w:rsidRDefault="001F75E9" w:rsidP="00F27007">
                  <w:pPr>
                    <w:jc w:val="both"/>
                  </w:pPr>
                  <w:r>
                    <w:t xml:space="preserve">(2) </w:t>
                  </w:r>
                  <w:r>
                    <w:t xml:space="preserve"> investigatory</w:t>
                  </w:r>
                  <w:r>
                    <w:rPr>
                      <w:u w:val="single"/>
                    </w:rPr>
                    <w:t>,</w:t>
                  </w:r>
                  <w:r>
                    <w:t xml:space="preserve"> [</w:t>
                  </w:r>
                  <w:r>
                    <w:rPr>
                      <w:strike/>
                    </w:rPr>
                    <w:t>or</w:t>
                  </w:r>
                  <w:r>
                    <w:t>] evidentiary</w:t>
                  </w:r>
                  <w:r>
                    <w:rPr>
                      <w:u w:val="single"/>
                    </w:rPr>
                    <w:t>, or monitoring</w:t>
                  </w:r>
                  <w:r>
                    <w:t xml:space="preserve"> purposes in connection with the functions of an agency listed in Subsection (a)(1);</w:t>
                  </w:r>
                </w:p>
                <w:p w:rsidR="00353724" w:rsidRDefault="001F75E9" w:rsidP="00F27007">
                  <w:pPr>
                    <w:jc w:val="both"/>
                  </w:pPr>
                  <w:r>
                    <w:rPr>
                      <w:u w:val="single"/>
                    </w:rPr>
                    <w:t>(3)  the prescribing and dispensing of controlled substances by a person listed in Subsection (a)(5);</w:t>
                  </w:r>
                  <w:r>
                    <w:t xml:space="preserve"> or</w:t>
                  </w:r>
                </w:p>
                <w:p w:rsidR="00353724" w:rsidRDefault="001F75E9" w:rsidP="00F27007">
                  <w:pPr>
                    <w:jc w:val="both"/>
                  </w:pPr>
                  <w:r>
                    <w:rPr>
                      <w:u w:val="single"/>
                    </w:rPr>
                    <w:t>(4)</w:t>
                  </w:r>
                  <w:r>
                    <w:t xml:space="preserve"> [</w:t>
                  </w:r>
                  <w:r>
                    <w:rPr>
                      <w:strike/>
                    </w:rPr>
                    <w:t>(3)</w:t>
                  </w:r>
                  <w:r>
                    <w:t>]  dissemin</w:t>
                  </w:r>
                  <w:r>
                    <w:t>ation by the board to the public in the form of a statistical tabulation or report if all information reasonably likely to reveal the identity of each patient, practitioner, or other person who is a subject of the information has been removed.</w:t>
                  </w:r>
                </w:p>
                <w:p w:rsidR="00353724" w:rsidRDefault="001F75E9" w:rsidP="00F27007">
                  <w:pPr>
                    <w:jc w:val="both"/>
                  </w:pPr>
                </w:p>
              </w:tc>
              <w:tc>
                <w:tcPr>
                  <w:tcW w:w="4680" w:type="dxa"/>
                  <w:tcMar>
                    <w:left w:w="360" w:type="dxa"/>
                  </w:tcMar>
                </w:tcPr>
                <w:p w:rsidR="00353724" w:rsidRDefault="001F75E9" w:rsidP="00F27007">
                  <w:pPr>
                    <w:jc w:val="both"/>
                  </w:pPr>
                  <w:r>
                    <w:t xml:space="preserve">SECTION 5. </w:t>
                  </w:r>
                  <w:r>
                    <w:t xml:space="preserve"> Sections 481.076(a), (a-3), (a-4), (c), (d), (i), and (j), Health and Safety Code, are amended to read as follows:</w:t>
                  </w:r>
                </w:p>
                <w:p w:rsidR="00353724" w:rsidRDefault="001F75E9" w:rsidP="00F27007">
                  <w:pPr>
                    <w:jc w:val="both"/>
                  </w:pPr>
                  <w:r>
                    <w:t>(a)  The board may not permit any person to have access to information submitted to the board under Section 481.074</w:t>
                  </w:r>
                  <w:r w:rsidRPr="00D41701">
                    <w:t>(q)</w:t>
                  </w:r>
                  <w:r w:rsidRPr="00D41701">
                    <w:rPr>
                      <w:u w:val="single"/>
                    </w:rPr>
                    <w:t>,</w:t>
                  </w:r>
                  <w:r w:rsidRPr="00D41701">
                    <w:t xml:space="preserve"> [</w:t>
                  </w:r>
                  <w:r w:rsidRPr="00D41701">
                    <w:rPr>
                      <w:strike/>
                    </w:rPr>
                    <w:t>or</w:t>
                  </w:r>
                  <w:r w:rsidRPr="00D41701">
                    <w:t>]</w:t>
                  </w:r>
                  <w:r>
                    <w:t xml:space="preserve"> 481.075</w:t>
                  </w:r>
                  <w:r w:rsidRPr="004322F3">
                    <w:rPr>
                      <w:highlight w:val="lightGray"/>
                      <w:u w:val="single"/>
                    </w:rPr>
                    <w:t>, or 481</w:t>
                  </w:r>
                  <w:r w:rsidRPr="004322F3">
                    <w:rPr>
                      <w:highlight w:val="lightGray"/>
                      <w:u w:val="single"/>
                    </w:rPr>
                    <w:t>.0751</w:t>
                  </w:r>
                  <w:r>
                    <w:t xml:space="preserve"> except:</w:t>
                  </w:r>
                </w:p>
                <w:p w:rsidR="00353724" w:rsidRDefault="001F75E9" w:rsidP="00F27007">
                  <w:pPr>
                    <w:jc w:val="both"/>
                  </w:pPr>
                  <w:r>
                    <w:t>(1)  [</w:t>
                  </w:r>
                  <w:r>
                    <w:rPr>
                      <w:strike/>
                    </w:rPr>
                    <w:t>an investigator for</w:t>
                  </w:r>
                  <w:r>
                    <w:t xml:space="preserve">] the board, the Texas Medical Board, the Texas State Board of Podiatric Medical Examiners, the State Board of Dental Examiners, the State Board of Veterinary Medical Examiners, the Texas Board of Nursing, or the Texas Optometry Board </w:t>
                  </w:r>
                  <w:r>
                    <w:rPr>
                      <w:u w:val="single"/>
                    </w:rPr>
                    <w:t>for the purpose of:</w:t>
                  </w:r>
                </w:p>
                <w:p w:rsidR="00353724" w:rsidRDefault="001F75E9" w:rsidP="00F27007">
                  <w:pPr>
                    <w:jc w:val="both"/>
                  </w:pPr>
                  <w:r>
                    <w:rPr>
                      <w:u w:val="single"/>
                    </w:rPr>
                    <w:t>(</w:t>
                  </w:r>
                  <w:r>
                    <w:rPr>
                      <w:u w:val="single"/>
                    </w:rPr>
                    <w:t>A)  investigating a specific license holder; or</w:t>
                  </w:r>
                </w:p>
                <w:p w:rsidR="00353724" w:rsidRDefault="001F75E9" w:rsidP="00F27007">
                  <w:pPr>
                    <w:jc w:val="both"/>
                  </w:pPr>
                  <w:r>
                    <w:rPr>
                      <w:u w:val="single"/>
                    </w:rPr>
                    <w:t>(B)  monitoring for potentially harmful prescribing or dispensing patterns or practices under Section 481.0762</w:t>
                  </w:r>
                  <w:r>
                    <w:t>;</w:t>
                  </w:r>
                </w:p>
                <w:p w:rsidR="00353724" w:rsidRDefault="001F75E9" w:rsidP="00F27007">
                  <w:pPr>
                    <w:jc w:val="both"/>
                  </w:pPr>
                  <w:r>
                    <w:t xml:space="preserve">(2)  an authorized officer or member of the department or authorized employee of the board </w:t>
                  </w:r>
                  <w:r>
                    <w:t>engaged in the administration, investigation, or enforcement of this chapter or another law governing illicit drugs in this state or another state;</w:t>
                  </w:r>
                </w:p>
                <w:p w:rsidR="00353724" w:rsidRDefault="001F75E9" w:rsidP="00F27007">
                  <w:pPr>
                    <w:jc w:val="both"/>
                  </w:pPr>
                  <w:r>
                    <w:t xml:space="preserve">(3)  the department on behalf of a law enforcement or prosecutorial official engaged in the administration, </w:t>
                  </w:r>
                  <w:r>
                    <w:t>investigation, or enforcement of this chapter or another law governing illicit drugs in this state or another state;</w:t>
                  </w:r>
                </w:p>
                <w:p w:rsidR="00353724" w:rsidRDefault="001F75E9" w:rsidP="00F27007">
                  <w:pPr>
                    <w:jc w:val="both"/>
                  </w:pPr>
                  <w:r>
                    <w:t>(4)  a medical examiner conducting an investigation;</w:t>
                  </w:r>
                </w:p>
                <w:p w:rsidR="00353724" w:rsidRDefault="001F75E9" w:rsidP="00F27007">
                  <w:pPr>
                    <w:jc w:val="both"/>
                  </w:pPr>
                  <w:r>
                    <w:t xml:space="preserve">(5)  </w:t>
                  </w:r>
                  <w:r>
                    <w:rPr>
                      <w:u w:val="single"/>
                    </w:rPr>
                    <w:t xml:space="preserve">provided that accessing the information is authorized under the Health Insurance </w:t>
                  </w:r>
                  <w:r>
                    <w:rPr>
                      <w:u w:val="single"/>
                    </w:rPr>
                    <w:t>Portability and Accountability Act of 1996 (Pub. L. No. 104-191) and regulations adopted under that Act:</w:t>
                  </w:r>
                </w:p>
                <w:p w:rsidR="00353724" w:rsidRDefault="001F75E9" w:rsidP="00F27007">
                  <w:pPr>
                    <w:jc w:val="both"/>
                  </w:pPr>
                  <w:r>
                    <w:rPr>
                      <w:u w:val="single"/>
                    </w:rPr>
                    <w:t>(A)</w:t>
                  </w:r>
                  <w:r>
                    <w:t xml:space="preserve">  a pharmacist or a pharmacy technician, as defined by Section 551.003, Occupations Code, acting at the direction of a pharmacist</w:t>
                  </w:r>
                  <w:r>
                    <w:rPr>
                      <w:u w:val="single"/>
                    </w:rPr>
                    <w:t>;</w:t>
                  </w:r>
                  <w:r>
                    <w:t xml:space="preserve"> or</w:t>
                  </w:r>
                </w:p>
                <w:p w:rsidR="00353724" w:rsidRDefault="001F75E9" w:rsidP="00F27007">
                  <w:pPr>
                    <w:jc w:val="both"/>
                  </w:pPr>
                  <w:r>
                    <w:rPr>
                      <w:u w:val="single"/>
                    </w:rPr>
                    <w:t>(B)</w:t>
                  </w:r>
                  <w:r>
                    <w:t xml:space="preserve">  a practit</w:t>
                  </w:r>
                  <w:r>
                    <w:t>ioner who</w:t>
                  </w:r>
                  <w:r>
                    <w:rPr>
                      <w:u w:val="single"/>
                    </w:rPr>
                    <w:t>:</w:t>
                  </w:r>
                </w:p>
                <w:p w:rsidR="00353724" w:rsidRDefault="001F75E9" w:rsidP="00F27007">
                  <w:pPr>
                    <w:jc w:val="both"/>
                  </w:pPr>
                  <w:r>
                    <w:rPr>
                      <w:u w:val="single"/>
                    </w:rPr>
                    <w:t>(i)</w:t>
                  </w:r>
                  <w:r>
                    <w:t xml:space="preserve">  is a physician, dentist, veterinarian, podiatrist, optometrist, or advanced practice nurse or is a physician assistant described by Section 481.002(39)(D) or an employee or other agent of a practitioner acting at the direction of a practiti</w:t>
                  </w:r>
                  <w:r>
                    <w:t>oner</w:t>
                  </w:r>
                  <w:r>
                    <w:rPr>
                      <w:u w:val="single"/>
                    </w:rPr>
                    <w:t>;</w:t>
                  </w:r>
                  <w:r>
                    <w:t xml:space="preserve"> and</w:t>
                  </w:r>
                </w:p>
                <w:p w:rsidR="00353724" w:rsidRDefault="001F75E9" w:rsidP="00F27007">
                  <w:pPr>
                    <w:jc w:val="both"/>
                  </w:pPr>
                  <w:r>
                    <w:rPr>
                      <w:u w:val="single"/>
                    </w:rPr>
                    <w:t>(ii)</w:t>
                  </w:r>
                  <w:r>
                    <w:t xml:space="preserve"> is inquiring about a recent Schedule II, III, IV, or V prescription history of a particular patient of the practitioner[</w:t>
                  </w:r>
                  <w:r>
                    <w:rPr>
                      <w:strike/>
                    </w:rPr>
                    <w:t>, provided that the person accessing the information is authorized to do so under the Health Insurance Portability and Ac</w:t>
                  </w:r>
                  <w:r>
                    <w:rPr>
                      <w:strike/>
                    </w:rPr>
                    <w:t>countability Act of 1996 (Pub. L. No. 104-191) and rules adopted under that Act</w:t>
                  </w:r>
                  <w:r>
                    <w:t>];</w:t>
                  </w:r>
                </w:p>
                <w:p w:rsidR="00353724" w:rsidRDefault="001F75E9" w:rsidP="00F27007">
                  <w:pPr>
                    <w:jc w:val="both"/>
                  </w:pPr>
                  <w:r>
                    <w:t>(6)  a pharmacist or practitioner who is inquiring about the person's own dispensing or prescribing activity; or</w:t>
                  </w:r>
                </w:p>
                <w:p w:rsidR="00353724" w:rsidRDefault="001F75E9" w:rsidP="00F27007">
                  <w:pPr>
                    <w:jc w:val="both"/>
                  </w:pPr>
                  <w:r>
                    <w:t>(7)  one or more states or an association of states with whic</w:t>
                  </w:r>
                  <w:r>
                    <w:t>h the board has an interoperability agreement, as provided by Subsection (j).</w:t>
                  </w:r>
                </w:p>
                <w:p w:rsidR="00353724" w:rsidRPr="004322F3" w:rsidRDefault="001F75E9" w:rsidP="00F27007">
                  <w:pPr>
                    <w:jc w:val="both"/>
                    <w:rPr>
                      <w:highlight w:val="lightGray"/>
                    </w:rPr>
                  </w:pPr>
                  <w:r w:rsidRPr="004322F3">
                    <w:rPr>
                      <w:highlight w:val="lightGray"/>
                    </w:rPr>
                    <w:t>(a-3)  The board shall ensure that the department has unrestricted access at all times to information submitted to the board under Sections 481.074(q)</w:t>
                  </w:r>
                  <w:r w:rsidRPr="004322F3">
                    <w:rPr>
                      <w:highlight w:val="lightGray"/>
                      <w:u w:val="single"/>
                    </w:rPr>
                    <w:t>,</w:t>
                  </w:r>
                  <w:r w:rsidRPr="004322F3">
                    <w:rPr>
                      <w:highlight w:val="lightGray"/>
                    </w:rPr>
                    <w:t xml:space="preserve"> [</w:t>
                  </w:r>
                  <w:r w:rsidRPr="004322F3">
                    <w:rPr>
                      <w:strike/>
                      <w:highlight w:val="lightGray"/>
                    </w:rPr>
                    <w:t>and</w:t>
                  </w:r>
                  <w:r w:rsidRPr="004322F3">
                    <w:rPr>
                      <w:highlight w:val="lightGray"/>
                    </w:rPr>
                    <w:t>] 481.075</w:t>
                  </w:r>
                  <w:r w:rsidRPr="004322F3">
                    <w:rPr>
                      <w:highlight w:val="lightGray"/>
                      <w:u w:val="single"/>
                    </w:rPr>
                    <w:t>, and 481.075</w:t>
                  </w:r>
                  <w:r w:rsidRPr="004322F3">
                    <w:rPr>
                      <w:highlight w:val="lightGray"/>
                      <w:u w:val="single"/>
                    </w:rPr>
                    <w:t>1</w:t>
                  </w:r>
                  <w:r w:rsidRPr="004322F3">
                    <w:rPr>
                      <w:highlight w:val="lightGray"/>
                    </w:rPr>
                    <w:t>.  The department's access to the information shall be provided through a secure electronic portal under the exclusive control of the department.  The department shall pay all expenses associated with the electronic portal.</w:t>
                  </w:r>
                </w:p>
                <w:p w:rsidR="00353724" w:rsidRPr="004322F3" w:rsidRDefault="001F75E9" w:rsidP="00F27007">
                  <w:pPr>
                    <w:jc w:val="both"/>
                    <w:rPr>
                      <w:highlight w:val="lightGray"/>
                    </w:rPr>
                  </w:pPr>
                  <w:r w:rsidRPr="004322F3">
                    <w:rPr>
                      <w:highlight w:val="lightGray"/>
                    </w:rPr>
                    <w:t>(a-4)  A law enforcement or pro</w:t>
                  </w:r>
                  <w:r w:rsidRPr="004322F3">
                    <w:rPr>
                      <w:highlight w:val="lightGray"/>
                    </w:rPr>
                    <w:t>secutorial official described by Subsection (a)(3) may obtain information submitted to the board under Section 481.074(q)</w:t>
                  </w:r>
                  <w:r w:rsidRPr="004322F3">
                    <w:rPr>
                      <w:highlight w:val="lightGray"/>
                      <w:u w:val="single"/>
                    </w:rPr>
                    <w:t>,</w:t>
                  </w:r>
                  <w:r w:rsidRPr="004322F3">
                    <w:rPr>
                      <w:highlight w:val="lightGray"/>
                    </w:rPr>
                    <w:t xml:space="preserve"> [</w:t>
                  </w:r>
                  <w:r w:rsidRPr="004322F3">
                    <w:rPr>
                      <w:strike/>
                      <w:highlight w:val="lightGray"/>
                    </w:rPr>
                    <w:t>or</w:t>
                  </w:r>
                  <w:r w:rsidRPr="004322F3">
                    <w:rPr>
                      <w:highlight w:val="lightGray"/>
                    </w:rPr>
                    <w:t>] 481.075</w:t>
                  </w:r>
                  <w:r w:rsidRPr="004322F3">
                    <w:rPr>
                      <w:highlight w:val="lightGray"/>
                      <w:u w:val="single"/>
                    </w:rPr>
                    <w:t>, or 481.0751</w:t>
                  </w:r>
                  <w:r w:rsidRPr="004322F3">
                    <w:rPr>
                      <w:highlight w:val="lightGray"/>
                    </w:rPr>
                    <w:t xml:space="preserve"> only if the official submits a request to the department.  If the department finds that the official has sh</w:t>
                  </w:r>
                  <w:r w:rsidRPr="004322F3">
                    <w:rPr>
                      <w:highlight w:val="lightGray"/>
                    </w:rPr>
                    <w:t>own proper need for the information, the department shall provide access to the relevant information.</w:t>
                  </w:r>
                </w:p>
                <w:p w:rsidR="00353724" w:rsidRDefault="001F75E9" w:rsidP="00F27007">
                  <w:pPr>
                    <w:jc w:val="both"/>
                  </w:pPr>
                  <w:r w:rsidRPr="004322F3">
                    <w:rPr>
                      <w:highlight w:val="lightGray"/>
                    </w:rPr>
                    <w:t>(c)  The board by rule shall design and implement a system for submission of information to the board by electronic or other means and for retrieval of in</w:t>
                  </w:r>
                  <w:r w:rsidRPr="004322F3">
                    <w:rPr>
                      <w:highlight w:val="lightGray"/>
                    </w:rPr>
                    <w:t>formation submitted to the board under this section and Sections 481.074</w:t>
                  </w:r>
                  <w:r w:rsidRPr="004322F3">
                    <w:rPr>
                      <w:highlight w:val="lightGray"/>
                      <w:u w:val="single"/>
                    </w:rPr>
                    <w:t>,</w:t>
                  </w:r>
                  <w:r w:rsidRPr="004322F3">
                    <w:rPr>
                      <w:highlight w:val="lightGray"/>
                    </w:rPr>
                    <w:t xml:space="preserve"> [</w:t>
                  </w:r>
                  <w:r w:rsidRPr="004322F3">
                    <w:rPr>
                      <w:strike/>
                      <w:highlight w:val="lightGray"/>
                    </w:rPr>
                    <w:t>and</w:t>
                  </w:r>
                  <w:r w:rsidRPr="004322F3">
                    <w:rPr>
                      <w:highlight w:val="lightGray"/>
                    </w:rPr>
                    <w:t>] 481.075</w:t>
                  </w:r>
                  <w:r w:rsidRPr="004322F3">
                    <w:rPr>
                      <w:highlight w:val="lightGray"/>
                      <w:u w:val="single"/>
                    </w:rPr>
                    <w:t>, and 481.0751</w:t>
                  </w:r>
                  <w:r w:rsidRPr="004322F3">
                    <w:rPr>
                      <w:highlight w:val="lightGray"/>
                    </w:rPr>
                    <w:t>.  The board shall use automated information security techniques and devices to preclude improper access to the information. The board shall submit the sys</w:t>
                  </w:r>
                  <w:r w:rsidRPr="004322F3">
                    <w:rPr>
                      <w:highlight w:val="lightGray"/>
                    </w:rPr>
                    <w:t>tem design to the director and the Texas Medical Board for review and comment a reasonable time before implementation of the system and shall comply with the comments of those agencies unless it is unreasonable to do so.</w:t>
                  </w:r>
                </w:p>
                <w:p w:rsidR="00353724" w:rsidRDefault="001F75E9" w:rsidP="00F27007">
                  <w:pPr>
                    <w:jc w:val="both"/>
                  </w:pPr>
                  <w:r>
                    <w:t>(d)  Information submitted to the b</w:t>
                  </w:r>
                  <w:r>
                    <w:t>oard under this section may be used only for:</w:t>
                  </w:r>
                </w:p>
                <w:p w:rsidR="00353724" w:rsidRDefault="001F75E9" w:rsidP="00F27007">
                  <w:pPr>
                    <w:jc w:val="both"/>
                  </w:pPr>
                  <w:r>
                    <w:t>(1)  the administration, investigation, or enforcement of this chapter or another law governing illicit drugs in this state or another state;</w:t>
                  </w:r>
                </w:p>
                <w:p w:rsidR="00353724" w:rsidRDefault="001F75E9" w:rsidP="00F27007">
                  <w:pPr>
                    <w:jc w:val="both"/>
                  </w:pPr>
                  <w:r>
                    <w:t>(2)  investigatory</w:t>
                  </w:r>
                  <w:r>
                    <w:rPr>
                      <w:u w:val="single"/>
                    </w:rPr>
                    <w:t>,</w:t>
                  </w:r>
                  <w:r>
                    <w:t xml:space="preserve"> [</w:t>
                  </w:r>
                  <w:r>
                    <w:rPr>
                      <w:strike/>
                    </w:rPr>
                    <w:t>or</w:t>
                  </w:r>
                  <w:r>
                    <w:t>] evidentiary</w:t>
                  </w:r>
                  <w:r>
                    <w:rPr>
                      <w:u w:val="single"/>
                    </w:rPr>
                    <w:t>, or monitoring</w:t>
                  </w:r>
                  <w:r>
                    <w:t xml:space="preserve"> purposes in conn</w:t>
                  </w:r>
                  <w:r>
                    <w:t>ection with the functions of an agency listed in Subsection (a)(1);</w:t>
                  </w:r>
                </w:p>
                <w:p w:rsidR="00353724" w:rsidRDefault="001F75E9" w:rsidP="00F27007">
                  <w:pPr>
                    <w:jc w:val="both"/>
                  </w:pPr>
                  <w:r>
                    <w:rPr>
                      <w:u w:val="single"/>
                    </w:rPr>
                    <w:t>(3)  the prescribing and dispensing of controlled substances by a person listed in Subsection (a)(5);</w:t>
                  </w:r>
                  <w:r>
                    <w:t xml:space="preserve"> or</w:t>
                  </w:r>
                </w:p>
                <w:p w:rsidR="00353724" w:rsidRDefault="001F75E9" w:rsidP="00F27007">
                  <w:pPr>
                    <w:jc w:val="both"/>
                  </w:pPr>
                  <w:r>
                    <w:rPr>
                      <w:u w:val="single"/>
                    </w:rPr>
                    <w:t>(4)</w:t>
                  </w:r>
                  <w:r>
                    <w:t xml:space="preserve"> [</w:t>
                  </w:r>
                  <w:r>
                    <w:rPr>
                      <w:strike/>
                    </w:rPr>
                    <w:t>(3)</w:t>
                  </w:r>
                  <w:r>
                    <w:t>]  dissemination by the board to the public in the form of a statistical ta</w:t>
                  </w:r>
                  <w:r>
                    <w:t>bulation or report if all information reasonably likely to reveal the identity of each patient, practitioner, or other person who is a subject of the information has been removed.</w:t>
                  </w:r>
                </w:p>
                <w:p w:rsidR="00353724" w:rsidRPr="004322F3" w:rsidRDefault="001F75E9" w:rsidP="00F27007">
                  <w:pPr>
                    <w:jc w:val="both"/>
                    <w:rPr>
                      <w:highlight w:val="lightGray"/>
                    </w:rPr>
                  </w:pPr>
                  <w:r w:rsidRPr="004322F3">
                    <w:rPr>
                      <w:highlight w:val="lightGray"/>
                    </w:rPr>
                    <w:t>(i)  Information submitted to the board under Section 481.074(q)</w:t>
                  </w:r>
                  <w:r w:rsidRPr="004322F3">
                    <w:rPr>
                      <w:highlight w:val="lightGray"/>
                      <w:u w:val="single"/>
                    </w:rPr>
                    <w:t>,</w:t>
                  </w:r>
                  <w:r w:rsidRPr="004322F3">
                    <w:rPr>
                      <w:highlight w:val="lightGray"/>
                    </w:rPr>
                    <w:t xml:space="preserve"> [</w:t>
                  </w:r>
                  <w:r w:rsidRPr="004322F3">
                    <w:rPr>
                      <w:strike/>
                      <w:highlight w:val="lightGray"/>
                    </w:rPr>
                    <w:t>or</w:t>
                  </w:r>
                  <w:r w:rsidRPr="004322F3">
                    <w:rPr>
                      <w:highlight w:val="lightGray"/>
                    </w:rPr>
                    <w:t xml:space="preserve">] </w:t>
                  </w:r>
                  <w:r w:rsidRPr="004322F3">
                    <w:rPr>
                      <w:highlight w:val="lightGray"/>
                    </w:rPr>
                    <w:t>481.075</w:t>
                  </w:r>
                  <w:r w:rsidRPr="004322F3">
                    <w:rPr>
                      <w:highlight w:val="lightGray"/>
                      <w:u w:val="single"/>
                    </w:rPr>
                    <w:t>, or 481.0751</w:t>
                  </w:r>
                  <w:r w:rsidRPr="004322F3">
                    <w:rPr>
                      <w:highlight w:val="lightGray"/>
                    </w:rPr>
                    <w:t xml:space="preserve"> is confidential and remains confidential regardless of whether the board permits access to the information under this section.</w:t>
                  </w:r>
                </w:p>
                <w:p w:rsidR="00353724" w:rsidRDefault="001F75E9" w:rsidP="00F27007">
                  <w:pPr>
                    <w:jc w:val="both"/>
                  </w:pPr>
                  <w:r w:rsidRPr="004322F3">
                    <w:rPr>
                      <w:highlight w:val="lightGray"/>
                    </w:rPr>
                    <w:t>(j)  The board may enter into an interoperability agreement with one or more states or an association of sta</w:t>
                  </w:r>
                  <w:r w:rsidRPr="004322F3">
                    <w:rPr>
                      <w:highlight w:val="lightGray"/>
                    </w:rPr>
                    <w:t>tes authorizing the board to access prescription monitoring information maintained or collected by the other state or states or the association, including information maintained on a central database such as the National Association of Boards of Pharmacy P</w:t>
                  </w:r>
                  <w:r w:rsidRPr="004322F3">
                    <w:rPr>
                      <w:highlight w:val="lightGray"/>
                    </w:rPr>
                    <w:t>rescription Monitoring Program InterConnect.  Pursuant to an interoperability agreement, the board may authorize the prescription monitoring program of one or more states or an association of states to access information submitted to the board under Sectio</w:t>
                  </w:r>
                  <w:r w:rsidRPr="004322F3">
                    <w:rPr>
                      <w:highlight w:val="lightGray"/>
                    </w:rPr>
                    <w:t>ns 481.074(q)</w:t>
                  </w:r>
                  <w:r w:rsidRPr="004322F3">
                    <w:rPr>
                      <w:highlight w:val="lightGray"/>
                      <w:u w:val="single"/>
                    </w:rPr>
                    <w:t>,</w:t>
                  </w:r>
                  <w:r w:rsidRPr="004322F3">
                    <w:rPr>
                      <w:highlight w:val="lightGray"/>
                    </w:rPr>
                    <w:t xml:space="preserve"> [</w:t>
                  </w:r>
                  <w:r w:rsidRPr="004322F3">
                    <w:rPr>
                      <w:strike/>
                      <w:highlight w:val="lightGray"/>
                    </w:rPr>
                    <w:t>and</w:t>
                  </w:r>
                  <w:r w:rsidRPr="004322F3">
                    <w:rPr>
                      <w:highlight w:val="lightGray"/>
                    </w:rPr>
                    <w:t xml:space="preserve">] 481.075, </w:t>
                  </w:r>
                  <w:r w:rsidRPr="004322F3">
                    <w:rPr>
                      <w:highlight w:val="lightGray"/>
                      <w:u w:val="single"/>
                    </w:rPr>
                    <w:t>and 481.0751,</w:t>
                  </w:r>
                  <w:r w:rsidRPr="004322F3">
                    <w:rPr>
                      <w:highlight w:val="lightGray"/>
                    </w:rPr>
                    <w:t xml:space="preserve"> including by submitting or sharing information through a central database such as the National Association of Boards of Pharmacy Prescription Monitoring Program InterConnect.</w:t>
                  </w:r>
                </w:p>
              </w:tc>
            </w:tr>
            <w:tr w:rsidR="008C435C" w:rsidTr="00264E34">
              <w:tc>
                <w:tcPr>
                  <w:tcW w:w="4680" w:type="dxa"/>
                  <w:tcMar>
                    <w:right w:w="360" w:type="dxa"/>
                  </w:tcMar>
                </w:tcPr>
                <w:p w:rsidR="00353724" w:rsidRDefault="001F75E9" w:rsidP="00F27007">
                  <w:pPr>
                    <w:jc w:val="both"/>
                  </w:pPr>
                  <w:r>
                    <w:t>SECTION 5.  Section 481.0761, Health</w:t>
                  </w:r>
                  <w:r>
                    <w:t xml:space="preserve"> and Safety Code, is amended by adding Subsections (h), (i), (j), and (k) to read as follows:</w:t>
                  </w: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4322F3" w:rsidRDefault="001F75E9" w:rsidP="00F27007">
                  <w:pPr>
                    <w:jc w:val="both"/>
                  </w:pPr>
                </w:p>
                <w:p w:rsidR="00353724" w:rsidRDefault="001F75E9" w:rsidP="00F27007">
                  <w:pPr>
                    <w:jc w:val="both"/>
                  </w:pPr>
                  <w:r>
                    <w:rPr>
                      <w:u w:val="single"/>
                    </w:rPr>
                    <w:t xml:space="preserve">(h)  The board, in consultation with the department and the regulatory agencies listed in Section 481.076(a)(1), shall </w:t>
                  </w:r>
                  <w:r>
                    <w:rPr>
                      <w:u w:val="single"/>
                    </w:rPr>
                    <w:t>identify potentially harmful prescribing or dispensing patterns or practices that may suggest drug diversion or drug abuse.  The board shall develop indicators for levels of prescriber or patient activity that suggest that a potentially harmful prescribing</w:t>
                  </w:r>
                  <w:r>
                    <w:rPr>
                      <w:u w:val="single"/>
                    </w:rPr>
                    <w:t xml:space="preserve"> or dispensing pattern or practice may be occurring or that drug diversion or drug abuse may be occurring.</w:t>
                  </w:r>
                </w:p>
                <w:p w:rsidR="00353724" w:rsidRDefault="001F75E9" w:rsidP="00F27007">
                  <w:pPr>
                    <w:jc w:val="both"/>
                  </w:pPr>
                  <w:r>
                    <w:rPr>
                      <w:u w:val="single"/>
                    </w:rPr>
                    <w:t>(i)  The board may, based on the indicators developed under Subsection (h), send a prescriber or dispenser an electronic notification if the informat</w:t>
                  </w:r>
                  <w:r>
                    <w:rPr>
                      <w:u w:val="single"/>
                    </w:rPr>
                    <w:t>ion submitted under Sections 481.074(q) and 481.075 indicates that a potentially harmful prescribing or dispensing pattern or practice may be occurring or that drug diversion or drug abuse may be occurring.</w:t>
                  </w:r>
                </w:p>
                <w:p w:rsidR="00353724" w:rsidRDefault="001F75E9" w:rsidP="00F27007">
                  <w:pPr>
                    <w:jc w:val="both"/>
                  </w:pPr>
                  <w:r>
                    <w:rPr>
                      <w:u w:val="single"/>
                    </w:rPr>
                    <w:t>(j)  The board by rule may develop guidelines ide</w:t>
                  </w:r>
                  <w:r>
                    <w:rPr>
                      <w:u w:val="single"/>
                    </w:rPr>
                    <w:t>ntifying patterns that may indicate that a particular patient to whom a controlled substance is prescribed or dispensed is engaging in drug abuse or drug diversion.  These guidelines may be based on the frequency of prescriptions issued to and filled by th</w:t>
                  </w:r>
                  <w:r>
                    <w:rPr>
                      <w:u w:val="single"/>
                    </w:rPr>
                    <w:t>e patient, the types of controlled substances prescribed, and the number of prescribers who prescribe controlled substances to the patient.  The board may, based on the guidelines developed under this subsection, send a prescriber or dispenser an electroni</w:t>
                  </w:r>
                  <w:r>
                    <w:rPr>
                      <w:u w:val="single"/>
                    </w:rPr>
                    <w:t>c notification if there is reason to believe that a particular patient is engaging in drug abuse or drug diversion.</w:t>
                  </w:r>
                </w:p>
                <w:p w:rsidR="00353724" w:rsidRDefault="001F75E9" w:rsidP="00F27007">
                  <w:pPr>
                    <w:jc w:val="both"/>
                  </w:pPr>
                  <w:r>
                    <w:rPr>
                      <w:u w:val="single"/>
                    </w:rPr>
                    <w:t>(k)  The board by rule may develop guidelines identifying additional behavior that would suggest that drug diversion or drug abuse is occurr</w:t>
                  </w:r>
                  <w:r>
                    <w:rPr>
                      <w:u w:val="single"/>
                    </w:rPr>
                    <w:t>ing.  A person described by Section 481.076(a)(5)(A) who observes that behavior by a person to whom a controlled substance is to be dispensed shall access the information under Section 481.076(a)(5) regarding the patient for whom the prescription for the c</w:t>
                  </w:r>
                  <w:r>
                    <w:rPr>
                      <w:u w:val="single"/>
                    </w:rPr>
                    <w:t>ontrolled substance was issued.</w:t>
                  </w:r>
                </w:p>
                <w:p w:rsidR="00353724" w:rsidRDefault="001F75E9" w:rsidP="00F27007">
                  <w:pPr>
                    <w:jc w:val="both"/>
                  </w:pPr>
                </w:p>
              </w:tc>
              <w:tc>
                <w:tcPr>
                  <w:tcW w:w="4680" w:type="dxa"/>
                  <w:tcMar>
                    <w:left w:w="360" w:type="dxa"/>
                  </w:tcMar>
                </w:tcPr>
                <w:p w:rsidR="00353724" w:rsidRDefault="001F75E9" w:rsidP="00F27007">
                  <w:pPr>
                    <w:jc w:val="both"/>
                  </w:pPr>
                  <w:r>
                    <w:t>SECTION 6.  Section 481.0761, Health and Safety Code, is amended by amending Subsections (a) and (c) and adding Subsections (h), (i), (j), (k), and (l) to read as follows:</w:t>
                  </w:r>
                </w:p>
                <w:p w:rsidR="00353724" w:rsidRPr="004322F3" w:rsidRDefault="001F75E9" w:rsidP="00F27007">
                  <w:pPr>
                    <w:jc w:val="both"/>
                    <w:rPr>
                      <w:highlight w:val="lightGray"/>
                    </w:rPr>
                  </w:pPr>
                  <w:r w:rsidRPr="004322F3">
                    <w:rPr>
                      <w:highlight w:val="lightGray"/>
                    </w:rPr>
                    <w:t>(a)  The board shall by rule establish and revise a</w:t>
                  </w:r>
                  <w:r w:rsidRPr="004322F3">
                    <w:rPr>
                      <w:highlight w:val="lightGray"/>
                    </w:rPr>
                    <w:t>s necessary a standardized database format that may be used by a pharmacy to transmit the information required by Sections 481.074(q)</w:t>
                  </w:r>
                  <w:r w:rsidRPr="004322F3">
                    <w:rPr>
                      <w:highlight w:val="lightGray"/>
                      <w:u w:val="single"/>
                    </w:rPr>
                    <w:t>,</w:t>
                  </w:r>
                  <w:r w:rsidRPr="004322F3">
                    <w:rPr>
                      <w:highlight w:val="lightGray"/>
                    </w:rPr>
                    <w:t xml:space="preserve"> [</w:t>
                  </w:r>
                  <w:r w:rsidRPr="004322F3">
                    <w:rPr>
                      <w:strike/>
                      <w:highlight w:val="lightGray"/>
                    </w:rPr>
                    <w:t>and</w:t>
                  </w:r>
                  <w:r w:rsidRPr="004322F3">
                    <w:rPr>
                      <w:highlight w:val="lightGray"/>
                    </w:rPr>
                    <w:t>] 481.075(i)</w:t>
                  </w:r>
                  <w:r w:rsidRPr="004322F3">
                    <w:rPr>
                      <w:highlight w:val="lightGray"/>
                      <w:u w:val="single"/>
                    </w:rPr>
                    <w:t>, and 481.0751</w:t>
                  </w:r>
                  <w:r w:rsidRPr="004322F3">
                    <w:rPr>
                      <w:highlight w:val="lightGray"/>
                    </w:rPr>
                    <w:t xml:space="preserve"> to the board electronically or to deliver the information on storage media, including disk</w:t>
                  </w:r>
                  <w:r w:rsidRPr="004322F3">
                    <w:rPr>
                      <w:highlight w:val="lightGray"/>
                    </w:rPr>
                    <w:t>s, tapes, and cassettes.</w:t>
                  </w:r>
                </w:p>
                <w:p w:rsidR="00353724" w:rsidRPr="004322F3" w:rsidRDefault="001F75E9" w:rsidP="00F27007">
                  <w:pPr>
                    <w:jc w:val="both"/>
                    <w:rPr>
                      <w:highlight w:val="lightGray"/>
                    </w:rPr>
                  </w:pPr>
                  <w:r w:rsidRPr="004322F3">
                    <w:rPr>
                      <w:highlight w:val="lightGray"/>
                    </w:rPr>
                    <w:t>(c)  The board by rule may:</w:t>
                  </w:r>
                </w:p>
                <w:p w:rsidR="00353724" w:rsidRPr="004322F3" w:rsidRDefault="001F75E9" w:rsidP="00F27007">
                  <w:pPr>
                    <w:jc w:val="both"/>
                    <w:rPr>
                      <w:highlight w:val="lightGray"/>
                    </w:rPr>
                  </w:pPr>
                  <w:r w:rsidRPr="004322F3">
                    <w:rPr>
                      <w:highlight w:val="lightGray"/>
                    </w:rPr>
                    <w:t>(1)  permit more than one prescription to be administered or dispensed and recorded on one prescription form for a Schedule III through V controlled substance;</w:t>
                  </w:r>
                </w:p>
                <w:p w:rsidR="00353724" w:rsidRPr="004322F3" w:rsidRDefault="001F75E9" w:rsidP="00F27007">
                  <w:pPr>
                    <w:jc w:val="both"/>
                    <w:rPr>
                      <w:highlight w:val="lightGray"/>
                    </w:rPr>
                  </w:pPr>
                  <w:r w:rsidRPr="004322F3">
                    <w:rPr>
                      <w:highlight w:val="lightGray"/>
                    </w:rPr>
                    <w:t xml:space="preserve">(1-a)  establish a procedure for the </w:t>
                  </w:r>
                  <w:r w:rsidRPr="004322F3">
                    <w:rPr>
                      <w:highlight w:val="lightGray"/>
                    </w:rPr>
                    <w:t>issuance of multiple prescriptions of a Schedule II controlled substance under Section 481.074(d-1);</w:t>
                  </w:r>
                </w:p>
                <w:p w:rsidR="00353724" w:rsidRPr="004322F3" w:rsidRDefault="001F75E9" w:rsidP="00F27007">
                  <w:pPr>
                    <w:jc w:val="both"/>
                    <w:rPr>
                      <w:highlight w:val="lightGray"/>
                    </w:rPr>
                  </w:pPr>
                  <w:r w:rsidRPr="004322F3">
                    <w:rPr>
                      <w:highlight w:val="lightGray"/>
                    </w:rPr>
                    <w:t>(2)  remove from or return to the official prescription program any aspect of a practitioner's or pharmacist's hospital practice, including administering o</w:t>
                  </w:r>
                  <w:r w:rsidRPr="004322F3">
                    <w:rPr>
                      <w:highlight w:val="lightGray"/>
                    </w:rPr>
                    <w:t>r dispensing;</w:t>
                  </w:r>
                </w:p>
                <w:p w:rsidR="00353724" w:rsidRPr="004322F3" w:rsidRDefault="001F75E9" w:rsidP="00F27007">
                  <w:pPr>
                    <w:jc w:val="both"/>
                    <w:rPr>
                      <w:highlight w:val="lightGray"/>
                    </w:rPr>
                  </w:pPr>
                  <w:r w:rsidRPr="004322F3">
                    <w:rPr>
                      <w:highlight w:val="lightGray"/>
                    </w:rPr>
                    <w:t>(3)  waive or delay any requirement relating to the time or manner of reporting;</w:t>
                  </w:r>
                </w:p>
                <w:p w:rsidR="00353724" w:rsidRPr="004322F3" w:rsidRDefault="001F75E9" w:rsidP="00F27007">
                  <w:pPr>
                    <w:jc w:val="both"/>
                    <w:rPr>
                      <w:highlight w:val="lightGray"/>
                    </w:rPr>
                  </w:pPr>
                  <w:r w:rsidRPr="004322F3">
                    <w:rPr>
                      <w:highlight w:val="lightGray"/>
                    </w:rPr>
                    <w:t>(4)  establish compatibility protocols for electronic data transfer hardware, software, or format, including any necessary modifications for participation in a d</w:t>
                  </w:r>
                  <w:r w:rsidRPr="004322F3">
                    <w:rPr>
                      <w:highlight w:val="lightGray"/>
                    </w:rPr>
                    <w:t>atabase described by Section 481.076(j);</w:t>
                  </w:r>
                </w:p>
                <w:p w:rsidR="00353724" w:rsidRPr="004322F3" w:rsidRDefault="001F75E9" w:rsidP="00F27007">
                  <w:pPr>
                    <w:jc w:val="both"/>
                    <w:rPr>
                      <w:highlight w:val="lightGray"/>
                    </w:rPr>
                  </w:pPr>
                  <w:r w:rsidRPr="004322F3">
                    <w:rPr>
                      <w:highlight w:val="lightGray"/>
                    </w:rPr>
                    <w:t xml:space="preserve">(5)  establish a procedure to control the release of information under Sections 481.074, 481.075, </w:t>
                  </w:r>
                  <w:r w:rsidRPr="004322F3">
                    <w:rPr>
                      <w:highlight w:val="lightGray"/>
                      <w:u w:val="single"/>
                    </w:rPr>
                    <w:t>481.0751,</w:t>
                  </w:r>
                  <w:r w:rsidRPr="004322F3">
                    <w:rPr>
                      <w:highlight w:val="lightGray"/>
                    </w:rPr>
                    <w:t xml:space="preserve"> and 481.076; and</w:t>
                  </w:r>
                </w:p>
                <w:p w:rsidR="00353724" w:rsidRDefault="001F75E9" w:rsidP="00F27007">
                  <w:pPr>
                    <w:jc w:val="both"/>
                  </w:pPr>
                  <w:r w:rsidRPr="004322F3">
                    <w:rPr>
                      <w:highlight w:val="lightGray"/>
                    </w:rPr>
                    <w:t>(6)  establish a minimum level of prescription activity below which a reporting activity m</w:t>
                  </w:r>
                  <w:r w:rsidRPr="004322F3">
                    <w:rPr>
                      <w:highlight w:val="lightGray"/>
                    </w:rPr>
                    <w:t>ay be modified or deleted.</w:t>
                  </w:r>
                </w:p>
                <w:p w:rsidR="00353724" w:rsidRDefault="001F75E9" w:rsidP="00F27007">
                  <w:pPr>
                    <w:jc w:val="both"/>
                  </w:pPr>
                  <w:r>
                    <w:rPr>
                      <w:u w:val="single"/>
                    </w:rPr>
                    <w:t>(h)  The board, in consultation with the department and the regulatory agencies listed in Section 481.076(a)(1) shall identify potentially harmful prescribing or dispensing patterns or practices that may suggest drug diversion or</w:t>
                  </w:r>
                  <w:r>
                    <w:rPr>
                      <w:u w:val="single"/>
                    </w:rPr>
                    <w:t xml:space="preserve"> drug abuse.  The board shall develop indicators for levels of prescriber or patient activity that suggest that a potentially harmful prescribing or dispensing pattern or practice may be occurring or that drug diversion or drug abuse may be occurring.</w:t>
                  </w:r>
                </w:p>
                <w:p w:rsidR="00353724" w:rsidRDefault="001F75E9" w:rsidP="00F27007">
                  <w:pPr>
                    <w:jc w:val="both"/>
                  </w:pPr>
                  <w:r>
                    <w:rPr>
                      <w:u w:val="single"/>
                    </w:rPr>
                    <w:t xml:space="preserve">(i) </w:t>
                  </w:r>
                  <w:r>
                    <w:rPr>
                      <w:u w:val="single"/>
                    </w:rPr>
                    <w:t xml:space="preserve"> The board may, based on the indicators developed under Subsection (h), send a prescriber or dispenser an electronic notification if the information submitted under Sections 481.074(q), 481.075, </w:t>
                  </w:r>
                  <w:r w:rsidRPr="00D41701">
                    <w:rPr>
                      <w:u w:val="single"/>
                    </w:rPr>
                    <w:t>and</w:t>
                  </w:r>
                  <w:r>
                    <w:rPr>
                      <w:u w:val="single"/>
                    </w:rPr>
                    <w:t xml:space="preserve"> </w:t>
                  </w:r>
                  <w:r w:rsidRPr="00890E1F">
                    <w:rPr>
                      <w:highlight w:val="lightGray"/>
                      <w:u w:val="single"/>
                    </w:rPr>
                    <w:t>481.0751</w:t>
                  </w:r>
                  <w:r>
                    <w:rPr>
                      <w:u w:val="single"/>
                    </w:rPr>
                    <w:t xml:space="preserve"> indicates that a potentially harmful prescribing</w:t>
                  </w:r>
                  <w:r>
                    <w:rPr>
                      <w:u w:val="single"/>
                    </w:rPr>
                    <w:t xml:space="preserve"> or dispensing pattern or practice may be occurring or that drug diversion or drug abuse may be occurring.</w:t>
                  </w:r>
                </w:p>
                <w:p w:rsidR="00353724" w:rsidRDefault="001F75E9" w:rsidP="00F27007">
                  <w:pPr>
                    <w:jc w:val="both"/>
                  </w:pPr>
                  <w:r>
                    <w:rPr>
                      <w:u w:val="single"/>
                    </w:rPr>
                    <w:t>(j)  The board by rule may develop guidelines identifying patterns that may indicate that a particular patient to whom a controlled substance is pres</w:t>
                  </w:r>
                  <w:r>
                    <w:rPr>
                      <w:u w:val="single"/>
                    </w:rPr>
                    <w:t>cribed or dispensed is engaging in drug diversion or drug abuse.  These guidelines may be based on the frequency of prescriptions issued to and filled by the patient, the types of controlled substances prescribed, and the number of prescribers who prescrib</w:t>
                  </w:r>
                  <w:r>
                    <w:rPr>
                      <w:u w:val="single"/>
                    </w:rPr>
                    <w:t>e controlled substances to the patient.  The board may, based on the guidelines developed under this subsection, send a prescriber or dispenser an electronic notification if there is reason to believe that a particular patient is engaging in drug diversion</w:t>
                  </w:r>
                  <w:r>
                    <w:rPr>
                      <w:u w:val="single"/>
                    </w:rPr>
                    <w:t xml:space="preserve"> or drug abuse.</w:t>
                  </w:r>
                </w:p>
                <w:p w:rsidR="00353724" w:rsidRDefault="001F75E9" w:rsidP="00F27007">
                  <w:pPr>
                    <w:jc w:val="both"/>
                  </w:pPr>
                  <w:r>
                    <w:rPr>
                      <w:u w:val="single"/>
                    </w:rPr>
                    <w:t xml:space="preserve">(k)  The board by rule may develop guidelines identifying additional behavior that would suggest that drug diversion or drug abuse is occurring.  A person described by Section 481.076(a)(5)(A) who observes that behavior by a person to whom </w:t>
                  </w:r>
                  <w:r>
                    <w:rPr>
                      <w:u w:val="single"/>
                    </w:rPr>
                    <w:t>a controlled substance is to be dispensed shall access the information under Section 481.076(a)(5) regarding the patient for whom the prescription for the controlled substance was issued.</w:t>
                  </w:r>
                </w:p>
                <w:p w:rsidR="00353724" w:rsidRDefault="001F75E9" w:rsidP="00F27007">
                  <w:pPr>
                    <w:jc w:val="both"/>
                  </w:pPr>
                  <w:r w:rsidRPr="004322F3">
                    <w:rPr>
                      <w:highlight w:val="lightGray"/>
                      <w:u w:val="single"/>
                    </w:rPr>
                    <w:t>(l)  If the board finds that the electronic system used by the board</w:t>
                  </w:r>
                  <w:r w:rsidRPr="004322F3">
                    <w:rPr>
                      <w:highlight w:val="lightGray"/>
                      <w:u w:val="single"/>
                    </w:rPr>
                    <w:t xml:space="preserve"> in maintaining the information under Section 481.076 requires data elements that cannot be provided for a prescription or dispensation of a controlled substance to a group or herd of animals, the board, in consultation with the State Board of Veterinary M</w:t>
                  </w:r>
                  <w:r w:rsidRPr="004322F3">
                    <w:rPr>
                      <w:highlight w:val="lightGray"/>
                      <w:u w:val="single"/>
                    </w:rPr>
                    <w:t>edical Examiners, shall adopt rules relating to the specific format in which a person may enter or submit those data elements with respect to the group or herd.</w:t>
                  </w:r>
                </w:p>
              </w:tc>
            </w:tr>
            <w:tr w:rsidR="008C435C" w:rsidTr="00264E34">
              <w:tc>
                <w:tcPr>
                  <w:tcW w:w="4680" w:type="dxa"/>
                  <w:tcMar>
                    <w:right w:w="360" w:type="dxa"/>
                  </w:tcMar>
                </w:tcPr>
                <w:p w:rsidR="00353724" w:rsidRDefault="001F75E9" w:rsidP="00F27007">
                  <w:pPr>
                    <w:jc w:val="both"/>
                  </w:pPr>
                  <w:r>
                    <w:t>SECTION 6.  Subchapter C, Chapter 481, Health and Safety Code, is amended by adding Sections 4</w:t>
                  </w:r>
                  <w:r>
                    <w:t>81.0762, 481.0763, 481.0764, and 481.0765 to read as follows:</w:t>
                  </w:r>
                </w:p>
                <w:p w:rsidR="00353724" w:rsidRDefault="001F75E9" w:rsidP="00F27007">
                  <w:pPr>
                    <w:jc w:val="both"/>
                  </w:pPr>
                  <w:r>
                    <w:rPr>
                      <w:u w:val="single"/>
                    </w:rPr>
                    <w:t>Sec. 481.0762.  MONITORING BY REGULATORY AGENCY.  (a)  Each regulatory agency that issues a license, certification, or registration to a prescriber shall promulgate specific guidelines for presc</w:t>
                  </w:r>
                  <w:r>
                    <w:rPr>
                      <w:u w:val="single"/>
                    </w:rPr>
                    <w:t>ribers regulated by that agency for the responsible prescribing of opioids, benzodiazepines, barbiturates, or carisoprodol.</w:t>
                  </w:r>
                </w:p>
                <w:p w:rsidR="00353724" w:rsidRDefault="001F75E9" w:rsidP="00F27007">
                  <w:pPr>
                    <w:jc w:val="both"/>
                    <w:rPr>
                      <w:u w:val="single"/>
                    </w:rPr>
                  </w:pPr>
                  <w:r>
                    <w:rPr>
                      <w:u w:val="single"/>
                    </w:rPr>
                    <w:t>(b)  A regulatory agency that issues a license, certification, or registration to a prescriber shall periodically access the informa</w:t>
                  </w:r>
                  <w:r>
                    <w:rPr>
                      <w:u w:val="single"/>
                    </w:rPr>
                    <w:t>tion submitted to the board under Sections 481.074(q) and 481.075 to determine whether a prescriber is engaging in potentially harmful prescribing patterns or practices.</w:t>
                  </w:r>
                </w:p>
                <w:p w:rsidR="009F4974" w:rsidRDefault="001F75E9" w:rsidP="00F27007">
                  <w:pPr>
                    <w:jc w:val="both"/>
                    <w:rPr>
                      <w:u w:val="single"/>
                    </w:rPr>
                  </w:pPr>
                </w:p>
                <w:p w:rsidR="009F4974" w:rsidRDefault="001F75E9" w:rsidP="00F27007">
                  <w:pPr>
                    <w:jc w:val="both"/>
                    <w:rPr>
                      <w:u w:val="single"/>
                    </w:rPr>
                  </w:pPr>
                </w:p>
                <w:p w:rsidR="009F4974" w:rsidRDefault="001F75E9" w:rsidP="00F27007">
                  <w:pPr>
                    <w:jc w:val="both"/>
                    <w:rPr>
                      <w:u w:val="single"/>
                    </w:rPr>
                  </w:pPr>
                </w:p>
                <w:p w:rsidR="009F4974" w:rsidRDefault="001F75E9" w:rsidP="00F27007">
                  <w:pPr>
                    <w:jc w:val="both"/>
                    <w:rPr>
                      <w:u w:val="single"/>
                    </w:rPr>
                  </w:pPr>
                </w:p>
                <w:p w:rsidR="009F4974" w:rsidRDefault="001F75E9" w:rsidP="00F27007">
                  <w:pPr>
                    <w:jc w:val="both"/>
                    <w:rPr>
                      <w:u w:val="single"/>
                    </w:rPr>
                  </w:pPr>
                </w:p>
                <w:p w:rsidR="009F4974" w:rsidRDefault="001F75E9" w:rsidP="00F27007">
                  <w:pPr>
                    <w:jc w:val="both"/>
                    <w:rPr>
                      <w:u w:val="single"/>
                    </w:rPr>
                  </w:pPr>
                </w:p>
                <w:p w:rsidR="009F4974" w:rsidRDefault="001F75E9" w:rsidP="00F27007">
                  <w:pPr>
                    <w:jc w:val="both"/>
                  </w:pPr>
                </w:p>
                <w:p w:rsidR="00353724" w:rsidRDefault="001F75E9" w:rsidP="00F27007">
                  <w:pPr>
                    <w:jc w:val="both"/>
                  </w:pPr>
                  <w:r>
                    <w:rPr>
                      <w:u w:val="single"/>
                    </w:rPr>
                    <w:t xml:space="preserve">(c)  If the board sends a prescriber an electronic notification authorized under Section 481.0761(i), the board shall </w:t>
                  </w:r>
                  <w:r w:rsidRPr="009F4974">
                    <w:rPr>
                      <w:highlight w:val="lightGray"/>
                      <w:u w:val="single"/>
                    </w:rPr>
                    <w:t>simultaneously</w:t>
                  </w:r>
                  <w:r>
                    <w:rPr>
                      <w:u w:val="single"/>
                    </w:rPr>
                    <w:t xml:space="preserve"> send an electronic notification to the appropriate regulatory agency.</w:t>
                  </w:r>
                </w:p>
                <w:p w:rsidR="00353724" w:rsidRDefault="001F75E9" w:rsidP="00F27007">
                  <w:pPr>
                    <w:jc w:val="both"/>
                    <w:rPr>
                      <w:u w:val="single"/>
                    </w:rPr>
                  </w:pPr>
                  <w:r>
                    <w:rPr>
                      <w:u w:val="single"/>
                    </w:rPr>
                    <w:t>(d)  In determining whether a potentially harmful pre</w:t>
                  </w:r>
                  <w:r>
                    <w:rPr>
                      <w:u w:val="single"/>
                    </w:rPr>
                    <w:t>scribing pattern or practice is occurring, the appropriate regulatory agency, at a minimum, shall consider:</w:t>
                  </w:r>
                </w:p>
                <w:p w:rsidR="009F4974" w:rsidRDefault="001F75E9" w:rsidP="00F27007">
                  <w:pPr>
                    <w:jc w:val="both"/>
                  </w:pPr>
                </w:p>
                <w:p w:rsidR="00353724" w:rsidRDefault="001F75E9" w:rsidP="00F27007">
                  <w:pPr>
                    <w:jc w:val="both"/>
                    <w:rPr>
                      <w:u w:val="single"/>
                    </w:rPr>
                  </w:pPr>
                  <w:r>
                    <w:rPr>
                      <w:u w:val="single"/>
                    </w:rPr>
                    <w:t>(1)  the number of times a prescriber prescribes opioids, benzodiazepines, barbiturates, or carisoprodol; and</w:t>
                  </w:r>
                </w:p>
                <w:p w:rsidR="009F4974" w:rsidRDefault="001F75E9" w:rsidP="00F27007">
                  <w:pPr>
                    <w:jc w:val="both"/>
                  </w:pPr>
                </w:p>
                <w:p w:rsidR="00353724" w:rsidRDefault="001F75E9" w:rsidP="00F27007">
                  <w:pPr>
                    <w:jc w:val="both"/>
                    <w:rPr>
                      <w:u w:val="single"/>
                    </w:rPr>
                  </w:pPr>
                  <w:r>
                    <w:rPr>
                      <w:u w:val="single"/>
                    </w:rPr>
                    <w:t xml:space="preserve">(2)  for prescriptions described by </w:t>
                  </w:r>
                  <w:r>
                    <w:rPr>
                      <w:u w:val="single"/>
                    </w:rPr>
                    <w:t>Subdivision (1), patterns of prescribing combinations of those drugs and other dangerous combinations of drugs identified by the board.</w:t>
                  </w:r>
                </w:p>
                <w:p w:rsidR="009F4974" w:rsidRDefault="001F75E9" w:rsidP="00F27007">
                  <w:pPr>
                    <w:jc w:val="both"/>
                  </w:pPr>
                </w:p>
                <w:p w:rsidR="00353724" w:rsidRDefault="001F75E9" w:rsidP="00F27007">
                  <w:pPr>
                    <w:jc w:val="both"/>
                    <w:rPr>
                      <w:u w:val="single"/>
                    </w:rPr>
                  </w:pPr>
                  <w:r>
                    <w:rPr>
                      <w:u w:val="single"/>
                    </w:rPr>
                    <w:t>(e)  If, during a periodic check under this section, the regulatory agency finds evidence that a prescriber may be enga</w:t>
                  </w:r>
                  <w:r>
                    <w:rPr>
                      <w:u w:val="single"/>
                    </w:rPr>
                    <w:t>ging in potentially harmful prescribing patterns or practices, the regulatory agency may notify that prescriber.</w:t>
                  </w:r>
                </w:p>
                <w:p w:rsidR="009F4974" w:rsidRDefault="001F75E9" w:rsidP="00F27007">
                  <w:pPr>
                    <w:jc w:val="both"/>
                  </w:pPr>
                </w:p>
                <w:p w:rsidR="00353724" w:rsidRDefault="001F75E9" w:rsidP="00F27007">
                  <w:pPr>
                    <w:jc w:val="both"/>
                  </w:pPr>
                  <w:r>
                    <w:rPr>
                      <w:u w:val="single"/>
                    </w:rPr>
                    <w:t>(f)  A regulatory agency may open a complaint against a prescriber if the agency finds evidence during a periodic check under this section tha</w:t>
                  </w:r>
                  <w:r>
                    <w:rPr>
                      <w:u w:val="single"/>
                    </w:rPr>
                    <w:t>t the prescriber is engaging in conduct that violates this subchapter or any other statute or rule.</w:t>
                  </w:r>
                </w:p>
                <w:p w:rsidR="00353724" w:rsidRDefault="001F75E9" w:rsidP="00F27007">
                  <w:pPr>
                    <w:jc w:val="both"/>
                  </w:pPr>
                  <w:r>
                    <w:rPr>
                      <w:u w:val="single"/>
                    </w:rPr>
                    <w:t>Sec. 481.0763.  REGISTRATION BY REGULATORY AGENCY.  A regulatory agency that issues a license, certification, or registration to a prescriber or dispenser s</w:t>
                  </w:r>
                  <w:r>
                    <w:rPr>
                      <w:u w:val="single"/>
                    </w:rPr>
                    <w:t>hall provide the board with any necessary information for each prescriber or dispenser, including contact information for the notifications described by Sections 481.0761(i) and (j), to register the prescriber or dispenser with the system by which the pres</w:t>
                  </w:r>
                  <w:r>
                    <w:rPr>
                      <w:u w:val="single"/>
                    </w:rPr>
                    <w:t>criber or dispenser receives information as authorized under Section 481.076(a)(5).</w:t>
                  </w:r>
                </w:p>
                <w:p w:rsidR="00353724" w:rsidRDefault="001F75E9" w:rsidP="00F27007">
                  <w:pPr>
                    <w:jc w:val="both"/>
                  </w:pPr>
                  <w:r>
                    <w:rPr>
                      <w:u w:val="single"/>
                    </w:rPr>
                    <w:t>Sec. 481.0764.  DUTIES OF PRESCRIBERS, PHARMACISTS, AND RELATED HEALTH CARE PRACTITIONERS.  (a)  A person authorized to receive information under Section 481.076(a)(</w:t>
                  </w:r>
                  <w:r w:rsidRPr="00D41701">
                    <w:rPr>
                      <w:u w:val="single"/>
                    </w:rPr>
                    <w:t xml:space="preserve">5), </w:t>
                  </w:r>
                  <w:r w:rsidRPr="006626AA">
                    <w:rPr>
                      <w:highlight w:val="lightGray"/>
                      <w:u w:val="single"/>
                    </w:rPr>
                    <w:t>oth</w:t>
                  </w:r>
                  <w:r w:rsidRPr="006626AA">
                    <w:rPr>
                      <w:highlight w:val="lightGray"/>
                      <w:u w:val="single"/>
                    </w:rPr>
                    <w:t>er than a veterinarian,</w:t>
                  </w:r>
                  <w:r>
                    <w:rPr>
                      <w:u w:val="single"/>
                    </w:rPr>
                    <w:t xml:space="preserve"> shall access that information with respect to the patient before prescribing or dispensing opioids, benzodiazepines, barbiturates, or carisoprodol.</w:t>
                  </w:r>
                </w:p>
                <w:p w:rsidR="00353724" w:rsidRDefault="001F75E9" w:rsidP="00F27007">
                  <w:pPr>
                    <w:jc w:val="both"/>
                  </w:pPr>
                  <w:r>
                    <w:rPr>
                      <w:u w:val="single"/>
                    </w:rPr>
                    <w:t>(b)  A person authorized to receive information under Section 481.076(a)(5) may acce</w:t>
                  </w:r>
                  <w:r>
                    <w:rPr>
                      <w:u w:val="single"/>
                    </w:rPr>
                    <w:t>ss that information with respect to the patient before prescribing or dispensing any controlled substance.</w:t>
                  </w:r>
                </w:p>
                <w:p w:rsidR="00353724" w:rsidRDefault="001F75E9" w:rsidP="00F27007">
                  <w:pPr>
                    <w:jc w:val="both"/>
                  </w:pPr>
                  <w:r>
                    <w:rPr>
                      <w:u w:val="single"/>
                    </w:rPr>
                    <w:t xml:space="preserve">(c)  A veterinarian </w:t>
                  </w:r>
                  <w:r w:rsidRPr="00D41701">
                    <w:rPr>
                      <w:highlight w:val="lightGray"/>
                      <w:u w:val="single"/>
                    </w:rPr>
                    <w:t xml:space="preserve">authorized to access </w:t>
                  </w:r>
                  <w:r w:rsidRPr="006626AA">
                    <w:rPr>
                      <w:highlight w:val="lightGray"/>
                      <w:u w:val="single"/>
                    </w:rPr>
                    <w:t>information under Subsection (b) regarding a controlled substance may</w:t>
                  </w:r>
                  <w:r>
                    <w:rPr>
                      <w:u w:val="single"/>
                    </w:rPr>
                    <w:t xml:space="preserve"> access the information for prescriptio</w:t>
                  </w:r>
                  <w:r>
                    <w:rPr>
                      <w:u w:val="single"/>
                    </w:rPr>
                    <w:t>ns dispensed only for the animals of an owner and may not consider the personal prescription history of the owner.</w:t>
                  </w:r>
                </w:p>
                <w:p w:rsidR="00353724" w:rsidRDefault="001F75E9" w:rsidP="00F27007">
                  <w:pPr>
                    <w:jc w:val="both"/>
                  </w:pPr>
                  <w:r>
                    <w:rPr>
                      <w:u w:val="single"/>
                    </w:rPr>
                    <w:t>(d)  A violation of Subsection (a) is grounds for disciplinary action by the regulatory agency that issued a license, certification, or regis</w:t>
                  </w:r>
                  <w:r>
                    <w:rPr>
                      <w:u w:val="single"/>
                    </w:rPr>
                    <w:t>tration to the person who committed the violation.</w:t>
                  </w:r>
                </w:p>
                <w:p w:rsidR="00353724" w:rsidRDefault="001F75E9" w:rsidP="00F27007">
                  <w:pPr>
                    <w:jc w:val="both"/>
                  </w:pPr>
                  <w:r>
                    <w:rPr>
                      <w:u w:val="single"/>
                    </w:rPr>
                    <w:t>(e)  This section does not grant a person the authority to issue prescriptions for or dispense controlled substances.</w:t>
                  </w:r>
                </w:p>
                <w:p w:rsidR="00353724" w:rsidRDefault="001F75E9" w:rsidP="00F27007">
                  <w:pPr>
                    <w:jc w:val="both"/>
                  </w:pPr>
                  <w:r>
                    <w:rPr>
                      <w:u w:val="single"/>
                    </w:rPr>
                    <w:t>Sec. 481.0765.  EXCEPTIONS.  (a)  A prescriber is not subject to the requirements of Se</w:t>
                  </w:r>
                  <w:r>
                    <w:rPr>
                      <w:u w:val="single"/>
                    </w:rPr>
                    <w:t>ction 481.0764(a) if:</w:t>
                  </w:r>
                </w:p>
                <w:p w:rsidR="00353724" w:rsidRDefault="001F75E9" w:rsidP="00F27007">
                  <w:pPr>
                    <w:jc w:val="both"/>
                  </w:pPr>
                  <w:r>
                    <w:rPr>
                      <w:u w:val="single"/>
                    </w:rPr>
                    <w:t>(1)  the patient has been diagnosed with cancer or the patient is receiving hospice care; and</w:t>
                  </w:r>
                </w:p>
                <w:p w:rsidR="00353724" w:rsidRDefault="001F75E9" w:rsidP="00F27007">
                  <w:pPr>
                    <w:jc w:val="both"/>
                  </w:pPr>
                  <w:r>
                    <w:rPr>
                      <w:u w:val="single"/>
                    </w:rPr>
                    <w:t>(2)  the prescriber clearly notes in the prescription record that the patient was diagnosed with cancer or is receiving hospice care, as app</w:t>
                  </w:r>
                  <w:r>
                    <w:rPr>
                      <w:u w:val="single"/>
                    </w:rPr>
                    <w:t>licable.</w:t>
                  </w:r>
                </w:p>
                <w:p w:rsidR="00353724" w:rsidRDefault="001F75E9" w:rsidP="00F27007">
                  <w:pPr>
                    <w:jc w:val="both"/>
                  </w:pPr>
                  <w:r>
                    <w:rPr>
                      <w:u w:val="single"/>
                    </w:rPr>
                    <w:t>(b)  A dispenser is not subject to the requirements of Section 481.0764(a) if it is clearly noted in the prescription record that the patient has been diagnosed with cancer or is receiving hospice care.</w:t>
                  </w: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6626AA" w:rsidRDefault="001F75E9" w:rsidP="00F27007">
                  <w:pPr>
                    <w:jc w:val="both"/>
                    <w:rPr>
                      <w:u w:val="single"/>
                    </w:rPr>
                  </w:pPr>
                </w:p>
                <w:p w:rsidR="00353724" w:rsidRDefault="001F75E9" w:rsidP="00F27007">
                  <w:pPr>
                    <w:jc w:val="both"/>
                  </w:pPr>
                  <w:r>
                    <w:rPr>
                      <w:u w:val="single"/>
                    </w:rPr>
                    <w:t xml:space="preserve">(c)  A </w:t>
                  </w:r>
                  <w:r>
                    <w:rPr>
                      <w:u w:val="single"/>
                    </w:rPr>
                    <w:t>prescriber or dispenser is not subject to the requirements of Section 481.0764(a) and a dispenser is not subject to a rule adopted under Section 481.0761(k) if the prescriber or dispenser makes a good faith attempt to comply but is unable to access the inf</w:t>
                  </w:r>
                  <w:r>
                    <w:rPr>
                      <w:u w:val="single"/>
                    </w:rPr>
                    <w:t>ormation under Section 481.076(a)(5) because of circumstances outside the control of the prescriber or dispenser.</w:t>
                  </w:r>
                </w:p>
              </w:tc>
              <w:tc>
                <w:tcPr>
                  <w:tcW w:w="4680" w:type="dxa"/>
                  <w:tcMar>
                    <w:left w:w="360" w:type="dxa"/>
                  </w:tcMar>
                </w:tcPr>
                <w:p w:rsidR="00353724" w:rsidRDefault="001F75E9" w:rsidP="00F27007">
                  <w:pPr>
                    <w:jc w:val="both"/>
                  </w:pPr>
                  <w:r>
                    <w:t>SECTION 7.  Subchapter C, Chapter 481, Health and Safety Code, is amended by adding Sections 481.0762, 481.0763, 481.0764, and 481.0765 to rea</w:t>
                  </w:r>
                  <w:r>
                    <w:t>d as follows:</w:t>
                  </w:r>
                </w:p>
                <w:p w:rsidR="00353724" w:rsidRDefault="001F75E9" w:rsidP="00F27007">
                  <w:pPr>
                    <w:jc w:val="both"/>
                  </w:pPr>
                  <w:r>
                    <w:rPr>
                      <w:u w:val="single"/>
                    </w:rPr>
                    <w:t>Sec. 481.0762.  MONITORING BY REGULATORY AGENCY.  (a)  Each regulatory agency that issues a license, certification, or registration to a prescriber shall promulgate specific guidelines for prescribers regulated by that agency for the responsi</w:t>
                  </w:r>
                  <w:r>
                    <w:rPr>
                      <w:u w:val="single"/>
                    </w:rPr>
                    <w:t>ble prescribing of opioids, benzodiazepines, barbiturates, or carisoprodol.</w:t>
                  </w:r>
                </w:p>
                <w:p w:rsidR="00353724" w:rsidRDefault="001F75E9" w:rsidP="00F27007">
                  <w:pPr>
                    <w:jc w:val="both"/>
                  </w:pPr>
                  <w:r>
                    <w:rPr>
                      <w:u w:val="single"/>
                    </w:rPr>
                    <w:t xml:space="preserve">(b)  A regulatory agency that issues a license, certification, or registration to a prescriber shall periodically access the information submitted to the board under Sections </w:t>
                  </w:r>
                  <w:r>
                    <w:rPr>
                      <w:u w:val="single"/>
                    </w:rPr>
                    <w:t>481.074(q), 481.</w:t>
                  </w:r>
                  <w:r w:rsidRPr="00D41701">
                    <w:rPr>
                      <w:u w:val="single"/>
                    </w:rPr>
                    <w:t xml:space="preserve">075, and </w:t>
                  </w:r>
                  <w:r w:rsidRPr="00890E1F">
                    <w:rPr>
                      <w:highlight w:val="lightGray"/>
                      <w:u w:val="single"/>
                    </w:rPr>
                    <w:t>481.0751</w:t>
                  </w:r>
                  <w:r>
                    <w:rPr>
                      <w:u w:val="single"/>
                    </w:rPr>
                    <w:t xml:space="preserve"> to determine whether a prescriber is engaging in potentially harmful prescribing patterns or practices.</w:t>
                  </w:r>
                </w:p>
                <w:p w:rsidR="00353724" w:rsidRDefault="001F75E9" w:rsidP="00F27007">
                  <w:pPr>
                    <w:jc w:val="both"/>
                  </w:pPr>
                  <w:r w:rsidRPr="009F4974">
                    <w:rPr>
                      <w:highlight w:val="lightGray"/>
                      <w:u w:val="single"/>
                    </w:rPr>
                    <w:t xml:space="preserve">(c)  The State Board of Veterinary Medical Examiners shall periodically access the information submitted to the board </w:t>
                  </w:r>
                  <w:r w:rsidRPr="009F4974">
                    <w:rPr>
                      <w:highlight w:val="lightGray"/>
                      <w:u w:val="single"/>
                    </w:rPr>
                    <w:t>under Sections 481.074(q), 481.075, and 481.0751 to determine whether a veterinarian is engaging in potentially harmful prescribing or dispensing patterns or practices.</w:t>
                  </w:r>
                </w:p>
                <w:p w:rsidR="00353724" w:rsidRDefault="001F75E9" w:rsidP="00F27007">
                  <w:pPr>
                    <w:jc w:val="both"/>
                  </w:pPr>
                  <w:r>
                    <w:rPr>
                      <w:u w:val="single"/>
                    </w:rPr>
                    <w:t xml:space="preserve">(d)  If the board sends a prescriber </w:t>
                  </w:r>
                  <w:r w:rsidRPr="009F4974">
                    <w:rPr>
                      <w:highlight w:val="lightGray"/>
                      <w:u w:val="single"/>
                    </w:rPr>
                    <w:t>or dispensing veterinarian</w:t>
                  </w:r>
                  <w:r>
                    <w:rPr>
                      <w:u w:val="single"/>
                    </w:rPr>
                    <w:t xml:space="preserve"> an electronic notificat</w:t>
                  </w:r>
                  <w:r>
                    <w:rPr>
                      <w:u w:val="single"/>
                    </w:rPr>
                    <w:t xml:space="preserve">ion authorized under Section 481.0761(i), the board shall </w:t>
                  </w:r>
                  <w:r w:rsidRPr="009F4974">
                    <w:rPr>
                      <w:highlight w:val="lightGray"/>
                      <w:u w:val="single"/>
                    </w:rPr>
                    <w:t>immediately</w:t>
                  </w:r>
                  <w:r>
                    <w:rPr>
                      <w:u w:val="single"/>
                    </w:rPr>
                    <w:t xml:space="preserve"> send an electronic notification to the appropriate regulatory agency.</w:t>
                  </w:r>
                </w:p>
                <w:p w:rsidR="00353724" w:rsidRDefault="001F75E9" w:rsidP="00F27007">
                  <w:pPr>
                    <w:jc w:val="both"/>
                  </w:pPr>
                  <w:r>
                    <w:rPr>
                      <w:u w:val="single"/>
                    </w:rPr>
                    <w:t xml:space="preserve">(e)  In determining whether a potentially harmful prescribing </w:t>
                  </w:r>
                  <w:r w:rsidRPr="009F4974">
                    <w:rPr>
                      <w:highlight w:val="lightGray"/>
                      <w:u w:val="single"/>
                    </w:rPr>
                    <w:t>or dispensing</w:t>
                  </w:r>
                  <w:r>
                    <w:rPr>
                      <w:u w:val="single"/>
                    </w:rPr>
                    <w:t xml:space="preserve"> pattern or practice is occurring, the ap</w:t>
                  </w:r>
                  <w:r>
                    <w:rPr>
                      <w:u w:val="single"/>
                    </w:rPr>
                    <w:t>propriate regulatory agency, at a minimum, shall consider:</w:t>
                  </w:r>
                </w:p>
                <w:p w:rsidR="00353724" w:rsidRDefault="001F75E9" w:rsidP="00F27007">
                  <w:pPr>
                    <w:jc w:val="both"/>
                  </w:pPr>
                  <w:r>
                    <w:rPr>
                      <w:u w:val="single"/>
                    </w:rPr>
                    <w:t xml:space="preserve">(1)  the number of times a prescriber prescribes </w:t>
                  </w:r>
                  <w:r w:rsidRPr="009F4974">
                    <w:rPr>
                      <w:highlight w:val="lightGray"/>
                      <w:u w:val="single"/>
                    </w:rPr>
                    <w:t>or a veterinarian dispenses</w:t>
                  </w:r>
                  <w:r>
                    <w:rPr>
                      <w:u w:val="single"/>
                    </w:rPr>
                    <w:t xml:space="preserve"> opioids, benzodiazepines, barbiturates, or carisoprodol; and</w:t>
                  </w:r>
                </w:p>
                <w:p w:rsidR="00353724" w:rsidRDefault="001F75E9" w:rsidP="00F27007">
                  <w:pPr>
                    <w:jc w:val="both"/>
                  </w:pPr>
                  <w:r>
                    <w:rPr>
                      <w:u w:val="single"/>
                    </w:rPr>
                    <w:t xml:space="preserve">(2)  for prescriptions </w:t>
                  </w:r>
                  <w:r w:rsidRPr="009F4974">
                    <w:rPr>
                      <w:highlight w:val="lightGray"/>
                      <w:u w:val="single"/>
                    </w:rPr>
                    <w:t>and dispensations</w:t>
                  </w:r>
                  <w:r>
                    <w:rPr>
                      <w:u w:val="single"/>
                    </w:rPr>
                    <w:t xml:space="preserve"> described by Subdi</w:t>
                  </w:r>
                  <w:r>
                    <w:rPr>
                      <w:u w:val="single"/>
                    </w:rPr>
                    <w:t xml:space="preserve">vision (1), patterns of prescribing </w:t>
                  </w:r>
                  <w:r w:rsidRPr="009F4974">
                    <w:rPr>
                      <w:highlight w:val="lightGray"/>
                      <w:u w:val="single"/>
                    </w:rPr>
                    <w:t>or dispensing</w:t>
                  </w:r>
                  <w:r>
                    <w:rPr>
                      <w:u w:val="single"/>
                    </w:rPr>
                    <w:t xml:space="preserve"> combinations of those drugs and other dangerous combinations of drugs identified by the board.</w:t>
                  </w:r>
                </w:p>
                <w:p w:rsidR="00353724" w:rsidRDefault="001F75E9" w:rsidP="00F27007">
                  <w:pPr>
                    <w:jc w:val="both"/>
                  </w:pPr>
                  <w:r>
                    <w:rPr>
                      <w:u w:val="single"/>
                    </w:rPr>
                    <w:t xml:space="preserve">(f)  If, during a periodic check under this section, the regulatory agency finds evidence that a prescriber may be engaging in potentially harmful prescribing </w:t>
                  </w:r>
                  <w:r w:rsidRPr="009F4974">
                    <w:rPr>
                      <w:highlight w:val="lightGray"/>
                      <w:u w:val="single"/>
                    </w:rPr>
                    <w:t>or dispensing</w:t>
                  </w:r>
                  <w:r>
                    <w:rPr>
                      <w:u w:val="single"/>
                    </w:rPr>
                    <w:t xml:space="preserve"> patterns or practices, the regulatory agency may notify that prescriber.</w:t>
                  </w:r>
                </w:p>
                <w:p w:rsidR="00353724" w:rsidRDefault="001F75E9" w:rsidP="00F27007">
                  <w:pPr>
                    <w:jc w:val="both"/>
                  </w:pPr>
                  <w:r>
                    <w:rPr>
                      <w:u w:val="single"/>
                    </w:rPr>
                    <w:t>(g)  A reg</w:t>
                  </w:r>
                  <w:r>
                    <w:rPr>
                      <w:u w:val="single"/>
                    </w:rPr>
                    <w:t>ulatory agency may open a complaint against a prescriber if the agency finds evidence during a periodic check under this section that the prescriber is engaging in conduct that violates this subchapter or any other statute or rule.</w:t>
                  </w:r>
                </w:p>
                <w:p w:rsidR="00353724" w:rsidRDefault="001F75E9" w:rsidP="00F27007">
                  <w:pPr>
                    <w:jc w:val="both"/>
                  </w:pPr>
                  <w:r>
                    <w:rPr>
                      <w:u w:val="single"/>
                    </w:rPr>
                    <w:t>Sec. 481.0763.  REGISTRA</w:t>
                  </w:r>
                  <w:r>
                    <w:rPr>
                      <w:u w:val="single"/>
                    </w:rPr>
                    <w:t>TION BY REGULATORY AGENCY.  A regulatory agency that issues a license, certification, or registration to a prescriber or dispenser shall provide the board with any necessary information for each prescriber or dispenser, including contact information for th</w:t>
                  </w:r>
                  <w:r>
                    <w:rPr>
                      <w:u w:val="single"/>
                    </w:rPr>
                    <w:t>e notifications described by Sections 481.0761(i) and (j), to register the prescriber or dispenser with the system by which the prescriber or dispenser receives information as authorized under Section 481.076(a)(5).</w:t>
                  </w:r>
                </w:p>
                <w:p w:rsidR="00353724" w:rsidRDefault="001F75E9" w:rsidP="00F27007">
                  <w:pPr>
                    <w:jc w:val="both"/>
                  </w:pPr>
                  <w:r>
                    <w:rPr>
                      <w:u w:val="single"/>
                    </w:rPr>
                    <w:t>Sec. 481.0764.  DUTIES OF PRESCRIBERS, P</w:t>
                  </w:r>
                  <w:r>
                    <w:rPr>
                      <w:u w:val="single"/>
                    </w:rPr>
                    <w:t>HARMACISTS, AND RELATED HEALTH CARE PRACTITIONERS.  (a)  A person authorized to receive information under Section 481.076(a)(5) shall access that information with respect to the patient before prescribing or dispensing opioids, benzodiazepines, barbiturate</w:t>
                  </w:r>
                  <w:r>
                    <w:rPr>
                      <w:u w:val="single"/>
                    </w:rPr>
                    <w:t>s, or carisoprodol.</w:t>
                  </w:r>
                </w:p>
                <w:p w:rsidR="00353724" w:rsidRDefault="001F75E9" w:rsidP="00F27007">
                  <w:pPr>
                    <w:jc w:val="both"/>
                  </w:pPr>
                  <w:r>
                    <w:rPr>
                      <w:u w:val="single"/>
                    </w:rPr>
                    <w:t>(b)  A person authorized to receive information under Section 481.076(a)(5) may access that information with respect to the patient before prescribing or dispensing any controlled substance.</w:t>
                  </w:r>
                </w:p>
                <w:p w:rsidR="00353724" w:rsidRDefault="001F75E9" w:rsidP="00F27007">
                  <w:pPr>
                    <w:jc w:val="both"/>
                  </w:pPr>
                  <w:r>
                    <w:rPr>
                      <w:u w:val="single"/>
                    </w:rPr>
                    <w:t xml:space="preserve">(c)  A veterinarian </w:t>
                  </w:r>
                  <w:r w:rsidRPr="006626AA">
                    <w:rPr>
                      <w:highlight w:val="lightGray"/>
                      <w:u w:val="single"/>
                    </w:rPr>
                    <w:t>subject to this section i</w:t>
                  </w:r>
                  <w:r w:rsidRPr="006626AA">
                    <w:rPr>
                      <w:highlight w:val="lightGray"/>
                      <w:u w:val="single"/>
                    </w:rPr>
                    <w:t xml:space="preserve">s </w:t>
                  </w:r>
                  <w:r w:rsidRPr="00D41701">
                    <w:rPr>
                      <w:highlight w:val="lightGray"/>
                      <w:u w:val="single"/>
                    </w:rPr>
                    <w:t>required to</w:t>
                  </w:r>
                  <w:r>
                    <w:rPr>
                      <w:u w:val="single"/>
                    </w:rPr>
                    <w:t xml:space="preserve"> access the information for prescriptions dispensed only for the animals of an owner and may not consider the personal prescription history of the owner.</w:t>
                  </w:r>
                </w:p>
                <w:p w:rsidR="006626AA" w:rsidRDefault="001F75E9" w:rsidP="00F27007">
                  <w:pPr>
                    <w:jc w:val="both"/>
                    <w:rPr>
                      <w:u w:val="single"/>
                    </w:rPr>
                  </w:pPr>
                </w:p>
                <w:p w:rsidR="006626AA" w:rsidRDefault="001F75E9" w:rsidP="00F27007">
                  <w:pPr>
                    <w:jc w:val="both"/>
                    <w:rPr>
                      <w:u w:val="single"/>
                    </w:rPr>
                  </w:pPr>
                </w:p>
                <w:p w:rsidR="00353724" w:rsidRDefault="001F75E9" w:rsidP="00F27007">
                  <w:pPr>
                    <w:jc w:val="both"/>
                  </w:pPr>
                  <w:r>
                    <w:rPr>
                      <w:u w:val="single"/>
                    </w:rPr>
                    <w:t>(d)  A violation of Subsection (a) is grounds for disciplinary action by the regulatory</w:t>
                  </w:r>
                  <w:r>
                    <w:rPr>
                      <w:u w:val="single"/>
                    </w:rPr>
                    <w:t xml:space="preserve"> agency that issued a license, certification, or registration to the person who committed the violation.</w:t>
                  </w:r>
                </w:p>
                <w:p w:rsidR="00353724" w:rsidRDefault="001F75E9" w:rsidP="00F27007">
                  <w:pPr>
                    <w:jc w:val="both"/>
                  </w:pPr>
                  <w:r>
                    <w:rPr>
                      <w:u w:val="single"/>
                    </w:rPr>
                    <w:t>(e)  This section does not grant a person the authority to issue prescriptions for or dispense controlled substances.</w:t>
                  </w:r>
                </w:p>
                <w:p w:rsidR="00353724" w:rsidRDefault="001F75E9" w:rsidP="00F27007">
                  <w:pPr>
                    <w:jc w:val="both"/>
                  </w:pPr>
                  <w:r>
                    <w:rPr>
                      <w:u w:val="single"/>
                    </w:rPr>
                    <w:t xml:space="preserve">Sec. 481.0765.  EXCEPTIONS.  (a) </w:t>
                  </w:r>
                  <w:r>
                    <w:rPr>
                      <w:u w:val="single"/>
                    </w:rPr>
                    <w:t xml:space="preserve"> A prescriber is not subject to the requirements of Section 481.0764(a) if:</w:t>
                  </w:r>
                </w:p>
                <w:p w:rsidR="00353724" w:rsidRDefault="001F75E9" w:rsidP="00F27007">
                  <w:pPr>
                    <w:jc w:val="both"/>
                  </w:pPr>
                  <w:r>
                    <w:rPr>
                      <w:u w:val="single"/>
                    </w:rPr>
                    <w:t>(1)  the patient has been diagnosed with cancer or the patient is receiving hospice care; and</w:t>
                  </w:r>
                </w:p>
                <w:p w:rsidR="00353724" w:rsidRDefault="001F75E9" w:rsidP="00F27007">
                  <w:pPr>
                    <w:jc w:val="both"/>
                  </w:pPr>
                  <w:r>
                    <w:rPr>
                      <w:u w:val="single"/>
                    </w:rPr>
                    <w:t>(2)  the prescriber clearly notes in the prescription record that the patient was diag</w:t>
                  </w:r>
                  <w:r>
                    <w:rPr>
                      <w:u w:val="single"/>
                    </w:rPr>
                    <w:t>nosed with cancer or is receiving hospice care, as applicable.</w:t>
                  </w:r>
                </w:p>
                <w:p w:rsidR="00353724" w:rsidRDefault="001F75E9" w:rsidP="00F27007">
                  <w:pPr>
                    <w:jc w:val="both"/>
                  </w:pPr>
                  <w:r>
                    <w:rPr>
                      <w:u w:val="single"/>
                    </w:rPr>
                    <w:t>(b)  A dispenser is not subject to the requirements of Section 481.0764(a) if it is clearly noted in the prescription record that the patient has been diagnosed with cancer or is receiving hosp</w:t>
                  </w:r>
                  <w:r>
                    <w:rPr>
                      <w:u w:val="single"/>
                    </w:rPr>
                    <w:t>ice care.</w:t>
                  </w:r>
                </w:p>
                <w:p w:rsidR="00353724" w:rsidRPr="006626AA" w:rsidRDefault="001F75E9" w:rsidP="00F27007">
                  <w:pPr>
                    <w:jc w:val="both"/>
                    <w:rPr>
                      <w:highlight w:val="lightGray"/>
                    </w:rPr>
                  </w:pPr>
                  <w:r w:rsidRPr="006626AA">
                    <w:rPr>
                      <w:highlight w:val="lightGray"/>
                      <w:u w:val="single"/>
                    </w:rPr>
                    <w:t>(c)  A prescriber is not subject to the requirements of Section 481.0764(a) if:</w:t>
                  </w:r>
                </w:p>
                <w:p w:rsidR="00353724" w:rsidRPr="006626AA" w:rsidRDefault="001F75E9" w:rsidP="00F27007">
                  <w:pPr>
                    <w:jc w:val="both"/>
                    <w:rPr>
                      <w:highlight w:val="lightGray"/>
                    </w:rPr>
                  </w:pPr>
                  <w:r w:rsidRPr="006626AA">
                    <w:rPr>
                      <w:highlight w:val="lightGray"/>
                      <w:u w:val="single"/>
                    </w:rPr>
                    <w:t>(1)  the prescription is for a controlled substance in a quantity not to exceed a five-day supply;</w:t>
                  </w:r>
                </w:p>
                <w:p w:rsidR="00353724" w:rsidRPr="006626AA" w:rsidRDefault="001F75E9" w:rsidP="00F27007">
                  <w:pPr>
                    <w:jc w:val="both"/>
                    <w:rPr>
                      <w:highlight w:val="lightGray"/>
                    </w:rPr>
                  </w:pPr>
                  <w:r w:rsidRPr="006626AA">
                    <w:rPr>
                      <w:highlight w:val="lightGray"/>
                      <w:u w:val="single"/>
                    </w:rPr>
                    <w:t>(2)  the prescription does not authorize any refills;</w:t>
                  </w:r>
                </w:p>
                <w:p w:rsidR="00353724" w:rsidRPr="006626AA" w:rsidRDefault="001F75E9" w:rsidP="00F27007">
                  <w:pPr>
                    <w:jc w:val="both"/>
                    <w:rPr>
                      <w:highlight w:val="lightGray"/>
                    </w:rPr>
                  </w:pPr>
                  <w:r w:rsidRPr="006626AA">
                    <w:rPr>
                      <w:highlight w:val="lightGray"/>
                      <w:u w:val="single"/>
                    </w:rPr>
                    <w:t>(3)  the pres</w:t>
                  </w:r>
                  <w:r w:rsidRPr="006626AA">
                    <w:rPr>
                      <w:highlight w:val="lightGray"/>
                      <w:u w:val="single"/>
                    </w:rPr>
                    <w:t>cription is issued:</w:t>
                  </w:r>
                </w:p>
                <w:p w:rsidR="00353724" w:rsidRPr="006626AA" w:rsidRDefault="001F75E9" w:rsidP="00F27007">
                  <w:pPr>
                    <w:jc w:val="both"/>
                    <w:rPr>
                      <w:highlight w:val="lightGray"/>
                    </w:rPr>
                  </w:pPr>
                  <w:r w:rsidRPr="006626AA">
                    <w:rPr>
                      <w:highlight w:val="lightGray"/>
                      <w:u w:val="single"/>
                    </w:rPr>
                    <w:t>(A)  pursuant to a patient's emergency medical condition; or</w:t>
                  </w:r>
                </w:p>
                <w:p w:rsidR="00353724" w:rsidRPr="006626AA" w:rsidRDefault="001F75E9" w:rsidP="00F27007">
                  <w:pPr>
                    <w:jc w:val="both"/>
                    <w:rPr>
                      <w:highlight w:val="lightGray"/>
                    </w:rPr>
                  </w:pPr>
                  <w:r w:rsidRPr="006626AA">
                    <w:rPr>
                      <w:highlight w:val="lightGray"/>
                      <w:u w:val="single"/>
                    </w:rPr>
                    <w:t>(B)  following the patient's surgical procedure; and</w:t>
                  </w:r>
                </w:p>
                <w:p w:rsidR="00353724" w:rsidRPr="006626AA" w:rsidRDefault="001F75E9" w:rsidP="00F27007">
                  <w:pPr>
                    <w:jc w:val="both"/>
                    <w:rPr>
                      <w:highlight w:val="lightGray"/>
                    </w:rPr>
                  </w:pPr>
                  <w:r w:rsidRPr="006626AA">
                    <w:rPr>
                      <w:highlight w:val="lightGray"/>
                      <w:u w:val="single"/>
                    </w:rPr>
                    <w:t>(4)  the prescriber clearly notes in the prescription record that the prescription was issued pursuant to the patient's em</w:t>
                  </w:r>
                  <w:r w:rsidRPr="006626AA">
                    <w:rPr>
                      <w:highlight w:val="lightGray"/>
                      <w:u w:val="single"/>
                    </w:rPr>
                    <w:t>ergency medical condition or following the patient's surgical procedure, as applicable.</w:t>
                  </w:r>
                </w:p>
                <w:p w:rsidR="00353724" w:rsidRPr="006626AA" w:rsidRDefault="001F75E9" w:rsidP="00F27007">
                  <w:pPr>
                    <w:jc w:val="both"/>
                    <w:rPr>
                      <w:highlight w:val="lightGray"/>
                    </w:rPr>
                  </w:pPr>
                  <w:r w:rsidRPr="006626AA">
                    <w:rPr>
                      <w:highlight w:val="lightGray"/>
                      <w:u w:val="single"/>
                    </w:rPr>
                    <w:t>(d)  A dispenser is not subject to the requirements of Section 481.0764(a) if:</w:t>
                  </w:r>
                </w:p>
                <w:p w:rsidR="00353724" w:rsidRPr="006626AA" w:rsidRDefault="001F75E9" w:rsidP="00F27007">
                  <w:pPr>
                    <w:jc w:val="both"/>
                    <w:rPr>
                      <w:highlight w:val="lightGray"/>
                    </w:rPr>
                  </w:pPr>
                  <w:r w:rsidRPr="006626AA">
                    <w:rPr>
                      <w:highlight w:val="lightGray"/>
                      <w:u w:val="single"/>
                    </w:rPr>
                    <w:t xml:space="preserve">(1)  the prescription is for a controlled substance in a quantity not to exceed a </w:t>
                  </w:r>
                  <w:r w:rsidRPr="006626AA">
                    <w:rPr>
                      <w:highlight w:val="lightGray"/>
                      <w:u w:val="single"/>
                    </w:rPr>
                    <w:t>five-day supply;</w:t>
                  </w:r>
                </w:p>
                <w:p w:rsidR="00353724" w:rsidRPr="006626AA" w:rsidRDefault="001F75E9" w:rsidP="00F27007">
                  <w:pPr>
                    <w:jc w:val="both"/>
                    <w:rPr>
                      <w:highlight w:val="lightGray"/>
                    </w:rPr>
                  </w:pPr>
                  <w:r w:rsidRPr="006626AA">
                    <w:rPr>
                      <w:highlight w:val="lightGray"/>
                      <w:u w:val="single"/>
                    </w:rPr>
                    <w:t>(2)  the prescription does not authorize any refills; and</w:t>
                  </w:r>
                </w:p>
                <w:p w:rsidR="00353724" w:rsidRDefault="001F75E9" w:rsidP="00F27007">
                  <w:pPr>
                    <w:jc w:val="both"/>
                  </w:pPr>
                  <w:r w:rsidRPr="006626AA">
                    <w:rPr>
                      <w:highlight w:val="lightGray"/>
                      <w:u w:val="single"/>
                    </w:rPr>
                    <w:t>(3)  it is clearly noted in the prescription record that the prescription was issued pursuant to a patient's emergency medical condition or following a patient's surgical procedure,</w:t>
                  </w:r>
                  <w:r w:rsidRPr="006626AA">
                    <w:rPr>
                      <w:highlight w:val="lightGray"/>
                      <w:u w:val="single"/>
                    </w:rPr>
                    <w:t xml:space="preserve"> as applicable.</w:t>
                  </w:r>
                </w:p>
                <w:p w:rsidR="00353724" w:rsidRDefault="001F75E9" w:rsidP="00F27007">
                  <w:pPr>
                    <w:jc w:val="both"/>
                  </w:pPr>
                  <w:r>
                    <w:rPr>
                      <w:u w:val="single"/>
                    </w:rPr>
                    <w:t>(e)  A prescriber or dispenser is not subject to the requirements of Section 481.0764(a) and a dispenser is not subject to a rule adopted under Section 481.0761(k) if the prescriber or dispenser makes a good faith attempt to comply but is u</w:t>
                  </w:r>
                  <w:r>
                    <w:rPr>
                      <w:u w:val="single"/>
                    </w:rPr>
                    <w:t>nable to access the information under Section 481.076(a)(5) because of circumstances outside the control of the prescriber or dispenser.</w:t>
                  </w:r>
                </w:p>
              </w:tc>
            </w:tr>
            <w:tr w:rsidR="008C435C" w:rsidTr="00264E34">
              <w:tc>
                <w:tcPr>
                  <w:tcW w:w="4680" w:type="dxa"/>
                  <w:tcMar>
                    <w:right w:w="360" w:type="dxa"/>
                  </w:tcMar>
                </w:tcPr>
                <w:p w:rsidR="00353724" w:rsidRDefault="001F75E9" w:rsidP="00F27007">
                  <w:pPr>
                    <w:jc w:val="both"/>
                  </w:pPr>
                  <w:r w:rsidRPr="00C51061">
                    <w:rPr>
                      <w:highlight w:val="lightGray"/>
                    </w:rPr>
                    <w:t>No equivalent provision.</w:t>
                  </w:r>
                </w:p>
                <w:p w:rsidR="00353724" w:rsidRDefault="001F75E9" w:rsidP="00F27007">
                  <w:pPr>
                    <w:jc w:val="both"/>
                  </w:pPr>
                </w:p>
              </w:tc>
              <w:tc>
                <w:tcPr>
                  <w:tcW w:w="4680" w:type="dxa"/>
                  <w:tcMar>
                    <w:left w:w="360" w:type="dxa"/>
                  </w:tcMar>
                </w:tcPr>
                <w:p w:rsidR="00353724" w:rsidRDefault="001F75E9" w:rsidP="00F27007">
                  <w:pPr>
                    <w:jc w:val="both"/>
                  </w:pPr>
                  <w:r>
                    <w:t>SECTION 8.  Section 481.127(a), Health and Safety Code, is amended to read as follows:</w:t>
                  </w:r>
                </w:p>
                <w:p w:rsidR="00353724" w:rsidRDefault="001F75E9" w:rsidP="00F27007">
                  <w:pPr>
                    <w:jc w:val="both"/>
                  </w:pPr>
                  <w:r>
                    <w:t xml:space="preserve">(a)  </w:t>
                  </w:r>
                  <w:r>
                    <w:t>A person commits an offense if the person knowingly gives, permits, or obtains unauthorized access to information submitted to the board under Section 481.074(q)</w:t>
                  </w:r>
                  <w:r>
                    <w:rPr>
                      <w:u w:val="single"/>
                    </w:rPr>
                    <w:t>,</w:t>
                  </w:r>
                  <w:r>
                    <w:t xml:space="preserve"> [</w:t>
                  </w:r>
                  <w:r>
                    <w:rPr>
                      <w:strike/>
                    </w:rPr>
                    <w:t>or</w:t>
                  </w:r>
                  <w:r>
                    <w:t>] 481.075</w:t>
                  </w:r>
                  <w:r>
                    <w:rPr>
                      <w:u w:val="single"/>
                    </w:rPr>
                    <w:t>, or 481.0751</w:t>
                  </w:r>
                  <w:r>
                    <w:t>.</w:t>
                  </w:r>
                </w:p>
              </w:tc>
            </w:tr>
            <w:tr w:rsidR="008C435C" w:rsidTr="00264E34">
              <w:tc>
                <w:tcPr>
                  <w:tcW w:w="4680" w:type="dxa"/>
                  <w:tcMar>
                    <w:right w:w="360" w:type="dxa"/>
                  </w:tcMar>
                </w:tcPr>
                <w:p w:rsidR="00353724" w:rsidRDefault="001F75E9" w:rsidP="00F27007">
                  <w:pPr>
                    <w:jc w:val="both"/>
                  </w:pPr>
                  <w:r>
                    <w:t>SECTION 7.  Section 554.051(a-1), Occupations Code, is amended to</w:t>
                  </w:r>
                  <w:r>
                    <w:t xml:space="preserve"> read as follows:</w:t>
                  </w:r>
                </w:p>
                <w:p w:rsidR="00353724" w:rsidRDefault="001F75E9" w:rsidP="00F27007">
                  <w:pPr>
                    <w:jc w:val="both"/>
                  </w:pPr>
                  <w:r>
                    <w:t>(a-1)  The board may adopt rules to administer Sections 481.073, 481.074, 481.075, 481.076, [</w:t>
                  </w:r>
                  <w:r>
                    <w:rPr>
                      <w:strike/>
                    </w:rPr>
                    <w:t>and</w:t>
                  </w:r>
                  <w:r>
                    <w:t>] 481.0761</w:t>
                  </w:r>
                  <w:r>
                    <w:rPr>
                      <w:u w:val="single"/>
                    </w:rPr>
                    <w:t>, 481.0762, 481.0763, 481.0764, and 481.0765</w:t>
                  </w:r>
                  <w:r>
                    <w:t>, Health and Safety Code.</w:t>
                  </w:r>
                </w:p>
              </w:tc>
              <w:tc>
                <w:tcPr>
                  <w:tcW w:w="4680" w:type="dxa"/>
                  <w:tcMar>
                    <w:left w:w="360" w:type="dxa"/>
                  </w:tcMar>
                </w:tcPr>
                <w:p w:rsidR="00353724" w:rsidRDefault="001F75E9" w:rsidP="00F27007">
                  <w:pPr>
                    <w:jc w:val="both"/>
                  </w:pPr>
                  <w:r>
                    <w:t>SECTION 9.  Section 554.051(a-1), Occupations Code, is amended</w:t>
                  </w:r>
                  <w:r>
                    <w:t xml:space="preserve"> to read as follows:</w:t>
                  </w:r>
                </w:p>
                <w:p w:rsidR="00353724" w:rsidRDefault="001F75E9" w:rsidP="00F27007">
                  <w:pPr>
                    <w:jc w:val="both"/>
                  </w:pPr>
                  <w:r>
                    <w:t xml:space="preserve">(a-1)  The board may adopt rules to administer Sections 481.073, 481.074, 481.075, </w:t>
                  </w:r>
                  <w:r w:rsidRPr="00890E1F">
                    <w:rPr>
                      <w:highlight w:val="lightGray"/>
                      <w:u w:val="single"/>
                    </w:rPr>
                    <w:t>481.0751,</w:t>
                  </w:r>
                  <w:r>
                    <w:t xml:space="preserve"> 481.076, [</w:t>
                  </w:r>
                  <w:r>
                    <w:rPr>
                      <w:strike/>
                    </w:rPr>
                    <w:t>and</w:t>
                  </w:r>
                  <w:r>
                    <w:t>] 481.0761</w:t>
                  </w:r>
                  <w:r>
                    <w:rPr>
                      <w:u w:val="single"/>
                    </w:rPr>
                    <w:t>, 481.0762, 481.0763, 481.0764, and 481.0765</w:t>
                  </w:r>
                  <w:r>
                    <w:t>, Health and Safety Code.</w:t>
                  </w:r>
                </w:p>
              </w:tc>
            </w:tr>
            <w:tr w:rsidR="008C435C" w:rsidTr="00264E34">
              <w:tc>
                <w:tcPr>
                  <w:tcW w:w="4680" w:type="dxa"/>
                  <w:tcMar>
                    <w:right w:w="360" w:type="dxa"/>
                  </w:tcMar>
                </w:tcPr>
                <w:p w:rsidR="00353724" w:rsidRDefault="001F75E9" w:rsidP="00F27007">
                  <w:pPr>
                    <w:jc w:val="both"/>
                  </w:pPr>
                  <w:r>
                    <w:t xml:space="preserve">SECTION 8.  (a)  </w:t>
                  </w:r>
                  <w:r w:rsidRPr="00334DE1">
                    <w:rPr>
                      <w:highlight w:val="lightGray"/>
                    </w:rPr>
                    <w:t xml:space="preserve">The Senate Committee on Health </w:t>
                  </w:r>
                  <w:r w:rsidRPr="00334DE1">
                    <w:rPr>
                      <w:highlight w:val="lightGray"/>
                    </w:rPr>
                    <w:t>and Human Services shall</w:t>
                  </w:r>
                  <w:r>
                    <w:t xml:space="preserve"> conduct an interim study on the monitoring of the prescribing and dispensing of controlled substances in this state.</w:t>
                  </w: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53724" w:rsidRDefault="001F75E9" w:rsidP="00F27007">
                  <w:pPr>
                    <w:jc w:val="both"/>
                  </w:pPr>
                  <w:r>
                    <w:t>(b)  The interim study must:</w:t>
                  </w:r>
                </w:p>
                <w:p w:rsidR="00334DE1" w:rsidRDefault="001F75E9" w:rsidP="00F27007">
                  <w:pPr>
                    <w:jc w:val="both"/>
                  </w:pPr>
                </w:p>
                <w:p w:rsidR="00353724" w:rsidRDefault="001F75E9" w:rsidP="00F27007">
                  <w:pPr>
                    <w:jc w:val="both"/>
                  </w:pPr>
                  <w:r>
                    <w:t xml:space="preserve">(1)  include the number of prescribers and dispensers registered </w:t>
                  </w:r>
                  <w:r>
                    <w:t>to receive information electronically under Section 481.076, Health and Safety Code, as amended by this Act;</w:t>
                  </w:r>
                </w:p>
                <w:p w:rsidR="00353724" w:rsidRDefault="001F75E9" w:rsidP="00F27007">
                  <w:pPr>
                    <w:jc w:val="both"/>
                  </w:pPr>
                  <w:r>
                    <w:t>(2)  evaluate the accessing of information under Section 481.076, Health and Safety Code, as amended by this Act, by regulatory agencies to monitor</w:t>
                  </w:r>
                  <w:r>
                    <w:t xml:space="preserve"> persons issued a license, certification, or registration by those agencies;</w:t>
                  </w:r>
                </w:p>
                <w:p w:rsidR="00353724" w:rsidRDefault="001F75E9" w:rsidP="00F27007">
                  <w:pPr>
                    <w:jc w:val="both"/>
                  </w:pPr>
                  <w:r>
                    <w:t>(3)  address any complaints, technical difficulties, or other issues with electronically accessing and receiving information under Section 481.076, Health and Safety Code, as amen</w:t>
                  </w:r>
                  <w:r>
                    <w:t>ded by this Act;</w:t>
                  </w:r>
                </w:p>
                <w:p w:rsidR="00353724" w:rsidRDefault="001F75E9" w:rsidP="00F27007">
                  <w:pPr>
                    <w:jc w:val="both"/>
                  </w:pPr>
                  <w:r>
                    <w:t>(4)  examine controlled substance prescribing and dispensing trends that may be affected by the passage and implementation of this Act;</w:t>
                  </w: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53724" w:rsidRDefault="001F75E9" w:rsidP="00F27007">
                  <w:pPr>
                    <w:jc w:val="both"/>
                  </w:pPr>
                  <w:r>
                    <w:t>(5)  evaluate the integration of any new data elements required to be reported under this Act;</w:t>
                  </w:r>
                </w:p>
                <w:p w:rsidR="00334DE1" w:rsidRDefault="001F75E9" w:rsidP="00F27007">
                  <w:pPr>
                    <w:jc w:val="both"/>
                  </w:pPr>
                </w:p>
                <w:p w:rsidR="00334DE1" w:rsidRDefault="001F75E9" w:rsidP="00F27007">
                  <w:pPr>
                    <w:jc w:val="both"/>
                  </w:pPr>
                </w:p>
                <w:p w:rsidR="00334DE1" w:rsidRDefault="001F75E9" w:rsidP="00F27007">
                  <w:pPr>
                    <w:jc w:val="both"/>
                  </w:pPr>
                </w:p>
                <w:p w:rsidR="00353724" w:rsidRDefault="001F75E9" w:rsidP="00F27007">
                  <w:pPr>
                    <w:jc w:val="both"/>
                  </w:pPr>
                  <w:r>
                    <w:t>(6)  evaluate the existence and scope of diversion of controlled substances by animal owners to whom the substances are dispensed by veterinarians; and</w:t>
                  </w:r>
                </w:p>
                <w:p w:rsidR="00353724" w:rsidRDefault="001F75E9" w:rsidP="00F27007">
                  <w:pPr>
                    <w:jc w:val="both"/>
                  </w:pPr>
                  <w:r>
                    <w:t>(7)  explore the best methods for preventing the diversion of controlled substances by animal owners.</w:t>
                  </w: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53724" w:rsidRDefault="001F75E9" w:rsidP="00F27007">
                  <w:pPr>
                    <w:jc w:val="both"/>
                  </w:pPr>
                  <w:r>
                    <w:t>(c)  The committee shall solicit feedback from regulatory agencies, prescribers, dispensers, and patients affected by the passage of this Act.</w:t>
                  </w:r>
                </w:p>
                <w:p w:rsidR="00353724" w:rsidRDefault="001F75E9" w:rsidP="00F27007">
                  <w:pPr>
                    <w:jc w:val="both"/>
                  </w:pPr>
                  <w:r>
                    <w:t>(d)  The committee shall submit a report to the legislature on the results of the interim study, includin</w:t>
                  </w:r>
                  <w:r>
                    <w:t>g any legislative recommendations for improvements to information access and controlled substance prescription monitoring, not later than January 1, 2019.</w:t>
                  </w:r>
                </w:p>
                <w:p w:rsidR="00353724" w:rsidRDefault="001F75E9" w:rsidP="00F27007">
                  <w:pPr>
                    <w:jc w:val="both"/>
                  </w:pPr>
                </w:p>
              </w:tc>
              <w:tc>
                <w:tcPr>
                  <w:tcW w:w="4680" w:type="dxa"/>
                  <w:tcMar>
                    <w:left w:w="360" w:type="dxa"/>
                  </w:tcMar>
                </w:tcPr>
                <w:p w:rsidR="00334DE1" w:rsidRDefault="001F75E9" w:rsidP="00F27007">
                  <w:pPr>
                    <w:jc w:val="both"/>
                  </w:pPr>
                  <w:r>
                    <w:t xml:space="preserve">SECTION 10.  (a)  </w:t>
                  </w:r>
                  <w:r w:rsidRPr="00334DE1">
                    <w:rPr>
                      <w:highlight w:val="lightGray"/>
                    </w:rPr>
                    <w:t>A joint interim committee is created to</w:t>
                  </w:r>
                  <w:r>
                    <w:t xml:space="preserve"> conduct an interim study on the monitoring</w:t>
                  </w:r>
                  <w:r>
                    <w:t xml:space="preserve"> of the prescribing and dispensing of controlled substances in this state.</w:t>
                  </w:r>
                </w:p>
                <w:p w:rsidR="00334DE1" w:rsidRPr="00334DE1" w:rsidRDefault="001F75E9" w:rsidP="00F27007">
                  <w:pPr>
                    <w:jc w:val="both"/>
                    <w:rPr>
                      <w:highlight w:val="lightGray"/>
                    </w:rPr>
                  </w:pPr>
                  <w:r w:rsidRPr="00334DE1">
                    <w:rPr>
                      <w:highlight w:val="lightGray"/>
                    </w:rPr>
                    <w:t xml:space="preserve">(b)  The joint interim committee shall be composed of three senators appointed by the lieutenant governor and three members of the house of representatives appointed by the speaker </w:t>
                  </w:r>
                  <w:r w:rsidRPr="00334DE1">
                    <w:rPr>
                      <w:highlight w:val="lightGray"/>
                    </w:rPr>
                    <w:t>of the house of representatives.</w:t>
                  </w:r>
                </w:p>
                <w:p w:rsidR="00334DE1" w:rsidRPr="00334DE1" w:rsidRDefault="001F75E9" w:rsidP="00F27007">
                  <w:pPr>
                    <w:jc w:val="both"/>
                    <w:rPr>
                      <w:highlight w:val="lightGray"/>
                    </w:rPr>
                  </w:pPr>
                  <w:r w:rsidRPr="00334DE1">
                    <w:rPr>
                      <w:highlight w:val="lightGray"/>
                    </w:rPr>
                    <w:t>(c)  The lieutenant governor and speaker of the house of representatives shall each designate a co-chair from among the joint interim committee members.</w:t>
                  </w:r>
                </w:p>
                <w:p w:rsidR="00334DE1" w:rsidRPr="00334DE1" w:rsidRDefault="001F75E9" w:rsidP="00F27007">
                  <w:pPr>
                    <w:jc w:val="both"/>
                    <w:rPr>
                      <w:highlight w:val="lightGray"/>
                    </w:rPr>
                  </w:pPr>
                  <w:r w:rsidRPr="00334DE1">
                    <w:rPr>
                      <w:highlight w:val="lightGray"/>
                    </w:rPr>
                    <w:t>(d)  The joint interim committee shall convene at the joint call of th</w:t>
                  </w:r>
                  <w:r w:rsidRPr="00334DE1">
                    <w:rPr>
                      <w:highlight w:val="lightGray"/>
                    </w:rPr>
                    <w:t>e co-chairs.</w:t>
                  </w:r>
                </w:p>
                <w:p w:rsidR="00334DE1" w:rsidRDefault="001F75E9" w:rsidP="00F27007">
                  <w:pPr>
                    <w:jc w:val="both"/>
                  </w:pPr>
                  <w:r w:rsidRPr="00334DE1">
                    <w:rPr>
                      <w:highlight w:val="lightGray"/>
                    </w:rPr>
                    <w:t>(e)  The joint interim committee has all other powers and duties provided to a special or select committee by the rules of the senate and house of representatives, by Subchapter B, Chapter 301, Government Code, and by policies of the senate an</w:t>
                  </w:r>
                  <w:r w:rsidRPr="00334DE1">
                    <w:rPr>
                      <w:highlight w:val="lightGray"/>
                    </w:rPr>
                    <w:t>d house committees on administration.</w:t>
                  </w:r>
                </w:p>
                <w:p w:rsidR="00334DE1" w:rsidRDefault="001F75E9" w:rsidP="00F27007">
                  <w:pPr>
                    <w:jc w:val="both"/>
                  </w:pPr>
                  <w:r>
                    <w:t>(f)  The interim study conducted by the joint interim committee must:</w:t>
                  </w:r>
                </w:p>
                <w:p w:rsidR="00334DE1" w:rsidRDefault="001F75E9" w:rsidP="00F27007">
                  <w:pPr>
                    <w:jc w:val="both"/>
                  </w:pPr>
                  <w:r>
                    <w:t>(1)  include the number of prescribers and dispensers registered to receive information electronically under Section 481.076, Health and Safety Code</w:t>
                  </w:r>
                  <w:r>
                    <w:t>, as amended by this Act;</w:t>
                  </w:r>
                </w:p>
                <w:p w:rsidR="00334DE1" w:rsidRDefault="001F75E9" w:rsidP="00F27007">
                  <w:pPr>
                    <w:jc w:val="both"/>
                  </w:pPr>
                  <w:r>
                    <w:t>(2)  evaluate the accessing of information under Section 481.076, Health and Safety Code, as amended by this Act, by regulatory agencies to monitor persons issued a license, certification, or registration by those agencies;</w:t>
                  </w:r>
                </w:p>
                <w:p w:rsidR="00334DE1" w:rsidRDefault="001F75E9" w:rsidP="00F27007">
                  <w:pPr>
                    <w:jc w:val="both"/>
                  </w:pPr>
                  <w:r>
                    <w:t>(3)  a</w:t>
                  </w:r>
                  <w:r>
                    <w:t>ddress any complaints, technical difficulties, or other issues with electronically accessing and receiving information under Section 481.076, Health and Safety Code, as amended by this Act;</w:t>
                  </w:r>
                </w:p>
                <w:p w:rsidR="00334DE1" w:rsidRDefault="001F75E9" w:rsidP="00F27007">
                  <w:pPr>
                    <w:jc w:val="both"/>
                  </w:pPr>
                  <w:r>
                    <w:t>(4)  examine controlled substance prescribing and dispensing trend</w:t>
                  </w:r>
                  <w:r>
                    <w:t>s that may be affected by the passage and implementation of this Act;</w:t>
                  </w:r>
                </w:p>
                <w:p w:rsidR="00334DE1" w:rsidRPr="00334DE1" w:rsidRDefault="001F75E9" w:rsidP="00F27007">
                  <w:pPr>
                    <w:jc w:val="both"/>
                    <w:rPr>
                      <w:highlight w:val="lightGray"/>
                    </w:rPr>
                  </w:pPr>
                  <w:r w:rsidRPr="00334DE1">
                    <w:rPr>
                      <w:highlight w:val="lightGray"/>
                    </w:rPr>
                    <w:t>(5)  evaluate the use and effectiveness of electronic notifications sent to prescribers and dispensers under Sections 481.0761(i) and (j), Health and Safety Code, as added by this Act;</w:t>
                  </w:r>
                </w:p>
                <w:p w:rsidR="00334DE1" w:rsidRDefault="001F75E9" w:rsidP="00F27007">
                  <w:pPr>
                    <w:jc w:val="both"/>
                  </w:pPr>
                  <w:r w:rsidRPr="00334DE1">
                    <w:rPr>
                      <w:highlight w:val="lightGray"/>
                    </w:rPr>
                    <w:t>(6)  evaluate the use and effectiveness of identifying geographic anomalies in comparing delivery and dispensing data;</w:t>
                  </w:r>
                </w:p>
                <w:p w:rsidR="00334DE1" w:rsidRDefault="001F75E9" w:rsidP="00F27007">
                  <w:pPr>
                    <w:jc w:val="both"/>
                  </w:pPr>
                  <w:r>
                    <w:t xml:space="preserve">(7)  evaluate the integration of any new data elements required to be reported under this Act, </w:t>
                  </w:r>
                  <w:r w:rsidRPr="00334DE1">
                    <w:rPr>
                      <w:highlight w:val="lightGray"/>
                    </w:rPr>
                    <w:t>including information from veterinarians r</w:t>
                  </w:r>
                  <w:r w:rsidRPr="00334DE1">
                    <w:rPr>
                      <w:highlight w:val="lightGray"/>
                    </w:rPr>
                    <w:t>egarding controlled substances prescribed or dispensed for animals;</w:t>
                  </w:r>
                </w:p>
                <w:p w:rsidR="00334DE1" w:rsidRDefault="001F75E9" w:rsidP="00F27007">
                  <w:pPr>
                    <w:jc w:val="both"/>
                  </w:pPr>
                  <w:r>
                    <w:t>(8)  evaluate the existence and scope of diversion of controlled substances by animal owners to whom the substances are dispensed by veterinarians;</w:t>
                  </w:r>
                </w:p>
                <w:p w:rsidR="00334DE1" w:rsidRPr="00334DE1" w:rsidRDefault="001F75E9" w:rsidP="00F27007">
                  <w:pPr>
                    <w:jc w:val="both"/>
                    <w:rPr>
                      <w:highlight w:val="lightGray"/>
                    </w:rPr>
                  </w:pPr>
                  <w:r>
                    <w:t>(9)  explore the best methods for preven</w:t>
                  </w:r>
                  <w:r>
                    <w:t xml:space="preserve">ting the diversion of controlled substances by animal owners, </w:t>
                  </w:r>
                  <w:r w:rsidRPr="00334DE1">
                    <w:rPr>
                      <w:highlight w:val="lightGray"/>
                    </w:rPr>
                    <w:t>including veterinary reporting under Section 481.0751, Health and Safety Code, as added by this Act; and</w:t>
                  </w:r>
                </w:p>
                <w:p w:rsidR="00334DE1" w:rsidRDefault="001F75E9" w:rsidP="00F27007">
                  <w:pPr>
                    <w:jc w:val="both"/>
                  </w:pPr>
                  <w:r w:rsidRPr="00334DE1">
                    <w:rPr>
                      <w:highlight w:val="lightGray"/>
                    </w:rPr>
                    <w:t>(10)  determine how mandated reporting by veterinarians under Section 481.0751, Health an</w:t>
                  </w:r>
                  <w:r w:rsidRPr="00334DE1">
                    <w:rPr>
                      <w:highlight w:val="lightGray"/>
                    </w:rPr>
                    <w:t>d Safety Code, as added by this Act, might best be tailored to fit the practice of veterinary medicine.</w:t>
                  </w:r>
                </w:p>
                <w:p w:rsidR="00334DE1" w:rsidRDefault="001F75E9" w:rsidP="00F27007">
                  <w:pPr>
                    <w:jc w:val="both"/>
                  </w:pPr>
                  <w:r>
                    <w:t>(g)  The committee shall solicit feedback from regulatory agencies, prescribers, dispensers, and patients affected by the passage of this Act.</w:t>
                  </w:r>
                </w:p>
                <w:p w:rsidR="00334DE1" w:rsidRDefault="001F75E9" w:rsidP="00F27007">
                  <w:pPr>
                    <w:jc w:val="both"/>
                  </w:pPr>
                  <w:r>
                    <w:t xml:space="preserve">(h)  The </w:t>
                  </w:r>
                  <w:r>
                    <w:t>committee shall submit a report to the legislature on the results of the interim study, including any legislative recommendations for improvements to information access and controlled substance prescription monitoring, not later than January 1, 2019.</w:t>
                  </w:r>
                </w:p>
                <w:p w:rsidR="00334DE1" w:rsidRPr="00334DE1" w:rsidRDefault="001F75E9" w:rsidP="00F27007">
                  <w:pPr>
                    <w:jc w:val="both"/>
                    <w:rPr>
                      <w:highlight w:val="lightGray"/>
                    </w:rPr>
                  </w:pPr>
                  <w:r w:rsidRPr="00334DE1">
                    <w:rPr>
                      <w:highlight w:val="lightGray"/>
                    </w:rPr>
                    <w:t xml:space="preserve">(i)  </w:t>
                  </w:r>
                  <w:r w:rsidRPr="00334DE1">
                    <w:rPr>
                      <w:highlight w:val="lightGray"/>
                    </w:rPr>
                    <w:t>Subject to available resources, the Texas Legislative Council shall provide legal and policy research, drafts of proposed legislation, and statistical analysis services to the joint interim committee for the purpose of the study required under this section</w:t>
                  </w:r>
                  <w:r w:rsidRPr="00334DE1">
                    <w:rPr>
                      <w:highlight w:val="lightGray"/>
                    </w:rPr>
                    <w:t>.</w:t>
                  </w:r>
                </w:p>
                <w:p w:rsidR="00334DE1" w:rsidRPr="00334DE1" w:rsidRDefault="001F75E9" w:rsidP="00F27007">
                  <w:pPr>
                    <w:jc w:val="both"/>
                    <w:rPr>
                      <w:highlight w:val="lightGray"/>
                    </w:rPr>
                  </w:pPr>
                  <w:r w:rsidRPr="00334DE1">
                    <w:rPr>
                      <w:highlight w:val="lightGray"/>
                    </w:rPr>
                    <w:t>(j)  Notwithstanding Section 481.076, Health and Safety Code, as amended by this Act, or any other law relating to access to or disclosure of prescription drug information maintained by the Texas State Board of Pharmacy, the Texas State Board of Pharmacy</w:t>
                  </w:r>
                  <w:r w:rsidRPr="00334DE1">
                    <w:rPr>
                      <w:highlight w:val="lightGray"/>
                    </w:rPr>
                    <w:t xml:space="preserve"> shall disclose any information maintained by the board under Section 481.076, Health and Safety Code, to the Texas Legislative Council on request of the council for the purpose of assisting with the study required under this section.</w:t>
                  </w:r>
                </w:p>
                <w:p w:rsidR="00334DE1" w:rsidRPr="00334DE1" w:rsidRDefault="001F75E9" w:rsidP="00F27007">
                  <w:pPr>
                    <w:jc w:val="both"/>
                    <w:rPr>
                      <w:highlight w:val="lightGray"/>
                    </w:rPr>
                  </w:pPr>
                  <w:r w:rsidRPr="00334DE1">
                    <w:rPr>
                      <w:highlight w:val="lightGray"/>
                    </w:rPr>
                    <w:t>(k)  Not later than N</w:t>
                  </w:r>
                  <w:r w:rsidRPr="00334DE1">
                    <w:rPr>
                      <w:highlight w:val="lightGray"/>
                    </w:rPr>
                    <w:t>ovember 1, 2017, the lieutenant governor and speaker of the house of representatives shall appoint the members of the joint interim committee in accordance with this section.</w:t>
                  </w:r>
                </w:p>
                <w:p w:rsidR="00353724" w:rsidRDefault="001F75E9" w:rsidP="00F27007">
                  <w:pPr>
                    <w:jc w:val="both"/>
                  </w:pPr>
                  <w:r w:rsidRPr="00334DE1">
                    <w:rPr>
                      <w:highlight w:val="lightGray"/>
                    </w:rPr>
                    <w:t>(l)  The joint interim committee created under this section is abolished and this</w:t>
                  </w:r>
                  <w:r w:rsidRPr="00334DE1">
                    <w:rPr>
                      <w:highlight w:val="lightGray"/>
                    </w:rPr>
                    <w:t xml:space="preserve"> section expires January 2, 2019.</w:t>
                  </w:r>
                </w:p>
              </w:tc>
            </w:tr>
            <w:tr w:rsidR="008C435C" w:rsidTr="00264E34">
              <w:tc>
                <w:tcPr>
                  <w:tcW w:w="4680" w:type="dxa"/>
                  <w:tcMar>
                    <w:right w:w="360" w:type="dxa"/>
                  </w:tcMar>
                </w:tcPr>
                <w:p w:rsidR="00353724" w:rsidRDefault="001F75E9" w:rsidP="00F27007">
                  <w:pPr>
                    <w:jc w:val="both"/>
                  </w:pPr>
                  <w:r>
                    <w:t xml:space="preserve">SECTION 9.  A person is not required to comply with Section 481.0761(k), Health and Safety Code, as added by this Act, before </w:t>
                  </w:r>
                  <w:r w:rsidRPr="00334DE1">
                    <w:rPr>
                      <w:highlight w:val="lightGray"/>
                    </w:rPr>
                    <w:t>September 1, 2018</w:t>
                  </w:r>
                  <w:r>
                    <w:t>.</w:t>
                  </w:r>
                </w:p>
              </w:tc>
              <w:tc>
                <w:tcPr>
                  <w:tcW w:w="4680" w:type="dxa"/>
                  <w:tcMar>
                    <w:left w:w="360" w:type="dxa"/>
                  </w:tcMar>
                </w:tcPr>
                <w:p w:rsidR="00353724" w:rsidRDefault="001F75E9" w:rsidP="00F27007">
                  <w:pPr>
                    <w:jc w:val="both"/>
                  </w:pPr>
                  <w:r>
                    <w:t xml:space="preserve">SECTION 12.  A person is not required to comply with Section 481.0761(k), Health and Safety Code, as added by this Act, before </w:t>
                  </w:r>
                  <w:r w:rsidRPr="00334DE1">
                    <w:rPr>
                      <w:highlight w:val="lightGray"/>
                    </w:rPr>
                    <w:t>September 1, 2019</w:t>
                  </w:r>
                  <w:r>
                    <w:t>.</w:t>
                  </w:r>
                </w:p>
              </w:tc>
            </w:tr>
            <w:tr w:rsidR="008C435C" w:rsidTr="00264E34">
              <w:tc>
                <w:tcPr>
                  <w:tcW w:w="4680" w:type="dxa"/>
                  <w:tcMar>
                    <w:right w:w="360" w:type="dxa"/>
                  </w:tcMar>
                </w:tcPr>
                <w:p w:rsidR="00353724" w:rsidRDefault="001F75E9" w:rsidP="00F27007">
                  <w:pPr>
                    <w:jc w:val="both"/>
                  </w:pPr>
                  <w:r>
                    <w:t>SECTION 10.  Section 481.0764(a), Health and Safety Code, as added by this Act, applies only to:</w:t>
                  </w:r>
                </w:p>
                <w:p w:rsidR="00353724" w:rsidRDefault="001F75E9" w:rsidP="00F27007">
                  <w:pPr>
                    <w:jc w:val="both"/>
                  </w:pPr>
                  <w:r w:rsidRPr="00334DE1">
                    <w:rPr>
                      <w:highlight w:val="lightGray"/>
                    </w:rPr>
                    <w:t>(1)  a presc</w:t>
                  </w:r>
                  <w:r w:rsidRPr="00334DE1">
                    <w:rPr>
                      <w:highlight w:val="lightGray"/>
                    </w:rPr>
                    <w:t>riber who issues a prescription for a Schedule II controlled substance on or after September 1, 2018;</w:t>
                  </w:r>
                </w:p>
                <w:p w:rsidR="00353724" w:rsidRDefault="001F75E9" w:rsidP="00F27007">
                  <w:pPr>
                    <w:jc w:val="both"/>
                  </w:pPr>
                  <w:r>
                    <w:t xml:space="preserve">(2)  a prescriber who issues a prescription for a controlled substance </w:t>
                  </w:r>
                  <w:r w:rsidRPr="00334DE1">
                    <w:rPr>
                      <w:highlight w:val="lightGray"/>
                    </w:rPr>
                    <w:t>on any schedule</w:t>
                  </w:r>
                  <w:r>
                    <w:t xml:space="preserve"> on or after September 1, 2019;</w:t>
                  </w:r>
                </w:p>
                <w:p w:rsidR="00353724" w:rsidRDefault="001F75E9" w:rsidP="00F27007">
                  <w:pPr>
                    <w:jc w:val="both"/>
                  </w:pPr>
                  <w:r w:rsidRPr="00334DE1">
                    <w:rPr>
                      <w:highlight w:val="lightGray"/>
                    </w:rPr>
                    <w:t>(3)  a person authorized by law to d</w:t>
                  </w:r>
                  <w:r w:rsidRPr="00334DE1">
                    <w:rPr>
                      <w:highlight w:val="lightGray"/>
                    </w:rPr>
                    <w:t>ispense a controlled substance who dispenses a Schedule II controlled substance on or after September 1, 2018;</w:t>
                  </w:r>
                  <w:r>
                    <w:t xml:space="preserve"> or</w:t>
                  </w:r>
                </w:p>
                <w:p w:rsidR="00353724" w:rsidRDefault="001F75E9" w:rsidP="00F27007">
                  <w:pPr>
                    <w:jc w:val="both"/>
                  </w:pPr>
                  <w:r>
                    <w:t xml:space="preserve">(4)  a person authorized by law to dispense a controlled substance who dispenses a controlled substance </w:t>
                  </w:r>
                  <w:r w:rsidRPr="00334DE1">
                    <w:rPr>
                      <w:highlight w:val="lightGray"/>
                    </w:rPr>
                    <w:t>on any schedule</w:t>
                  </w:r>
                  <w:r>
                    <w:t xml:space="preserve"> on or after September </w:t>
                  </w:r>
                  <w:r>
                    <w:t>1, 2019.</w:t>
                  </w:r>
                </w:p>
              </w:tc>
              <w:tc>
                <w:tcPr>
                  <w:tcW w:w="4680" w:type="dxa"/>
                  <w:tcMar>
                    <w:left w:w="360" w:type="dxa"/>
                  </w:tcMar>
                </w:tcPr>
                <w:p w:rsidR="00334DE1" w:rsidRDefault="001F75E9" w:rsidP="00F27007">
                  <w:pPr>
                    <w:jc w:val="both"/>
                  </w:pPr>
                  <w:r>
                    <w:t>SECTION 13.  Section 481.0764(a), Health and Safety Code, as added by this Act, applies only to:</w:t>
                  </w: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r>
                    <w:t>(1)  a prescriber who issues a prescription for a controlled substance on or after September 1, 2019; or</w:t>
                  </w:r>
                </w:p>
                <w:p w:rsidR="00334DE1" w:rsidRDefault="001F75E9" w:rsidP="00F27007">
                  <w:pPr>
                    <w:jc w:val="both"/>
                  </w:pPr>
                </w:p>
                <w:p w:rsidR="00334DE1" w:rsidRDefault="001F75E9" w:rsidP="00F27007">
                  <w:pPr>
                    <w:jc w:val="both"/>
                  </w:pPr>
                </w:p>
                <w:p w:rsidR="00334DE1" w:rsidRDefault="001F75E9" w:rsidP="00F27007">
                  <w:pPr>
                    <w:jc w:val="both"/>
                  </w:pPr>
                </w:p>
                <w:p w:rsidR="00334DE1" w:rsidRDefault="001F75E9" w:rsidP="00F27007">
                  <w:pPr>
                    <w:jc w:val="both"/>
                  </w:pPr>
                </w:p>
                <w:p w:rsidR="00353724" w:rsidRDefault="001F75E9" w:rsidP="00F27007">
                  <w:pPr>
                    <w:jc w:val="both"/>
                  </w:pPr>
                  <w:r>
                    <w:t xml:space="preserve">(2)  a person authorized by law to </w:t>
                  </w:r>
                  <w:r>
                    <w:t>dispense a controlled substance who dispenses a controlled substance on or after September 1, 2019.</w:t>
                  </w:r>
                </w:p>
              </w:tc>
            </w:tr>
            <w:tr w:rsidR="008C435C" w:rsidTr="00264E34">
              <w:tc>
                <w:tcPr>
                  <w:tcW w:w="4680" w:type="dxa"/>
                  <w:tcMar>
                    <w:right w:w="360" w:type="dxa"/>
                  </w:tcMar>
                </w:tcPr>
                <w:p w:rsidR="00353724" w:rsidRDefault="001F75E9" w:rsidP="00F27007">
                  <w:pPr>
                    <w:jc w:val="both"/>
                  </w:pPr>
                  <w:r w:rsidRPr="00C51061">
                    <w:rPr>
                      <w:highlight w:val="lightGray"/>
                    </w:rPr>
                    <w:t>No equivalent provision.</w:t>
                  </w:r>
                </w:p>
                <w:p w:rsidR="00353724" w:rsidRDefault="001F75E9" w:rsidP="00F27007">
                  <w:pPr>
                    <w:jc w:val="both"/>
                  </w:pPr>
                </w:p>
              </w:tc>
              <w:tc>
                <w:tcPr>
                  <w:tcW w:w="4680" w:type="dxa"/>
                  <w:tcMar>
                    <w:left w:w="360" w:type="dxa"/>
                  </w:tcMar>
                </w:tcPr>
                <w:p w:rsidR="00353724" w:rsidRDefault="001F75E9" w:rsidP="00F27007">
                  <w:pPr>
                    <w:jc w:val="both"/>
                  </w:pPr>
                  <w:r>
                    <w:t>SECTION 11.  (a)  Notwithstanding Section 481.0751(b), Health and Safety Code, as added by this Act:</w:t>
                  </w:r>
                </w:p>
                <w:p w:rsidR="00353724" w:rsidRDefault="001F75E9" w:rsidP="00F27007">
                  <w:pPr>
                    <w:jc w:val="both"/>
                  </w:pPr>
                  <w:r>
                    <w:t>(1)  a veterinarian who disp</w:t>
                  </w:r>
                  <w:r>
                    <w:t>enses a controlled substance before January 1, 2018, is not required to submit the information under that subsection to the Texas State Board of Pharmacy; and</w:t>
                  </w:r>
                </w:p>
                <w:p w:rsidR="00353724" w:rsidRDefault="001F75E9" w:rsidP="00F27007">
                  <w:pPr>
                    <w:jc w:val="both"/>
                  </w:pPr>
                  <w:r>
                    <w:t xml:space="preserve">(2)  a veterinarian who dispenses a controlled substance on or after January 1, 2018, but before </w:t>
                  </w:r>
                  <w:r>
                    <w:t>September 1, 2019, is required to submit the information under that subsection to the Texas State Board of Pharmacy not later than the 30th day after the date the veterinarian dispenses the controlled substance.</w:t>
                  </w:r>
                </w:p>
                <w:p w:rsidR="00353724" w:rsidRDefault="001F75E9" w:rsidP="00F27007">
                  <w:pPr>
                    <w:jc w:val="both"/>
                  </w:pPr>
                  <w:r>
                    <w:t>(b)  A veterinarian who dispenses a controll</w:t>
                  </w:r>
                  <w:r>
                    <w:t>ed substance on or after September 1, 2019, is required to comply with Section 481.0751(b), Health and Safety Code, as added by this Act.</w:t>
                  </w:r>
                </w:p>
              </w:tc>
            </w:tr>
            <w:tr w:rsidR="008C435C" w:rsidTr="00264E34">
              <w:tc>
                <w:tcPr>
                  <w:tcW w:w="4680" w:type="dxa"/>
                  <w:tcMar>
                    <w:right w:w="360" w:type="dxa"/>
                  </w:tcMar>
                </w:tcPr>
                <w:p w:rsidR="00353724" w:rsidRDefault="001F75E9" w:rsidP="00F27007">
                  <w:pPr>
                    <w:jc w:val="both"/>
                  </w:pPr>
                  <w:r>
                    <w:t>SECTION 11.  This Act takes effect September 1, 2017.</w:t>
                  </w:r>
                </w:p>
                <w:p w:rsidR="00353724" w:rsidRDefault="001F75E9" w:rsidP="00F27007">
                  <w:pPr>
                    <w:jc w:val="both"/>
                  </w:pPr>
                </w:p>
              </w:tc>
              <w:tc>
                <w:tcPr>
                  <w:tcW w:w="4680" w:type="dxa"/>
                  <w:tcMar>
                    <w:left w:w="360" w:type="dxa"/>
                  </w:tcMar>
                </w:tcPr>
                <w:p w:rsidR="00353724" w:rsidRDefault="001F75E9" w:rsidP="00F27007">
                  <w:pPr>
                    <w:jc w:val="both"/>
                  </w:pPr>
                  <w:r>
                    <w:t>SECTION 14. Same as engrossed version.</w:t>
                  </w:r>
                </w:p>
                <w:p w:rsidR="00353724" w:rsidRDefault="001F75E9" w:rsidP="00F27007">
                  <w:pPr>
                    <w:jc w:val="both"/>
                  </w:pPr>
                </w:p>
                <w:p w:rsidR="00353724" w:rsidRDefault="001F75E9" w:rsidP="00F27007">
                  <w:pPr>
                    <w:jc w:val="both"/>
                  </w:pPr>
                </w:p>
              </w:tc>
            </w:tr>
          </w:tbl>
          <w:p w:rsidR="00353724" w:rsidRDefault="001F75E9" w:rsidP="00F27007"/>
          <w:p w:rsidR="00353724" w:rsidRPr="009C1E9A" w:rsidRDefault="001F75E9" w:rsidP="00F27007">
            <w:pPr>
              <w:rPr>
                <w:b/>
                <w:u w:val="single"/>
              </w:rPr>
            </w:pPr>
          </w:p>
        </w:tc>
      </w:tr>
      <w:tr w:rsidR="008C435C" w:rsidTr="00353724">
        <w:tc>
          <w:tcPr>
            <w:tcW w:w="9582" w:type="dxa"/>
          </w:tcPr>
          <w:p w:rsidR="009C55EF" w:rsidRPr="009C55EF" w:rsidRDefault="001F75E9" w:rsidP="009C55EF">
            <w:pPr>
              <w:spacing w:line="480" w:lineRule="auto"/>
              <w:jc w:val="both"/>
            </w:pPr>
          </w:p>
        </w:tc>
      </w:tr>
      <w:tr w:rsidR="008C435C" w:rsidTr="00353724">
        <w:tc>
          <w:tcPr>
            <w:tcW w:w="9582" w:type="dxa"/>
          </w:tcPr>
          <w:p w:rsidR="009C55EF" w:rsidRDefault="001F75E9" w:rsidP="00F27007">
            <w:pPr>
              <w:jc w:val="center"/>
            </w:pPr>
          </w:p>
        </w:tc>
      </w:tr>
      <w:tr w:rsidR="008C435C" w:rsidTr="00353724">
        <w:tc>
          <w:tcPr>
            <w:tcW w:w="9582" w:type="dxa"/>
          </w:tcPr>
          <w:p w:rsidR="009C55EF" w:rsidRDefault="001F75E9" w:rsidP="00F27007">
            <w:pPr>
              <w:jc w:val="center"/>
            </w:pPr>
          </w:p>
        </w:tc>
      </w:tr>
    </w:tbl>
    <w:p w:rsidR="008423E4" w:rsidRPr="00BE0E75" w:rsidRDefault="001F75E9" w:rsidP="008423E4">
      <w:pPr>
        <w:spacing w:line="480" w:lineRule="auto"/>
        <w:jc w:val="both"/>
        <w:rPr>
          <w:rFonts w:ascii="Arial" w:hAnsi="Arial"/>
          <w:sz w:val="16"/>
          <w:szCs w:val="16"/>
        </w:rPr>
      </w:pPr>
    </w:p>
    <w:p w:rsidR="004108C3" w:rsidRPr="008423E4" w:rsidRDefault="001F75E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75E9">
      <w:r>
        <w:separator/>
      </w:r>
    </w:p>
  </w:endnote>
  <w:endnote w:type="continuationSeparator" w:id="0">
    <w:p w:rsidR="00000000" w:rsidRDefault="001F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5" w:rsidRDefault="001F7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C435C" w:rsidTr="009C1E9A">
      <w:trPr>
        <w:cantSplit/>
      </w:trPr>
      <w:tc>
        <w:tcPr>
          <w:tcW w:w="0" w:type="pct"/>
        </w:tcPr>
        <w:p w:rsidR="00137D90" w:rsidRDefault="001F75E9" w:rsidP="009C1E9A">
          <w:pPr>
            <w:pStyle w:val="Footer"/>
            <w:tabs>
              <w:tab w:val="clear" w:pos="8640"/>
              <w:tab w:val="right" w:pos="9360"/>
            </w:tabs>
          </w:pPr>
        </w:p>
      </w:tc>
      <w:tc>
        <w:tcPr>
          <w:tcW w:w="2395" w:type="pct"/>
        </w:tcPr>
        <w:p w:rsidR="00137D90" w:rsidRDefault="001F75E9" w:rsidP="009C1E9A">
          <w:pPr>
            <w:pStyle w:val="Footer"/>
            <w:tabs>
              <w:tab w:val="clear" w:pos="8640"/>
              <w:tab w:val="right" w:pos="9360"/>
            </w:tabs>
          </w:pPr>
        </w:p>
        <w:p w:rsidR="001A4310" w:rsidRDefault="001F75E9" w:rsidP="009C1E9A">
          <w:pPr>
            <w:pStyle w:val="Footer"/>
            <w:tabs>
              <w:tab w:val="clear" w:pos="8640"/>
              <w:tab w:val="right" w:pos="9360"/>
            </w:tabs>
          </w:pPr>
        </w:p>
        <w:p w:rsidR="00137D90" w:rsidRDefault="001F75E9" w:rsidP="009C1E9A">
          <w:pPr>
            <w:pStyle w:val="Footer"/>
            <w:tabs>
              <w:tab w:val="clear" w:pos="8640"/>
              <w:tab w:val="right" w:pos="9360"/>
            </w:tabs>
          </w:pPr>
        </w:p>
      </w:tc>
      <w:tc>
        <w:tcPr>
          <w:tcW w:w="2453" w:type="pct"/>
        </w:tcPr>
        <w:p w:rsidR="00137D90" w:rsidRDefault="001F75E9" w:rsidP="009C1E9A">
          <w:pPr>
            <w:pStyle w:val="Footer"/>
            <w:tabs>
              <w:tab w:val="clear" w:pos="8640"/>
              <w:tab w:val="right" w:pos="9360"/>
            </w:tabs>
            <w:jc w:val="right"/>
          </w:pPr>
        </w:p>
      </w:tc>
    </w:tr>
    <w:tr w:rsidR="008C435C" w:rsidTr="009C1E9A">
      <w:trPr>
        <w:cantSplit/>
      </w:trPr>
      <w:tc>
        <w:tcPr>
          <w:tcW w:w="0" w:type="pct"/>
        </w:tcPr>
        <w:p w:rsidR="00EC379B" w:rsidRDefault="001F75E9" w:rsidP="009C1E9A">
          <w:pPr>
            <w:pStyle w:val="Footer"/>
            <w:tabs>
              <w:tab w:val="clear" w:pos="8640"/>
              <w:tab w:val="right" w:pos="9360"/>
            </w:tabs>
          </w:pPr>
        </w:p>
      </w:tc>
      <w:tc>
        <w:tcPr>
          <w:tcW w:w="2395" w:type="pct"/>
        </w:tcPr>
        <w:p w:rsidR="00EC379B" w:rsidRPr="009C1E9A" w:rsidRDefault="001F75E9" w:rsidP="009C1E9A">
          <w:pPr>
            <w:pStyle w:val="Footer"/>
            <w:tabs>
              <w:tab w:val="clear" w:pos="8640"/>
              <w:tab w:val="right" w:pos="9360"/>
            </w:tabs>
            <w:rPr>
              <w:rFonts w:ascii="Shruti" w:hAnsi="Shruti"/>
              <w:sz w:val="22"/>
            </w:rPr>
          </w:pPr>
          <w:r>
            <w:rPr>
              <w:rFonts w:ascii="Shruti" w:hAnsi="Shruti"/>
              <w:sz w:val="22"/>
            </w:rPr>
            <w:t>85R 32387</w:t>
          </w:r>
        </w:p>
      </w:tc>
      <w:tc>
        <w:tcPr>
          <w:tcW w:w="2453" w:type="pct"/>
        </w:tcPr>
        <w:p w:rsidR="00EC379B" w:rsidRDefault="001F75E9" w:rsidP="009C1E9A">
          <w:pPr>
            <w:pStyle w:val="Footer"/>
            <w:tabs>
              <w:tab w:val="clear" w:pos="8640"/>
              <w:tab w:val="right" w:pos="9360"/>
            </w:tabs>
            <w:jc w:val="right"/>
          </w:pPr>
          <w:r>
            <w:fldChar w:fldCharType="begin"/>
          </w:r>
          <w:r>
            <w:instrText xml:space="preserve"> DOCPROPERTY  OTID  \* MERGEFORMAT </w:instrText>
          </w:r>
          <w:r>
            <w:fldChar w:fldCharType="separate"/>
          </w:r>
          <w:r>
            <w:t>17.139.428</w:t>
          </w:r>
          <w:r>
            <w:fldChar w:fldCharType="end"/>
          </w:r>
        </w:p>
      </w:tc>
    </w:tr>
    <w:tr w:rsidR="008C435C" w:rsidTr="009C1E9A">
      <w:trPr>
        <w:cantSplit/>
      </w:trPr>
      <w:tc>
        <w:tcPr>
          <w:tcW w:w="0" w:type="pct"/>
        </w:tcPr>
        <w:p w:rsidR="00EC379B" w:rsidRDefault="001F75E9" w:rsidP="009C1E9A">
          <w:pPr>
            <w:pStyle w:val="Footer"/>
            <w:tabs>
              <w:tab w:val="clear" w:pos="4320"/>
              <w:tab w:val="clear" w:pos="8640"/>
              <w:tab w:val="left" w:pos="2865"/>
            </w:tabs>
          </w:pPr>
        </w:p>
      </w:tc>
      <w:tc>
        <w:tcPr>
          <w:tcW w:w="2395" w:type="pct"/>
        </w:tcPr>
        <w:p w:rsidR="00EC379B" w:rsidRPr="009C1E9A" w:rsidRDefault="001F75E9" w:rsidP="009C1E9A">
          <w:pPr>
            <w:pStyle w:val="Footer"/>
            <w:tabs>
              <w:tab w:val="clear" w:pos="4320"/>
              <w:tab w:val="clear" w:pos="8640"/>
              <w:tab w:val="left" w:pos="2865"/>
            </w:tabs>
            <w:rPr>
              <w:rFonts w:ascii="Shruti" w:hAnsi="Shruti"/>
              <w:sz w:val="22"/>
            </w:rPr>
          </w:pPr>
          <w:r>
            <w:rPr>
              <w:rFonts w:ascii="Shruti" w:hAnsi="Shruti"/>
              <w:sz w:val="22"/>
            </w:rPr>
            <w:t>Substitute Document Number: 85R 30089</w:t>
          </w:r>
        </w:p>
      </w:tc>
      <w:tc>
        <w:tcPr>
          <w:tcW w:w="2453" w:type="pct"/>
        </w:tcPr>
        <w:p w:rsidR="00EC379B" w:rsidRDefault="001F75E9" w:rsidP="006D504F">
          <w:pPr>
            <w:pStyle w:val="Footer"/>
            <w:rPr>
              <w:rStyle w:val="PageNumber"/>
            </w:rPr>
          </w:pPr>
        </w:p>
        <w:p w:rsidR="00EC379B" w:rsidRDefault="001F75E9" w:rsidP="009C1E9A">
          <w:pPr>
            <w:pStyle w:val="Footer"/>
            <w:tabs>
              <w:tab w:val="clear" w:pos="8640"/>
              <w:tab w:val="right" w:pos="9360"/>
            </w:tabs>
            <w:jc w:val="right"/>
          </w:pPr>
        </w:p>
      </w:tc>
    </w:tr>
    <w:tr w:rsidR="008C435C" w:rsidTr="009C1E9A">
      <w:trPr>
        <w:cantSplit/>
        <w:trHeight w:val="323"/>
      </w:trPr>
      <w:tc>
        <w:tcPr>
          <w:tcW w:w="0" w:type="pct"/>
          <w:gridSpan w:val="3"/>
        </w:tcPr>
        <w:p w:rsidR="00EC379B" w:rsidRDefault="001F75E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F75E9" w:rsidP="009C1E9A">
          <w:pPr>
            <w:pStyle w:val="Footer"/>
            <w:tabs>
              <w:tab w:val="clear" w:pos="8640"/>
              <w:tab w:val="right" w:pos="9360"/>
            </w:tabs>
            <w:jc w:val="center"/>
          </w:pPr>
        </w:p>
      </w:tc>
    </w:tr>
  </w:tbl>
  <w:p w:rsidR="00EC379B" w:rsidRPr="00FF6F72" w:rsidRDefault="001F75E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5" w:rsidRDefault="001F7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75E9">
      <w:r>
        <w:separator/>
      </w:r>
    </w:p>
  </w:footnote>
  <w:footnote w:type="continuationSeparator" w:id="0">
    <w:p w:rsidR="00000000" w:rsidRDefault="001F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5" w:rsidRDefault="001F7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5" w:rsidRDefault="001F7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5" w:rsidRDefault="001F7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5C"/>
    <w:rsid w:val="001F75E9"/>
    <w:rsid w:val="008C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03F96"/>
    <w:rPr>
      <w:sz w:val="16"/>
      <w:szCs w:val="16"/>
    </w:rPr>
  </w:style>
  <w:style w:type="paragraph" w:styleId="CommentText">
    <w:name w:val="annotation text"/>
    <w:basedOn w:val="Normal"/>
    <w:link w:val="CommentTextChar"/>
    <w:rsid w:val="00703F96"/>
    <w:rPr>
      <w:sz w:val="20"/>
      <w:szCs w:val="20"/>
    </w:rPr>
  </w:style>
  <w:style w:type="character" w:customStyle="1" w:styleId="CommentTextChar">
    <w:name w:val="Comment Text Char"/>
    <w:basedOn w:val="DefaultParagraphFont"/>
    <w:link w:val="CommentText"/>
    <w:rsid w:val="00703F96"/>
  </w:style>
  <w:style w:type="paragraph" w:styleId="CommentSubject">
    <w:name w:val="annotation subject"/>
    <w:basedOn w:val="CommentText"/>
    <w:next w:val="CommentText"/>
    <w:link w:val="CommentSubjectChar"/>
    <w:rsid w:val="00703F96"/>
    <w:rPr>
      <w:b/>
      <w:bCs/>
    </w:rPr>
  </w:style>
  <w:style w:type="character" w:customStyle="1" w:styleId="CommentSubjectChar">
    <w:name w:val="Comment Subject Char"/>
    <w:basedOn w:val="CommentTextChar"/>
    <w:link w:val="CommentSubject"/>
    <w:rsid w:val="00703F96"/>
    <w:rPr>
      <w:b/>
      <w:bCs/>
    </w:rPr>
  </w:style>
  <w:style w:type="paragraph" w:styleId="Revision">
    <w:name w:val="Revision"/>
    <w:hidden/>
    <w:uiPriority w:val="99"/>
    <w:semiHidden/>
    <w:rsid w:val="00A15564"/>
    <w:rPr>
      <w:sz w:val="24"/>
      <w:szCs w:val="24"/>
    </w:rPr>
  </w:style>
  <w:style w:type="paragraph" w:styleId="ListParagraph">
    <w:name w:val="List Paragraph"/>
    <w:basedOn w:val="Normal"/>
    <w:uiPriority w:val="34"/>
    <w:qFormat/>
    <w:rsid w:val="009F4974"/>
    <w:pPr>
      <w:ind w:left="720"/>
      <w:contextualSpacing/>
    </w:pPr>
  </w:style>
  <w:style w:type="character" w:styleId="FootnoteReference">
    <w:name w:val="footnote reference"/>
    <w:rsid w:val="00631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03F96"/>
    <w:rPr>
      <w:sz w:val="16"/>
      <w:szCs w:val="16"/>
    </w:rPr>
  </w:style>
  <w:style w:type="paragraph" w:styleId="CommentText">
    <w:name w:val="annotation text"/>
    <w:basedOn w:val="Normal"/>
    <w:link w:val="CommentTextChar"/>
    <w:rsid w:val="00703F96"/>
    <w:rPr>
      <w:sz w:val="20"/>
      <w:szCs w:val="20"/>
    </w:rPr>
  </w:style>
  <w:style w:type="character" w:customStyle="1" w:styleId="CommentTextChar">
    <w:name w:val="Comment Text Char"/>
    <w:basedOn w:val="DefaultParagraphFont"/>
    <w:link w:val="CommentText"/>
    <w:rsid w:val="00703F96"/>
  </w:style>
  <w:style w:type="paragraph" w:styleId="CommentSubject">
    <w:name w:val="annotation subject"/>
    <w:basedOn w:val="CommentText"/>
    <w:next w:val="CommentText"/>
    <w:link w:val="CommentSubjectChar"/>
    <w:rsid w:val="00703F96"/>
    <w:rPr>
      <w:b/>
      <w:bCs/>
    </w:rPr>
  </w:style>
  <w:style w:type="character" w:customStyle="1" w:styleId="CommentSubjectChar">
    <w:name w:val="Comment Subject Char"/>
    <w:basedOn w:val="CommentTextChar"/>
    <w:link w:val="CommentSubject"/>
    <w:rsid w:val="00703F96"/>
    <w:rPr>
      <w:b/>
      <w:bCs/>
    </w:rPr>
  </w:style>
  <w:style w:type="paragraph" w:styleId="Revision">
    <w:name w:val="Revision"/>
    <w:hidden/>
    <w:uiPriority w:val="99"/>
    <w:semiHidden/>
    <w:rsid w:val="00A15564"/>
    <w:rPr>
      <w:sz w:val="24"/>
      <w:szCs w:val="24"/>
    </w:rPr>
  </w:style>
  <w:style w:type="paragraph" w:styleId="ListParagraph">
    <w:name w:val="List Paragraph"/>
    <w:basedOn w:val="Normal"/>
    <w:uiPriority w:val="34"/>
    <w:qFormat/>
    <w:rsid w:val="009F4974"/>
    <w:pPr>
      <w:ind w:left="720"/>
      <w:contextualSpacing/>
    </w:pPr>
  </w:style>
  <w:style w:type="character" w:styleId="FootnoteReference">
    <w:name w:val="footnote reference"/>
    <w:rsid w:val="0063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8313</Words>
  <Characters>46294</Characters>
  <Application>Microsoft Office Word</Application>
  <DocSecurity>4</DocSecurity>
  <Lines>1479</Lines>
  <Paragraphs>246</Paragraphs>
  <ScaleCrop>false</ScaleCrop>
  <HeadingPairs>
    <vt:vector size="2" baseType="variant">
      <vt:variant>
        <vt:lpstr>Title</vt:lpstr>
      </vt:variant>
      <vt:variant>
        <vt:i4>1</vt:i4>
      </vt:variant>
    </vt:vector>
  </HeadingPairs>
  <TitlesOfParts>
    <vt:vector size="1" baseType="lpstr">
      <vt:lpstr>BA - SB00316 (Committee Report (Substituted))</vt:lpstr>
    </vt:vector>
  </TitlesOfParts>
  <Company>State of Texas</Company>
  <LinksUpToDate>false</LinksUpToDate>
  <CharactersWithSpaces>54616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32387</dc:subject>
  <dc:creator>State of Texas</dc:creator>
  <dc:description>SB 316 by Hinojosa-(H)Public Health (Substitute Document Number: 85R 30089)</dc:description>
  <cp:lastModifiedBy>Brianna Weis</cp:lastModifiedBy>
  <cp:revision>2</cp:revision>
  <cp:lastPrinted>2017-05-05T21:32:00Z</cp:lastPrinted>
  <dcterms:created xsi:type="dcterms:W3CDTF">2017-05-20T20:59:00Z</dcterms:created>
  <dcterms:modified xsi:type="dcterms:W3CDTF">2017-05-20T20:59:00Z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17.139.428</vt:lpwstr>
  </property>
</Properties>
</file>