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3C42" w:rsidTr="00345119">
        <w:tc>
          <w:tcPr>
            <w:tcW w:w="9576" w:type="dxa"/>
            <w:noWrap/>
          </w:tcPr>
          <w:p w:rsidR="008423E4" w:rsidRPr="0022177D" w:rsidRDefault="008A0F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0F28" w:rsidP="008423E4">
      <w:pPr>
        <w:jc w:val="center"/>
      </w:pPr>
    </w:p>
    <w:p w:rsidR="008423E4" w:rsidRPr="00B31F0E" w:rsidRDefault="008A0F28" w:rsidP="008423E4"/>
    <w:p w:rsidR="008423E4" w:rsidRPr="00742794" w:rsidRDefault="008A0F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3C42" w:rsidTr="00345119">
        <w:tc>
          <w:tcPr>
            <w:tcW w:w="9576" w:type="dxa"/>
          </w:tcPr>
          <w:p w:rsidR="008423E4" w:rsidRPr="00861995" w:rsidRDefault="008A0F28" w:rsidP="00345119">
            <w:pPr>
              <w:jc w:val="right"/>
            </w:pPr>
            <w:r>
              <w:t>S.B. 341</w:t>
            </w:r>
          </w:p>
        </w:tc>
      </w:tr>
      <w:tr w:rsidR="00CB3C42" w:rsidTr="00345119">
        <w:tc>
          <w:tcPr>
            <w:tcW w:w="9576" w:type="dxa"/>
          </w:tcPr>
          <w:p w:rsidR="008423E4" w:rsidRPr="00861995" w:rsidRDefault="008A0F28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CB3C42" w:rsidTr="00345119">
        <w:tc>
          <w:tcPr>
            <w:tcW w:w="9576" w:type="dxa"/>
          </w:tcPr>
          <w:p w:rsidR="008423E4" w:rsidRPr="00861995" w:rsidRDefault="008A0F28" w:rsidP="00345119">
            <w:pPr>
              <w:jc w:val="right"/>
            </w:pPr>
            <w:r>
              <w:t>Licensing &amp; Administrative Procedures</w:t>
            </w:r>
          </w:p>
        </w:tc>
      </w:tr>
      <w:tr w:rsidR="00CB3C42" w:rsidTr="00345119">
        <w:tc>
          <w:tcPr>
            <w:tcW w:w="9576" w:type="dxa"/>
          </w:tcPr>
          <w:p w:rsidR="008423E4" w:rsidRDefault="008A0F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0F28" w:rsidP="008423E4">
      <w:pPr>
        <w:tabs>
          <w:tab w:val="right" w:pos="9360"/>
        </w:tabs>
      </w:pPr>
    </w:p>
    <w:p w:rsidR="008423E4" w:rsidRDefault="008A0F28" w:rsidP="008423E4"/>
    <w:p w:rsidR="008423E4" w:rsidRDefault="008A0F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B3C42" w:rsidTr="00345119">
        <w:tc>
          <w:tcPr>
            <w:tcW w:w="9576" w:type="dxa"/>
          </w:tcPr>
          <w:p w:rsidR="008423E4" w:rsidRPr="00A8133F" w:rsidRDefault="008A0F28" w:rsidP="008823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0F28" w:rsidP="008823DE"/>
          <w:p w:rsidR="008423E4" w:rsidRDefault="008A0F28" w:rsidP="008823DE">
            <w:pPr>
              <w:pStyle w:val="Header"/>
              <w:jc w:val="both"/>
            </w:pPr>
            <w:r>
              <w:t>Interested parties contend that the state should do more to combat the rise in use of synthetic cannabinoids. S.B</w:t>
            </w:r>
            <w:r>
              <w:t xml:space="preserve">. 341 seeks to achieve that </w:t>
            </w:r>
            <w:r>
              <w:t>goal</w:t>
            </w:r>
            <w:r>
              <w:t xml:space="preserve"> by</w:t>
            </w:r>
            <w:r>
              <w:t xml:space="preserve"> </w:t>
            </w:r>
            <w:r>
              <w:t>establishing certain</w:t>
            </w:r>
            <w:r>
              <w:t xml:space="preserve"> liability for retail establishments </w:t>
            </w:r>
            <w:r>
              <w:t xml:space="preserve">in relation to the </w:t>
            </w:r>
            <w:r>
              <w:t>s</w:t>
            </w:r>
            <w:r>
              <w:t>al</w:t>
            </w:r>
            <w:r>
              <w:t xml:space="preserve">e </w:t>
            </w:r>
            <w:r>
              <w:t xml:space="preserve">of </w:t>
            </w:r>
            <w:r>
              <w:t>synthetic cannabinoid</w:t>
            </w:r>
            <w:r>
              <w:t>s.</w:t>
            </w:r>
          </w:p>
          <w:p w:rsidR="008423E4" w:rsidRPr="00E26B13" w:rsidRDefault="008A0F28" w:rsidP="008823DE">
            <w:pPr>
              <w:rPr>
                <w:b/>
              </w:rPr>
            </w:pPr>
          </w:p>
        </w:tc>
      </w:tr>
      <w:tr w:rsidR="00CB3C42" w:rsidTr="00345119">
        <w:tc>
          <w:tcPr>
            <w:tcW w:w="9576" w:type="dxa"/>
          </w:tcPr>
          <w:p w:rsidR="0017725B" w:rsidRDefault="008A0F28" w:rsidP="008823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0F28" w:rsidP="008823DE">
            <w:pPr>
              <w:rPr>
                <w:b/>
                <w:u w:val="single"/>
              </w:rPr>
            </w:pPr>
          </w:p>
          <w:p w:rsidR="00EA2A38" w:rsidRPr="00EA2A38" w:rsidRDefault="008A0F28" w:rsidP="008823DE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A0F28" w:rsidP="008823DE">
            <w:pPr>
              <w:rPr>
                <w:b/>
                <w:u w:val="single"/>
              </w:rPr>
            </w:pPr>
          </w:p>
        </w:tc>
      </w:tr>
      <w:tr w:rsidR="00CB3C42" w:rsidTr="00345119">
        <w:tc>
          <w:tcPr>
            <w:tcW w:w="9576" w:type="dxa"/>
          </w:tcPr>
          <w:p w:rsidR="008423E4" w:rsidRPr="00A8133F" w:rsidRDefault="008A0F28" w:rsidP="008823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0F28" w:rsidP="008823DE"/>
          <w:p w:rsidR="00EA2A38" w:rsidRDefault="008A0F28" w:rsidP="00882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8A0F28" w:rsidP="008823DE">
            <w:pPr>
              <w:rPr>
                <w:b/>
              </w:rPr>
            </w:pPr>
          </w:p>
        </w:tc>
      </w:tr>
      <w:tr w:rsidR="00CB3C42" w:rsidTr="00345119">
        <w:tc>
          <w:tcPr>
            <w:tcW w:w="9576" w:type="dxa"/>
          </w:tcPr>
          <w:p w:rsidR="008423E4" w:rsidRPr="00A8133F" w:rsidRDefault="008A0F28" w:rsidP="008823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0F28" w:rsidP="008823DE"/>
          <w:p w:rsidR="00A74092" w:rsidRDefault="008A0F28" w:rsidP="00882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341 amends the Alcoholic Beverage Code to </w:t>
            </w:r>
            <w:r>
              <w:t xml:space="preserve">specify that the requirement for the applicable county judge to deny an original application for a retail dealer's on-premise license </w:t>
            </w:r>
            <w:r>
              <w:t>because of</w:t>
            </w:r>
            <w:r>
              <w:t xml:space="preserve"> </w:t>
            </w:r>
            <w:r>
              <w:t>a finding by the judge</w:t>
            </w:r>
            <w:r>
              <w:t xml:space="preserve"> </w:t>
            </w:r>
            <w:r>
              <w:t xml:space="preserve">that </w:t>
            </w:r>
            <w:r>
              <w:t>the license</w:t>
            </w:r>
            <w:r>
              <w:t xml:space="preserve"> applicant or the </w:t>
            </w:r>
            <w:r>
              <w:t xml:space="preserve">applicant's </w:t>
            </w:r>
            <w:r>
              <w:t>spouse</w:t>
            </w:r>
            <w:r>
              <w:t>,</w:t>
            </w:r>
            <w:r>
              <w:t xml:space="preserve"> during the five years immediately </w:t>
            </w:r>
            <w:r>
              <w:t>preceding the application</w:t>
            </w:r>
            <w:r>
              <w:t>,</w:t>
            </w:r>
            <w:r>
              <w:t xml:space="preserve"> was </w:t>
            </w:r>
            <w:r>
              <w:t xml:space="preserve">finally </w:t>
            </w:r>
            <w:r>
              <w:t>convicted of an offense</w:t>
            </w:r>
            <w:r>
              <w:t xml:space="preserve"> involving certain controlled substances applies to offense</w:t>
            </w:r>
            <w:r>
              <w:t xml:space="preserve"> involving a synthetic cannabinoid, defined by the bill as a substance in Penalty Group 2-A under </w:t>
            </w:r>
            <w:r>
              <w:t>the Texas Controlled Substances Act.</w:t>
            </w:r>
            <w:r>
              <w:t xml:space="preserve"> </w:t>
            </w:r>
            <w:r>
              <w:t>The bill</w:t>
            </w:r>
            <w:r>
              <w:t xml:space="preserve"> includes the possession</w:t>
            </w:r>
            <w:r>
              <w:t xml:space="preserve"> </w:t>
            </w:r>
            <w:r>
              <w:t xml:space="preserve">of a synthetic cannabinoid or any </w:t>
            </w:r>
            <w:r>
              <w:t>equipment</w:t>
            </w:r>
            <w:r>
              <w:t xml:space="preserve"> </w:t>
            </w:r>
            <w:r>
              <w:t xml:space="preserve">used or designed for the administering of a synthetic cannabinoid among the </w:t>
            </w:r>
            <w:r>
              <w:t xml:space="preserve">acts that </w:t>
            </w:r>
            <w:r>
              <w:t xml:space="preserve">a person authorized to sell beer at retail and the person's agent, servant, or employee </w:t>
            </w:r>
            <w:r>
              <w:t xml:space="preserve">are </w:t>
            </w:r>
            <w:r>
              <w:t>p</w:t>
            </w:r>
            <w:r>
              <w:t xml:space="preserve">rohibited from engaging in or permitting </w:t>
            </w:r>
            <w:r>
              <w:t xml:space="preserve">the conduct of </w:t>
            </w:r>
            <w:r>
              <w:t xml:space="preserve">on the </w:t>
            </w:r>
            <w:r>
              <w:t xml:space="preserve">retailer's </w:t>
            </w:r>
            <w:r>
              <w:t xml:space="preserve">premises </w:t>
            </w:r>
            <w:r>
              <w:t xml:space="preserve">on the basis of such an act constituting conduct </w:t>
            </w:r>
            <w:r>
              <w:t>that</w:t>
            </w:r>
            <w:r>
              <w:t xml:space="preserve"> is lewd, immoral, or offensive to public decency</w:t>
            </w:r>
            <w:r>
              <w:t xml:space="preserve">. </w:t>
            </w:r>
          </w:p>
          <w:p w:rsidR="005A2694" w:rsidRDefault="008A0F28" w:rsidP="00882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A2694" w:rsidRDefault="008A0F28" w:rsidP="00882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A2694">
              <w:t>S.B. 341</w:t>
            </w:r>
            <w:r>
              <w:t xml:space="preserve"> amends the Health and Safety Code to authorize the p</w:t>
            </w:r>
            <w:r w:rsidRPr="005A2694">
              <w:t>rovi</w:t>
            </w:r>
            <w:r>
              <w:t>si</w:t>
            </w:r>
            <w:r>
              <w:t>on</w:t>
            </w:r>
            <w:r w:rsidRPr="005A2694">
              <w:t xml:space="preserve">, selling, or serving </w:t>
            </w:r>
            <w:r>
              <w:t xml:space="preserve">of </w:t>
            </w:r>
            <w:r w:rsidRPr="005A2694">
              <w:t xml:space="preserve">a synthetic cannabinoid </w:t>
            </w:r>
            <w:r>
              <w:t>to</w:t>
            </w:r>
            <w:r w:rsidRPr="005A2694">
              <w:t xml:space="preserve"> be made the basis of a statutory cause of action</w:t>
            </w:r>
            <w:r>
              <w:t xml:space="preserve"> </w:t>
            </w:r>
            <w:r w:rsidRPr="005A2694">
              <w:t>on proof that the intoxication of the recipient of the synthetic cannabinoid was a proximat</w:t>
            </w:r>
            <w:r>
              <w:t>e cause of the damages suffered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establish</w:t>
            </w:r>
            <w:r>
              <w:t>es</w:t>
            </w:r>
            <w:r>
              <w:t xml:space="preserve"> that </w:t>
            </w:r>
            <w:r>
              <w:t>the</w:t>
            </w:r>
            <w:r>
              <w:t xml:space="preserve"> </w:t>
            </w:r>
            <w:r>
              <w:t xml:space="preserve">liability </w:t>
            </w:r>
            <w:r>
              <w:t xml:space="preserve">provided by that authorization </w:t>
            </w:r>
            <w:r>
              <w:t xml:space="preserve">for </w:t>
            </w:r>
            <w:r w:rsidRPr="005A2694">
              <w:t>the actions of a retail establishment's employees, customers, members, or guests who are or become intoxicated by the consumption or ingestion of a synthetic cannabinoid is in lieu of common law or other statut</w:t>
            </w:r>
            <w:r w:rsidRPr="005A2694">
              <w:t>ory law warranties and duties of retail establishments.</w:t>
            </w:r>
            <w:r>
              <w:t xml:space="preserve"> </w:t>
            </w:r>
            <w:r>
              <w:t>The</w:t>
            </w:r>
            <w:r>
              <w:t xml:space="preserve"> bill</w:t>
            </w:r>
            <w:r>
              <w:t xml:space="preserve"> expressly</w:t>
            </w:r>
            <w:r>
              <w:t xml:space="preserve"> do</w:t>
            </w:r>
            <w:r>
              <w:t>es</w:t>
            </w:r>
            <w:r>
              <w:t xml:space="preserve"> not </w:t>
            </w:r>
            <w:r w:rsidRPr="005A2694">
              <w:t xml:space="preserve">affect the right of a person to bring a common law cause of action against an individual whose consumption or ingestion of a synthetic cannabinoid resulted in causing the </w:t>
            </w:r>
            <w:r w:rsidRPr="005A2694">
              <w:t>person bringing the suit to suffer per</w:t>
            </w:r>
            <w:r>
              <w:t>sonal injury or property damage</w:t>
            </w:r>
            <w:r>
              <w:t>.</w:t>
            </w:r>
            <w:r>
              <w:t xml:space="preserve"> The</w:t>
            </w:r>
            <w:r>
              <w:t xml:space="preserve"> bill </w:t>
            </w:r>
            <w:r>
              <w:t>establishes</w:t>
            </w:r>
            <w:r>
              <w:t xml:space="preserve"> that </w:t>
            </w:r>
            <w:r>
              <w:t>the Texas Controlled Substances Act does not</w:t>
            </w:r>
            <w:r>
              <w:t xml:space="preserve"> </w:t>
            </w:r>
            <w:r w:rsidRPr="005A2694">
              <w:t>impose obligations on a retail establishment other than those expressly stated</w:t>
            </w:r>
            <w:r>
              <w:t xml:space="preserve"> in the</w:t>
            </w:r>
            <w:r>
              <w:t>se</w:t>
            </w:r>
            <w:r>
              <w:t xml:space="preserve"> provisions</w:t>
            </w:r>
            <w:r w:rsidRPr="005A2694">
              <w:t>.</w:t>
            </w:r>
          </w:p>
          <w:p w:rsidR="008423E4" w:rsidRPr="00835628" w:rsidRDefault="008A0F28" w:rsidP="008823DE">
            <w:pPr>
              <w:rPr>
                <w:b/>
              </w:rPr>
            </w:pPr>
          </w:p>
        </w:tc>
      </w:tr>
      <w:tr w:rsidR="00CB3C42" w:rsidTr="00345119">
        <w:tc>
          <w:tcPr>
            <w:tcW w:w="9576" w:type="dxa"/>
          </w:tcPr>
          <w:p w:rsidR="008423E4" w:rsidRPr="00A8133F" w:rsidRDefault="008A0F28" w:rsidP="008823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8A0F28" w:rsidP="008823DE"/>
          <w:p w:rsidR="008423E4" w:rsidRPr="003624F2" w:rsidRDefault="008A0F28" w:rsidP="008823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A0F28" w:rsidP="008823DE">
            <w:pPr>
              <w:rPr>
                <w:b/>
              </w:rPr>
            </w:pPr>
          </w:p>
        </w:tc>
      </w:tr>
    </w:tbl>
    <w:p w:rsidR="008423E4" w:rsidRPr="00BE0E75" w:rsidRDefault="008A0F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0F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0F28">
      <w:r>
        <w:separator/>
      </w:r>
    </w:p>
  </w:endnote>
  <w:endnote w:type="continuationSeparator" w:id="0">
    <w:p w:rsidR="00000000" w:rsidRDefault="008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3C42" w:rsidTr="009C1E9A">
      <w:trPr>
        <w:cantSplit/>
      </w:trPr>
      <w:tc>
        <w:tcPr>
          <w:tcW w:w="0" w:type="pct"/>
        </w:tcPr>
        <w:p w:rsidR="00137D90" w:rsidRDefault="008A0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0F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0F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0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0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3C42" w:rsidTr="009C1E9A">
      <w:trPr>
        <w:cantSplit/>
      </w:trPr>
      <w:tc>
        <w:tcPr>
          <w:tcW w:w="0" w:type="pct"/>
        </w:tcPr>
        <w:p w:rsidR="00EC379B" w:rsidRDefault="008A0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0F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31989</w:t>
          </w:r>
        </w:p>
      </w:tc>
      <w:tc>
        <w:tcPr>
          <w:tcW w:w="2453" w:type="pct"/>
        </w:tcPr>
        <w:p w:rsidR="00EC379B" w:rsidRDefault="008A0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17.138.369</w:t>
          </w:r>
          <w:r>
            <w:fldChar w:fldCharType="end"/>
          </w:r>
        </w:p>
      </w:tc>
    </w:tr>
    <w:tr w:rsidR="00CB3C42" w:rsidTr="009C1E9A">
      <w:trPr>
        <w:cantSplit/>
      </w:trPr>
      <w:tc>
        <w:tcPr>
          <w:tcW w:w="0" w:type="pct"/>
        </w:tcPr>
        <w:p w:rsidR="00EC379B" w:rsidRDefault="008A0F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0F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0F28" w:rsidP="006D504F">
          <w:pPr>
            <w:pStyle w:val="Footer"/>
            <w:rPr>
              <w:rStyle w:val="PageNumber"/>
            </w:rPr>
          </w:pPr>
        </w:p>
        <w:p w:rsidR="00EC379B" w:rsidRDefault="008A0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3C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0F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0F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0F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0F28">
      <w:r>
        <w:separator/>
      </w:r>
    </w:p>
  </w:footnote>
  <w:footnote w:type="continuationSeparator" w:id="0">
    <w:p w:rsidR="00000000" w:rsidRDefault="008A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A0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A0F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A0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2"/>
    <w:rsid w:val="008A0F28"/>
    <w:rsid w:val="00C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2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694"/>
  </w:style>
  <w:style w:type="paragraph" w:styleId="CommentSubject">
    <w:name w:val="annotation subject"/>
    <w:basedOn w:val="CommentText"/>
    <w:next w:val="CommentText"/>
    <w:link w:val="CommentSubjectChar"/>
    <w:rsid w:val="005A2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2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694"/>
  </w:style>
  <w:style w:type="paragraph" w:styleId="CommentSubject">
    <w:name w:val="annotation subject"/>
    <w:basedOn w:val="CommentText"/>
    <w:next w:val="CommentText"/>
    <w:link w:val="CommentSubjectChar"/>
    <w:rsid w:val="005A2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2518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SB00341 (Committee Report (Unamended))</vt:lpstr>
    </vt:vector>
  </TitlesOfParts>
  <Company>State of Texas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31989</dc:subject>
  <dc:creator>State of Texas</dc:creator>
  <dc:description>SB 341 by Perry-(H)Licensing &amp; Administrative Procedures</dc:description>
  <cp:lastModifiedBy>Molly Hoffman-Bricker</cp:lastModifiedBy>
  <cp:revision>2</cp:revision>
  <cp:lastPrinted>2017-05-18T16:36:00Z</cp:lastPrinted>
  <dcterms:created xsi:type="dcterms:W3CDTF">2017-05-19T20:11:00Z</dcterms:created>
  <dcterms:modified xsi:type="dcterms:W3CDTF">2017-05-19T20:11:00Z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17.138.369</vt:lpwstr>
  </property>
</Properties>
</file>