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0F6E" w:rsidTr="00345119">
        <w:tc>
          <w:tcPr>
            <w:tcW w:w="9576" w:type="dxa"/>
            <w:noWrap/>
          </w:tcPr>
          <w:p w:rsidR="008423E4" w:rsidRPr="0022177D" w:rsidRDefault="002D10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1075" w:rsidP="008423E4">
      <w:pPr>
        <w:jc w:val="center"/>
      </w:pPr>
    </w:p>
    <w:p w:rsidR="008423E4" w:rsidRPr="00B31F0E" w:rsidRDefault="002D1075" w:rsidP="008423E4"/>
    <w:p w:rsidR="008423E4" w:rsidRPr="00742794" w:rsidRDefault="002D10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0F6E" w:rsidTr="00345119">
        <w:tc>
          <w:tcPr>
            <w:tcW w:w="9576" w:type="dxa"/>
          </w:tcPr>
          <w:p w:rsidR="008423E4" w:rsidRPr="00861995" w:rsidRDefault="002D1075" w:rsidP="00345119">
            <w:pPr>
              <w:jc w:val="right"/>
            </w:pPr>
            <w:r>
              <w:t>S.B. 402</w:t>
            </w:r>
          </w:p>
        </w:tc>
      </w:tr>
      <w:tr w:rsidR="00400F6E" w:rsidTr="00345119">
        <w:tc>
          <w:tcPr>
            <w:tcW w:w="9576" w:type="dxa"/>
          </w:tcPr>
          <w:p w:rsidR="008423E4" w:rsidRPr="00861995" w:rsidRDefault="002D1075" w:rsidP="0084546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00F6E" w:rsidTr="00345119">
        <w:tc>
          <w:tcPr>
            <w:tcW w:w="9576" w:type="dxa"/>
          </w:tcPr>
          <w:p w:rsidR="008423E4" w:rsidRPr="00861995" w:rsidRDefault="002D1075" w:rsidP="00345119">
            <w:pPr>
              <w:jc w:val="right"/>
            </w:pPr>
            <w:r>
              <w:t>Transportation</w:t>
            </w:r>
          </w:p>
        </w:tc>
      </w:tr>
      <w:tr w:rsidR="00400F6E" w:rsidTr="00345119">
        <w:tc>
          <w:tcPr>
            <w:tcW w:w="9576" w:type="dxa"/>
          </w:tcPr>
          <w:p w:rsidR="008423E4" w:rsidRDefault="002D10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1075" w:rsidP="008423E4">
      <w:pPr>
        <w:tabs>
          <w:tab w:val="right" w:pos="9360"/>
        </w:tabs>
      </w:pPr>
    </w:p>
    <w:p w:rsidR="008423E4" w:rsidRDefault="002D1075" w:rsidP="008423E4"/>
    <w:p w:rsidR="008423E4" w:rsidRDefault="002D10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0F6E" w:rsidTr="00345119">
        <w:tc>
          <w:tcPr>
            <w:tcW w:w="9576" w:type="dxa"/>
          </w:tcPr>
          <w:p w:rsidR="008423E4" w:rsidRPr="00A8133F" w:rsidRDefault="002D1075" w:rsidP="000267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1075" w:rsidP="0002670F"/>
          <w:p w:rsidR="008423E4" w:rsidRDefault="002D1075" w:rsidP="0002670F">
            <w:pPr>
              <w:pStyle w:val="Header"/>
              <w:jc w:val="both"/>
            </w:pPr>
            <w:r>
              <w:t xml:space="preserve">Interested parties have raised concerns regarding a lack of awareness </w:t>
            </w:r>
            <w:r>
              <w:t xml:space="preserve">among individuals with disabilities </w:t>
            </w:r>
            <w:r>
              <w:t>of</w:t>
            </w:r>
            <w:r>
              <w:t xml:space="preserve"> a certain entitlement to use the services of a public transportation provider outside of their home area. S.B. 402 seeks to address this issue by providing for certain notice of such entitlement.</w:t>
            </w:r>
          </w:p>
          <w:p w:rsidR="008423E4" w:rsidRPr="00E26B13" w:rsidRDefault="002D1075" w:rsidP="0002670F">
            <w:pPr>
              <w:rPr>
                <w:b/>
              </w:rPr>
            </w:pPr>
          </w:p>
        </w:tc>
      </w:tr>
      <w:tr w:rsidR="00400F6E" w:rsidTr="00345119">
        <w:tc>
          <w:tcPr>
            <w:tcW w:w="9576" w:type="dxa"/>
          </w:tcPr>
          <w:p w:rsidR="0017725B" w:rsidRDefault="002D1075" w:rsidP="00026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1075" w:rsidP="0002670F">
            <w:pPr>
              <w:rPr>
                <w:b/>
                <w:u w:val="single"/>
              </w:rPr>
            </w:pPr>
          </w:p>
          <w:p w:rsidR="00CD122F" w:rsidRPr="00CD122F" w:rsidRDefault="002D1075" w:rsidP="0002670F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1075" w:rsidP="0002670F">
            <w:pPr>
              <w:rPr>
                <w:b/>
                <w:u w:val="single"/>
              </w:rPr>
            </w:pPr>
          </w:p>
        </w:tc>
      </w:tr>
      <w:tr w:rsidR="00400F6E" w:rsidTr="00345119">
        <w:tc>
          <w:tcPr>
            <w:tcW w:w="9576" w:type="dxa"/>
          </w:tcPr>
          <w:p w:rsidR="008423E4" w:rsidRPr="00A8133F" w:rsidRDefault="002D1075" w:rsidP="000267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2D1075" w:rsidP="0002670F"/>
          <w:p w:rsidR="00CD122F" w:rsidRDefault="002D1075" w:rsidP="00026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D1075" w:rsidP="0002670F">
            <w:pPr>
              <w:rPr>
                <w:b/>
              </w:rPr>
            </w:pPr>
          </w:p>
        </w:tc>
      </w:tr>
      <w:tr w:rsidR="00400F6E" w:rsidTr="00345119">
        <w:tc>
          <w:tcPr>
            <w:tcW w:w="9576" w:type="dxa"/>
          </w:tcPr>
          <w:p w:rsidR="008423E4" w:rsidRPr="00A8133F" w:rsidRDefault="002D1075" w:rsidP="000267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1075" w:rsidP="0002670F"/>
          <w:p w:rsidR="008423E4" w:rsidRDefault="002D1075" w:rsidP="00026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402</w:t>
            </w:r>
            <w:r>
              <w:t xml:space="preserve"> </w:t>
            </w:r>
            <w:r>
              <w:t xml:space="preserve">amends the Transportation Code to require a </w:t>
            </w:r>
            <w:r w:rsidRPr="00977F37">
              <w:t>public transportation provider that provides public transportation services designed for people with disabilities who are unable to use the provider's bus or rail services</w:t>
            </w:r>
            <w:r>
              <w:t>, to the extent practicable within available resources,</w:t>
            </w:r>
            <w:r>
              <w:t xml:space="preserve"> to </w:t>
            </w:r>
            <w:r w:rsidRPr="00977F37">
              <w:t xml:space="preserve">notify </w:t>
            </w:r>
            <w:r>
              <w:t>individuals</w:t>
            </w:r>
            <w:r w:rsidRPr="00977F37">
              <w:t xml:space="preserve"> who </w:t>
            </w:r>
            <w:r>
              <w:t>are</w:t>
            </w:r>
            <w:r>
              <w:t xml:space="preserve"> certified by the provider a</w:t>
            </w:r>
            <w:r w:rsidRPr="00977F37">
              <w:t xml:space="preserve">s eligible to use </w:t>
            </w:r>
            <w:r>
              <w:t>the provider's</w:t>
            </w:r>
            <w:r w:rsidRPr="00977F37">
              <w:t xml:space="preserve"> services </w:t>
            </w:r>
            <w:r>
              <w:t>that the individuals are entitled to use another provider's service for not more than 21 days without an additional application.</w:t>
            </w:r>
          </w:p>
          <w:p w:rsidR="008423E4" w:rsidRPr="00835628" w:rsidRDefault="002D1075" w:rsidP="0002670F">
            <w:pPr>
              <w:rPr>
                <w:b/>
              </w:rPr>
            </w:pPr>
          </w:p>
        </w:tc>
      </w:tr>
      <w:tr w:rsidR="00400F6E" w:rsidTr="00345119">
        <w:tc>
          <w:tcPr>
            <w:tcW w:w="9576" w:type="dxa"/>
          </w:tcPr>
          <w:p w:rsidR="008423E4" w:rsidRPr="00A8133F" w:rsidRDefault="002D1075" w:rsidP="000267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1075" w:rsidP="0002670F"/>
          <w:p w:rsidR="008423E4" w:rsidRDefault="002D1075" w:rsidP="00026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02670F" w:rsidRPr="006122D6" w:rsidRDefault="002D1075" w:rsidP="00026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2D10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075">
      <w:r>
        <w:separator/>
      </w:r>
    </w:p>
  </w:endnote>
  <w:endnote w:type="continuationSeparator" w:id="0">
    <w:p w:rsidR="00000000" w:rsidRDefault="002D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0F6E" w:rsidTr="009C1E9A">
      <w:trPr>
        <w:cantSplit/>
      </w:trPr>
      <w:tc>
        <w:tcPr>
          <w:tcW w:w="0" w:type="pct"/>
        </w:tcPr>
        <w:p w:rsidR="00137D90" w:rsidRDefault="002D1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10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1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1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0F6E" w:rsidTr="009C1E9A">
      <w:trPr>
        <w:cantSplit/>
      </w:trPr>
      <w:tc>
        <w:tcPr>
          <w:tcW w:w="0" w:type="pct"/>
        </w:tcPr>
        <w:p w:rsidR="00EC379B" w:rsidRDefault="002D1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10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30831</w:t>
          </w:r>
        </w:p>
      </w:tc>
      <w:tc>
        <w:tcPr>
          <w:tcW w:w="2453" w:type="pct"/>
        </w:tcPr>
        <w:p w:rsidR="00EC379B" w:rsidRDefault="002D1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17.132.945</w:t>
          </w:r>
          <w:r>
            <w:fldChar w:fldCharType="end"/>
          </w:r>
        </w:p>
      </w:tc>
    </w:tr>
    <w:tr w:rsidR="00400F6E" w:rsidTr="009C1E9A">
      <w:trPr>
        <w:cantSplit/>
      </w:trPr>
      <w:tc>
        <w:tcPr>
          <w:tcW w:w="0" w:type="pct"/>
        </w:tcPr>
        <w:p w:rsidR="00EC379B" w:rsidRDefault="002D1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1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1075" w:rsidP="006D504F">
          <w:pPr>
            <w:pStyle w:val="Footer"/>
            <w:rPr>
              <w:rStyle w:val="PageNumber"/>
            </w:rPr>
          </w:pPr>
        </w:p>
        <w:p w:rsidR="00EC379B" w:rsidRDefault="002D1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0F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10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10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10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1075">
      <w:r>
        <w:separator/>
      </w:r>
    </w:p>
  </w:footnote>
  <w:footnote w:type="continuationSeparator" w:id="0">
    <w:p w:rsidR="00000000" w:rsidRDefault="002D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E"/>
    <w:rsid w:val="002D1075"/>
    <w:rsid w:val="004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1A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A1E"/>
  </w:style>
  <w:style w:type="paragraph" w:styleId="CommentSubject">
    <w:name w:val="annotation subject"/>
    <w:basedOn w:val="CommentText"/>
    <w:next w:val="CommentText"/>
    <w:link w:val="CommentSubjectChar"/>
    <w:rsid w:val="0073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A1E"/>
    <w:rPr>
      <w:b/>
      <w:bCs/>
    </w:rPr>
  </w:style>
  <w:style w:type="character" w:styleId="Hyperlink">
    <w:name w:val="Hyperlink"/>
    <w:basedOn w:val="DefaultParagraphFont"/>
    <w:rsid w:val="00BA3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7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1A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A1E"/>
  </w:style>
  <w:style w:type="paragraph" w:styleId="CommentSubject">
    <w:name w:val="annotation subject"/>
    <w:basedOn w:val="CommentText"/>
    <w:next w:val="CommentText"/>
    <w:link w:val="CommentSubjectChar"/>
    <w:rsid w:val="0073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A1E"/>
    <w:rPr>
      <w:b/>
      <w:bCs/>
    </w:rPr>
  </w:style>
  <w:style w:type="character" w:styleId="Hyperlink">
    <w:name w:val="Hyperlink"/>
    <w:basedOn w:val="DefaultParagraphFont"/>
    <w:rsid w:val="00BA3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7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1227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SB00402 (Committee Report (Unamended))</vt:lpstr>
    </vt:vector>
  </TitlesOfParts>
  <Company>State of Texas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30831</dc:subject>
  <dc:creator>State of Texas</dc:creator>
  <dc:description>SB 402 by Zaffirini-(H)Transportation</dc:description>
  <cp:lastModifiedBy>Alexander McMillan</cp:lastModifiedBy>
  <cp:revision>2</cp:revision>
  <cp:lastPrinted>2017-05-15T13:51:00Z</cp:lastPrinted>
  <dcterms:created xsi:type="dcterms:W3CDTF">2017-05-15T23:16:00Z</dcterms:created>
  <dcterms:modified xsi:type="dcterms:W3CDTF">2017-05-15T23:16:00Z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17.132.945</vt:lpwstr>
  </property>
</Properties>
</file>