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2A22" w:rsidTr="00345119">
        <w:tc>
          <w:tcPr>
            <w:tcW w:w="9576" w:type="dxa"/>
            <w:noWrap/>
          </w:tcPr>
          <w:p w:rsidR="008423E4" w:rsidRPr="0022177D" w:rsidRDefault="001E6E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6E81" w:rsidP="008423E4">
      <w:pPr>
        <w:jc w:val="center"/>
      </w:pPr>
    </w:p>
    <w:p w:rsidR="008423E4" w:rsidRPr="00B31F0E" w:rsidRDefault="001E6E81" w:rsidP="008423E4"/>
    <w:p w:rsidR="008423E4" w:rsidRPr="00742794" w:rsidRDefault="001E6E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2A22" w:rsidTr="00345119">
        <w:tc>
          <w:tcPr>
            <w:tcW w:w="9576" w:type="dxa"/>
          </w:tcPr>
          <w:p w:rsidR="008423E4" w:rsidRPr="00861995" w:rsidRDefault="001E6E81" w:rsidP="00345119">
            <w:pPr>
              <w:jc w:val="right"/>
            </w:pPr>
            <w:r>
              <w:t>S.B. 440</w:t>
            </w:r>
          </w:p>
        </w:tc>
      </w:tr>
      <w:tr w:rsidR="00C72A22" w:rsidTr="00345119">
        <w:tc>
          <w:tcPr>
            <w:tcW w:w="9576" w:type="dxa"/>
          </w:tcPr>
          <w:p w:rsidR="008423E4" w:rsidRPr="00861995" w:rsidRDefault="001E6E81" w:rsidP="004C1F8D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C72A22" w:rsidTr="00345119">
        <w:tc>
          <w:tcPr>
            <w:tcW w:w="9576" w:type="dxa"/>
          </w:tcPr>
          <w:p w:rsidR="008423E4" w:rsidRPr="00861995" w:rsidRDefault="001E6E81" w:rsidP="00345119">
            <w:pPr>
              <w:jc w:val="right"/>
            </w:pPr>
            <w:r>
              <w:t>Ways &amp; Means</w:t>
            </w:r>
          </w:p>
        </w:tc>
      </w:tr>
      <w:tr w:rsidR="00C72A22" w:rsidTr="00345119">
        <w:tc>
          <w:tcPr>
            <w:tcW w:w="9576" w:type="dxa"/>
          </w:tcPr>
          <w:p w:rsidR="008423E4" w:rsidRDefault="001E6E8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6E81" w:rsidP="008423E4">
      <w:pPr>
        <w:tabs>
          <w:tab w:val="right" w:pos="9360"/>
        </w:tabs>
      </w:pPr>
    </w:p>
    <w:p w:rsidR="008423E4" w:rsidRDefault="001E6E81" w:rsidP="008423E4"/>
    <w:p w:rsidR="008423E4" w:rsidRDefault="001E6E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72A22" w:rsidTr="00A551F8">
        <w:tc>
          <w:tcPr>
            <w:tcW w:w="9582" w:type="dxa"/>
          </w:tcPr>
          <w:p w:rsidR="008423E4" w:rsidRPr="00A8133F" w:rsidRDefault="001E6E81" w:rsidP="00F62C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6E81" w:rsidP="00F62CF4"/>
          <w:p w:rsidR="008423E4" w:rsidRDefault="001E6E81" w:rsidP="00F62C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certain sma</w:t>
            </w:r>
            <w:r>
              <w:t>ll towns in Texas, such as the c</w:t>
            </w:r>
            <w:r>
              <w:t>ity of</w:t>
            </w:r>
            <w:r>
              <w:t xml:space="preserve"> Marfa, </w:t>
            </w:r>
            <w:r>
              <w:t>are becoming</w:t>
            </w:r>
            <w:r>
              <w:t xml:space="preserve"> increasingly popular tourist destination</w:t>
            </w:r>
            <w:r>
              <w:t>s</w:t>
            </w:r>
            <w:r>
              <w:t xml:space="preserve"> and</w:t>
            </w:r>
            <w:r>
              <w:t xml:space="preserve"> that most of these small towns </w:t>
            </w:r>
            <w:r>
              <w:t xml:space="preserve">do not have a commercial airport capable of accommodating the increasingly large aircraft coming into </w:t>
            </w:r>
            <w:r>
              <w:t>the areas surrounding these towns</w:t>
            </w:r>
            <w:r>
              <w:t>. These parties</w:t>
            </w:r>
            <w:r>
              <w:t xml:space="preserve"> contend that a new revenue stream is needed to fund the </w:t>
            </w:r>
            <w:r>
              <w:t>constructi</w:t>
            </w:r>
            <w:r>
              <w:t>o</w:t>
            </w:r>
            <w:r>
              <w:t xml:space="preserve">n </w:t>
            </w:r>
            <w:r>
              <w:t xml:space="preserve">of </w:t>
            </w:r>
            <w:r>
              <w:t xml:space="preserve">new </w:t>
            </w:r>
            <w:r>
              <w:t xml:space="preserve">airport </w:t>
            </w:r>
            <w:r>
              <w:t xml:space="preserve">runways and taxiways. </w:t>
            </w:r>
            <w:r>
              <w:t>S.B. 440</w:t>
            </w:r>
            <w:r>
              <w:t xml:space="preserve"> </w:t>
            </w:r>
            <w:r>
              <w:t xml:space="preserve">seeks to provide this new funding mechanism by authorizing certain municipalities to use municipal hotel occupancy tax revenue to improve or expand an airport that meets </w:t>
            </w:r>
            <w:r>
              <w:t>prescribed</w:t>
            </w:r>
            <w:r>
              <w:t xml:space="preserve"> criteria.</w:t>
            </w:r>
          </w:p>
          <w:p w:rsidR="008423E4" w:rsidRPr="00E26B13" w:rsidRDefault="001E6E81" w:rsidP="00F62CF4">
            <w:pPr>
              <w:rPr>
                <w:b/>
              </w:rPr>
            </w:pPr>
          </w:p>
        </w:tc>
      </w:tr>
      <w:tr w:rsidR="00C72A22" w:rsidTr="00A551F8">
        <w:tc>
          <w:tcPr>
            <w:tcW w:w="9582" w:type="dxa"/>
          </w:tcPr>
          <w:p w:rsidR="0017725B" w:rsidRDefault="001E6E81" w:rsidP="00F62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1E6E81" w:rsidP="00F62CF4">
            <w:pPr>
              <w:rPr>
                <w:b/>
                <w:u w:val="single"/>
              </w:rPr>
            </w:pPr>
          </w:p>
          <w:p w:rsidR="00F97554" w:rsidRPr="00F97554" w:rsidRDefault="001E6E81" w:rsidP="00F62CF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1E6E81" w:rsidP="00F62CF4">
            <w:pPr>
              <w:rPr>
                <w:b/>
                <w:u w:val="single"/>
              </w:rPr>
            </w:pPr>
          </w:p>
        </w:tc>
      </w:tr>
      <w:tr w:rsidR="00C72A22" w:rsidTr="00A551F8">
        <w:tc>
          <w:tcPr>
            <w:tcW w:w="9582" w:type="dxa"/>
          </w:tcPr>
          <w:p w:rsidR="008423E4" w:rsidRPr="00A8133F" w:rsidRDefault="001E6E81" w:rsidP="00F62C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6E81" w:rsidP="00F62CF4"/>
          <w:p w:rsidR="00F97554" w:rsidRDefault="001E6E81" w:rsidP="00F62C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6E81" w:rsidP="00F62CF4">
            <w:pPr>
              <w:rPr>
                <w:b/>
              </w:rPr>
            </w:pPr>
          </w:p>
        </w:tc>
      </w:tr>
      <w:tr w:rsidR="00C72A22" w:rsidTr="00A551F8">
        <w:tc>
          <w:tcPr>
            <w:tcW w:w="9582" w:type="dxa"/>
          </w:tcPr>
          <w:p w:rsidR="008423E4" w:rsidRPr="00A8133F" w:rsidRDefault="001E6E81" w:rsidP="00F62C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6E81" w:rsidP="00F62CF4"/>
          <w:p w:rsidR="00976414" w:rsidRDefault="001E6E81" w:rsidP="00C52AE5">
            <w:pPr>
              <w:pStyle w:val="Header"/>
              <w:jc w:val="both"/>
            </w:pPr>
            <w:r>
              <w:t>S.B. 440</w:t>
            </w:r>
            <w:r>
              <w:t xml:space="preserve"> amends the Tax Code to authorize a municipality that </w:t>
            </w:r>
            <w:r>
              <w:t>is the county seat of a county that borders the United Mexican States</w:t>
            </w:r>
            <w:r>
              <w:t>,</w:t>
            </w:r>
            <w:r>
              <w:t xml:space="preserve"> </w:t>
            </w:r>
            <w:r>
              <w:t xml:space="preserve">that </w:t>
            </w:r>
            <w:r>
              <w:t>borders</w:t>
            </w:r>
            <w:r>
              <w:t xml:space="preserve"> </w:t>
            </w:r>
            <w:r>
              <w:t xml:space="preserve">a county that </w:t>
            </w:r>
            <w:r w:rsidRPr="00843EBA">
              <w:t xml:space="preserve">has a population of less than 5,000, </w:t>
            </w:r>
            <w:r>
              <w:t xml:space="preserve">borders the United Mexican States, and </w:t>
            </w:r>
            <w:r w:rsidRPr="00843EBA">
              <w:t xml:space="preserve">in which there is located a </w:t>
            </w:r>
            <w:r w:rsidRPr="00843EBA">
              <w:t>major observatory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 xml:space="preserve">that </w:t>
            </w:r>
            <w:r>
              <w:t xml:space="preserve">borders </w:t>
            </w:r>
            <w:r>
              <w:t xml:space="preserve">a county that borders </w:t>
            </w:r>
            <w:r>
              <w:t>the United Mexican States and in which there is located</w:t>
            </w:r>
            <w:r>
              <w:t xml:space="preserve"> a national park of more than 400,000 acres to use municipal hotel occupancy tax revenue to improve or expand an airport </w:t>
            </w:r>
            <w:r>
              <w:t xml:space="preserve">that is </w:t>
            </w:r>
            <w:r>
              <w:t>owned by the c</w:t>
            </w:r>
            <w:r>
              <w:t>ounty in which the municipality is located,</w:t>
            </w:r>
            <w:r>
              <w:t xml:space="preserve"> that</w:t>
            </w:r>
            <w:r>
              <w:t xml:space="preserve"> </w:t>
            </w:r>
            <w:r>
              <w:t xml:space="preserve">is </w:t>
            </w:r>
            <w:r>
              <w:t xml:space="preserve">located more than 150 miles from the nearest airport in </w:t>
            </w:r>
            <w:r>
              <w:t>Texas</w:t>
            </w:r>
            <w:r>
              <w:t xml:space="preserve"> with regularly scheduled commercial airline flights, and </w:t>
            </w:r>
            <w:r>
              <w:t xml:space="preserve">that is </w:t>
            </w:r>
            <w:r>
              <w:t>substantially used for private air service that transports individuals stayin</w:t>
            </w:r>
            <w:r>
              <w:t xml:space="preserve">g at hotels in or near the municipality. The bill </w:t>
            </w:r>
            <w:r>
              <w:t>caps the amount of municipal hotel occupancy tax revenue that</w:t>
            </w:r>
            <w:r>
              <w:t xml:space="preserve"> a municipality </w:t>
            </w:r>
            <w:r>
              <w:t>may use</w:t>
            </w:r>
            <w:r>
              <w:t xml:space="preserve"> to improve or expand such an airport </w:t>
            </w:r>
            <w:r>
              <w:t xml:space="preserve">as follows: </w:t>
            </w:r>
            <w:r>
              <w:t>at a total amount that would exceed the amount of hotel revenue in the m</w:t>
            </w:r>
            <w:r>
              <w:t>unicipality that is likely to be reasonably attributable to guests traveling through the airport during the 15-year period beginning on the date the municipality first uses the municipal hotel occupancy tax revenue to improve or expand the airport</w:t>
            </w:r>
            <w:r>
              <w:t>;</w:t>
            </w:r>
            <w:r>
              <w:t xml:space="preserve"> </w:t>
            </w:r>
            <w:r>
              <w:t>or, for</w:t>
            </w:r>
            <w:r>
              <w:t xml:space="preserve"> each fiscal year, at </w:t>
            </w:r>
            <w:r>
              <w:t xml:space="preserve">15 percent of the hotel occupancy tax revenue collected by the municipality during that year. </w:t>
            </w:r>
            <w:r>
              <w:t>The bill</w:t>
            </w:r>
            <w:r>
              <w:t xml:space="preserve"> prohibits a</w:t>
            </w:r>
            <w:r w:rsidRPr="00843EBA">
              <w:t xml:space="preserve"> municipality </w:t>
            </w:r>
            <w:r>
              <w:t xml:space="preserve">from using </w:t>
            </w:r>
            <w:r w:rsidRPr="00843EBA">
              <w:t>municipal hotel occupancy tax revenue to improve or expand an airport after the 10th anniversar</w:t>
            </w:r>
            <w:r w:rsidRPr="00843EBA">
              <w:t>y of the date the municipality first uses that revenue for that purpose</w:t>
            </w:r>
            <w:r>
              <w:t xml:space="preserve"> and</w:t>
            </w:r>
            <w:r>
              <w:t xml:space="preserve"> requires </w:t>
            </w:r>
            <w:r>
              <w:t>a municipality's</w:t>
            </w:r>
            <w:r w:rsidRPr="00F97554">
              <w:t xml:space="preserve"> </w:t>
            </w:r>
            <w:r w:rsidRPr="00F97554">
              <w:t>governing body</w:t>
            </w:r>
            <w:r>
              <w:t xml:space="preserve"> to retain sufficient control over municipal hotel occupancy tax revenue to ensure the revenue is used to benefit the municipality by improving or expanding an airport</w:t>
            </w:r>
            <w:r>
              <w:t>.</w:t>
            </w:r>
          </w:p>
          <w:p w:rsidR="00EC13F0" w:rsidRDefault="001E6E81" w:rsidP="00C52AE5">
            <w:pPr>
              <w:pStyle w:val="Header"/>
              <w:jc w:val="both"/>
            </w:pPr>
          </w:p>
          <w:p w:rsidR="008423E4" w:rsidRDefault="001E6E81" w:rsidP="00C52AE5">
            <w:pPr>
              <w:pStyle w:val="Header"/>
              <w:jc w:val="both"/>
            </w:pPr>
            <w:r>
              <w:t>S.B. 440</w:t>
            </w:r>
            <w:r>
              <w:t xml:space="preserve"> expire</w:t>
            </w:r>
            <w:r>
              <w:t>s</w:t>
            </w:r>
            <w:r>
              <w:t xml:space="preserve"> December 31, 2032.</w:t>
            </w:r>
          </w:p>
          <w:p w:rsidR="008423E4" w:rsidRPr="00835628" w:rsidRDefault="001E6E81" w:rsidP="00F62CF4">
            <w:pPr>
              <w:rPr>
                <w:b/>
              </w:rPr>
            </w:pPr>
          </w:p>
        </w:tc>
      </w:tr>
      <w:tr w:rsidR="00C72A22" w:rsidTr="00A551F8">
        <w:tc>
          <w:tcPr>
            <w:tcW w:w="9582" w:type="dxa"/>
          </w:tcPr>
          <w:p w:rsidR="008423E4" w:rsidRPr="00A8133F" w:rsidRDefault="001E6E81" w:rsidP="00F62CF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6E81" w:rsidP="00F62CF4"/>
          <w:p w:rsidR="008423E4" w:rsidRPr="003624F2" w:rsidRDefault="001E6E81" w:rsidP="00F62C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</w:t>
            </w:r>
            <w:r>
              <w:t>s not receive the necessary vote, September 1, 2017.</w:t>
            </w:r>
          </w:p>
          <w:p w:rsidR="008423E4" w:rsidRPr="00233FDB" w:rsidRDefault="001E6E81" w:rsidP="00F62CF4">
            <w:pPr>
              <w:rPr>
                <w:b/>
              </w:rPr>
            </w:pPr>
          </w:p>
        </w:tc>
      </w:tr>
    </w:tbl>
    <w:p w:rsidR="008423E4" w:rsidRPr="00BE0E75" w:rsidRDefault="001E6E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6E8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E81">
      <w:r>
        <w:separator/>
      </w:r>
    </w:p>
  </w:endnote>
  <w:endnote w:type="continuationSeparator" w:id="0">
    <w:p w:rsidR="00000000" w:rsidRDefault="001E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2A22" w:rsidTr="009C1E9A">
      <w:trPr>
        <w:cantSplit/>
      </w:trPr>
      <w:tc>
        <w:tcPr>
          <w:tcW w:w="0" w:type="pct"/>
        </w:tcPr>
        <w:p w:rsidR="00137D90" w:rsidRDefault="001E6E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6E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6E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6E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6E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2A22" w:rsidTr="009C1E9A">
      <w:trPr>
        <w:cantSplit/>
      </w:trPr>
      <w:tc>
        <w:tcPr>
          <w:tcW w:w="0" w:type="pct"/>
        </w:tcPr>
        <w:p w:rsidR="00EC379B" w:rsidRDefault="001E6E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6E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28418</w:t>
          </w:r>
        </w:p>
      </w:tc>
      <w:tc>
        <w:tcPr>
          <w:tcW w:w="2453" w:type="pct"/>
        </w:tcPr>
        <w:p w:rsidR="00EC379B" w:rsidRDefault="001E6E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17.124.535</w:t>
          </w:r>
          <w:r>
            <w:fldChar w:fldCharType="end"/>
          </w:r>
        </w:p>
      </w:tc>
    </w:tr>
    <w:tr w:rsidR="00C72A22" w:rsidTr="009C1E9A">
      <w:trPr>
        <w:cantSplit/>
      </w:trPr>
      <w:tc>
        <w:tcPr>
          <w:tcW w:w="0" w:type="pct"/>
        </w:tcPr>
        <w:p w:rsidR="00EC379B" w:rsidRDefault="001E6E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6E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6E81" w:rsidP="006D504F">
          <w:pPr>
            <w:pStyle w:val="Footer"/>
            <w:rPr>
              <w:rStyle w:val="PageNumber"/>
            </w:rPr>
          </w:pPr>
        </w:p>
        <w:p w:rsidR="00EC379B" w:rsidRDefault="001E6E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2A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6E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6E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6E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E81">
      <w:r>
        <w:separator/>
      </w:r>
    </w:p>
  </w:footnote>
  <w:footnote w:type="continuationSeparator" w:id="0">
    <w:p w:rsidR="00000000" w:rsidRDefault="001E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22"/>
    <w:rsid w:val="001E6E81"/>
    <w:rsid w:val="00C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22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224A"/>
  </w:style>
  <w:style w:type="paragraph" w:styleId="CommentSubject">
    <w:name w:val="annotation subject"/>
    <w:basedOn w:val="CommentText"/>
    <w:next w:val="CommentText"/>
    <w:link w:val="CommentSubjectChar"/>
    <w:rsid w:val="00AC2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22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224A"/>
  </w:style>
  <w:style w:type="paragraph" w:styleId="CommentSubject">
    <w:name w:val="annotation subject"/>
    <w:basedOn w:val="CommentText"/>
    <w:next w:val="CommentText"/>
    <w:link w:val="CommentSubjectChar"/>
    <w:rsid w:val="00AC2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2677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SB00440 (Committee Report (Unamended))</vt:lpstr>
    </vt:vector>
  </TitlesOfParts>
  <Company>State of Texas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28418</dc:subject>
  <dc:creator>State of Texas</dc:creator>
  <dc:description>SB 440 by Rodríguez-(H)Ways &amp; Means</dc:description>
  <cp:lastModifiedBy>Molly Hoffman-Bricker</cp:lastModifiedBy>
  <cp:revision>2</cp:revision>
  <cp:lastPrinted>2017-05-04T23:03:00Z</cp:lastPrinted>
  <dcterms:created xsi:type="dcterms:W3CDTF">2017-05-08T22:00:00Z</dcterms:created>
  <dcterms:modified xsi:type="dcterms:W3CDTF">2017-05-08T22:00:00Z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17.124.535</vt:lpwstr>
  </property>
</Properties>
</file>