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E2845" w:rsidTr="00345119">
        <w:tc>
          <w:tcPr>
            <w:tcW w:w="9576" w:type="dxa"/>
            <w:noWrap/>
          </w:tcPr>
          <w:p w:rsidR="008423E4" w:rsidRPr="0022177D" w:rsidRDefault="004B086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B0866" w:rsidP="008423E4">
      <w:pPr>
        <w:jc w:val="center"/>
      </w:pPr>
    </w:p>
    <w:p w:rsidR="008423E4" w:rsidRPr="00B31F0E" w:rsidRDefault="004B0866" w:rsidP="008423E4"/>
    <w:p w:rsidR="008423E4" w:rsidRPr="00742794" w:rsidRDefault="004B086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E2845" w:rsidTr="00345119">
        <w:tc>
          <w:tcPr>
            <w:tcW w:w="9576" w:type="dxa"/>
          </w:tcPr>
          <w:p w:rsidR="008423E4" w:rsidRPr="00861995" w:rsidRDefault="004B0866" w:rsidP="00345119">
            <w:pPr>
              <w:jc w:val="right"/>
            </w:pPr>
            <w:r>
              <w:t>S.B. 452</w:t>
            </w:r>
          </w:p>
        </w:tc>
      </w:tr>
      <w:tr w:rsidR="00EE2845" w:rsidTr="00345119">
        <w:tc>
          <w:tcPr>
            <w:tcW w:w="9576" w:type="dxa"/>
          </w:tcPr>
          <w:p w:rsidR="008423E4" w:rsidRPr="00861995" w:rsidRDefault="004B0866" w:rsidP="00F25CE9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EE2845" w:rsidTr="00345119">
        <w:tc>
          <w:tcPr>
            <w:tcW w:w="9576" w:type="dxa"/>
          </w:tcPr>
          <w:p w:rsidR="008423E4" w:rsidRPr="00861995" w:rsidRDefault="004B0866" w:rsidP="00345119">
            <w:pPr>
              <w:jc w:val="right"/>
            </w:pPr>
            <w:r>
              <w:t>Economic &amp; Small Business Development</w:t>
            </w:r>
          </w:p>
        </w:tc>
      </w:tr>
      <w:tr w:rsidR="00EE2845" w:rsidTr="00345119">
        <w:tc>
          <w:tcPr>
            <w:tcW w:w="9576" w:type="dxa"/>
          </w:tcPr>
          <w:p w:rsidR="008423E4" w:rsidRDefault="004B086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B0866" w:rsidP="008423E4">
      <w:pPr>
        <w:tabs>
          <w:tab w:val="right" w:pos="9360"/>
        </w:tabs>
      </w:pPr>
    </w:p>
    <w:p w:rsidR="008423E4" w:rsidRDefault="004B0866" w:rsidP="008423E4"/>
    <w:p w:rsidR="008423E4" w:rsidRDefault="004B086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E2845" w:rsidTr="00345119">
        <w:tc>
          <w:tcPr>
            <w:tcW w:w="9576" w:type="dxa"/>
          </w:tcPr>
          <w:p w:rsidR="008423E4" w:rsidRPr="00A8133F" w:rsidRDefault="004B0866" w:rsidP="0008607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B0866" w:rsidP="00086076"/>
          <w:p w:rsidR="008423E4" w:rsidRDefault="004B0866" w:rsidP="000860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</w:t>
            </w:r>
            <w:r w:rsidRPr="008A0769">
              <w:t xml:space="preserve">parties </w:t>
            </w:r>
            <w:r>
              <w:t xml:space="preserve">are concerned </w:t>
            </w:r>
            <w:r>
              <w:t xml:space="preserve">that certain agreements with </w:t>
            </w:r>
            <w:r>
              <w:t>collective bargaining organization</w:t>
            </w:r>
            <w:r>
              <w:t>s</w:t>
            </w:r>
            <w:r>
              <w:t xml:space="preserve"> on certain state-funded public work contracts </w:t>
            </w:r>
            <w:r w:rsidRPr="008A0769">
              <w:t xml:space="preserve">could </w:t>
            </w:r>
            <w:r>
              <w:t xml:space="preserve">cause the state to pick winners and losers and </w:t>
            </w:r>
            <w:r w:rsidRPr="008A0769">
              <w:t xml:space="preserve">place the state in the position of </w:t>
            </w:r>
            <w:r>
              <w:t>making</w:t>
            </w:r>
            <w:r w:rsidRPr="008A0769">
              <w:t xml:space="preserve"> decisions based</w:t>
            </w:r>
            <w:r>
              <w:t xml:space="preserve"> </w:t>
            </w:r>
            <w:r>
              <w:t xml:space="preserve">on </w:t>
            </w:r>
            <w:r>
              <w:t xml:space="preserve">factors other than efficiency, cost, </w:t>
            </w:r>
            <w:r w:rsidRPr="008A0769">
              <w:t xml:space="preserve">or </w:t>
            </w:r>
            <w:r>
              <w:t xml:space="preserve">the quality of </w:t>
            </w:r>
            <w:r>
              <w:t>work</w:t>
            </w:r>
            <w:r w:rsidRPr="008A0769">
              <w:t xml:space="preserve">. </w:t>
            </w:r>
            <w:r>
              <w:t>S.B. 452</w:t>
            </w:r>
            <w:r w:rsidRPr="008A0769">
              <w:t xml:space="preserve"> seeks to address these co</w:t>
            </w:r>
            <w:r w:rsidRPr="008A0769">
              <w:t>ncerns</w:t>
            </w:r>
            <w:r>
              <w:t xml:space="preserve"> by </w:t>
            </w:r>
            <w:r>
              <w:t xml:space="preserve">prohibiting a public institution of higher education or a governmental entity from prohibiting or requiring </w:t>
            </w:r>
            <w:r>
              <w:t xml:space="preserve">a person bidding on a public work contract </w:t>
            </w:r>
            <w:r>
              <w:t>from entering into or adhering to an agreement with a collective bargaining organization</w:t>
            </w:r>
            <w:r>
              <w:t xml:space="preserve"> and</w:t>
            </w:r>
            <w:r>
              <w:t xml:space="preserve"> fr</w:t>
            </w:r>
            <w:r>
              <w:t>om discriminating against such a person based on the person's involvement in the agreement.</w:t>
            </w:r>
          </w:p>
          <w:p w:rsidR="008423E4" w:rsidRPr="00E26B13" w:rsidRDefault="004B0866" w:rsidP="00086076">
            <w:pPr>
              <w:rPr>
                <w:b/>
              </w:rPr>
            </w:pPr>
          </w:p>
        </w:tc>
      </w:tr>
      <w:tr w:rsidR="00EE2845" w:rsidTr="00345119">
        <w:tc>
          <w:tcPr>
            <w:tcW w:w="9576" w:type="dxa"/>
          </w:tcPr>
          <w:p w:rsidR="0017725B" w:rsidRDefault="004B0866" w:rsidP="000860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B0866" w:rsidP="00086076">
            <w:pPr>
              <w:rPr>
                <w:b/>
                <w:u w:val="single"/>
              </w:rPr>
            </w:pPr>
          </w:p>
          <w:p w:rsidR="00D31372" w:rsidRPr="00D31372" w:rsidRDefault="004B0866" w:rsidP="00086076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4B0866" w:rsidP="00086076">
            <w:pPr>
              <w:rPr>
                <w:b/>
                <w:u w:val="single"/>
              </w:rPr>
            </w:pPr>
          </w:p>
        </w:tc>
      </w:tr>
      <w:tr w:rsidR="00EE2845" w:rsidTr="00345119">
        <w:tc>
          <w:tcPr>
            <w:tcW w:w="9576" w:type="dxa"/>
          </w:tcPr>
          <w:p w:rsidR="008423E4" w:rsidRPr="00A8133F" w:rsidRDefault="004B0866" w:rsidP="0008607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B0866" w:rsidP="00086076"/>
          <w:p w:rsidR="00D31372" w:rsidRDefault="004B0866" w:rsidP="000860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:rsidR="008423E4" w:rsidRPr="00E21FDC" w:rsidRDefault="004B0866" w:rsidP="00086076">
            <w:pPr>
              <w:rPr>
                <w:b/>
              </w:rPr>
            </w:pPr>
          </w:p>
        </w:tc>
      </w:tr>
      <w:tr w:rsidR="00EE2845" w:rsidTr="00345119">
        <w:tc>
          <w:tcPr>
            <w:tcW w:w="9576" w:type="dxa"/>
          </w:tcPr>
          <w:p w:rsidR="008423E4" w:rsidRPr="00A8133F" w:rsidRDefault="004B0866" w:rsidP="0008607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B0866" w:rsidP="00086076"/>
          <w:p w:rsidR="008423E4" w:rsidRDefault="004B0866" w:rsidP="00086076">
            <w:pPr>
              <w:pStyle w:val="Header"/>
              <w:jc w:val="both"/>
            </w:pPr>
            <w:r>
              <w:t>S.B. 452</w:t>
            </w:r>
            <w:r>
              <w:t xml:space="preserve"> amends the Education Code </w:t>
            </w:r>
            <w:r>
              <w:t xml:space="preserve">and the Government Code </w:t>
            </w:r>
            <w:r>
              <w:t xml:space="preserve">to prohibit </w:t>
            </w:r>
            <w:r>
              <w:t xml:space="preserve">a public </w:t>
            </w:r>
            <w:r>
              <w:t xml:space="preserve">institution </w:t>
            </w:r>
            <w:r>
              <w:t>of higher education</w:t>
            </w:r>
            <w:r>
              <w:t xml:space="preserve"> or a governmental entity, respectively,</w:t>
            </w:r>
            <w:r>
              <w:t xml:space="preserve"> </w:t>
            </w:r>
            <w:r>
              <w:t xml:space="preserve">from prohibiting, requiring, discouraging, or encouraging a person bidding on </w:t>
            </w:r>
            <w:r>
              <w:t xml:space="preserve">a </w:t>
            </w:r>
            <w:r>
              <w:t>public work contract</w:t>
            </w:r>
            <w:r>
              <w:t xml:space="preserve"> </w:t>
            </w:r>
            <w:r>
              <w:t xml:space="preserve">to construct, alter, or repair a public building or to carry out or complete any public work </w:t>
            </w:r>
            <w:r>
              <w:t>funded with state money</w:t>
            </w:r>
            <w:r>
              <w:t>, including a contractor or subcontract</w:t>
            </w:r>
            <w:r>
              <w:t xml:space="preserve">or, from entering into or adhering to an agreement with a collective bargaining organization relating to the project </w:t>
            </w:r>
            <w:r>
              <w:t>or</w:t>
            </w:r>
            <w:r>
              <w:t xml:space="preserve"> from discriminating against such a person based on the person's involvement in the agreement, including the person's status or lack of s</w:t>
            </w:r>
            <w:r>
              <w:t xml:space="preserve">tatus as a party to the agreement or willingness or refusal to enter into the agreement. The </w:t>
            </w:r>
            <w:r>
              <w:t>bill</w:t>
            </w:r>
            <w:r>
              <w:t xml:space="preserve"> expressly prohibits its provisions from being</w:t>
            </w:r>
            <w:r>
              <w:t xml:space="preserve"> construed to prohibit activity protected by</w:t>
            </w:r>
            <w:r>
              <w:t xml:space="preserve"> the federal National Labor Relations Act, including entering into an</w:t>
            </w:r>
            <w:r>
              <w:t xml:space="preserve"> agreement with a collective bargaining organization</w:t>
            </w:r>
            <w:r>
              <w:t xml:space="preserve">, or to </w:t>
            </w:r>
            <w:r>
              <w:t>permit activity prohibited under that act.</w:t>
            </w:r>
          </w:p>
          <w:p w:rsidR="004F799E" w:rsidRPr="001E5C1D" w:rsidRDefault="004B0866" w:rsidP="00086076">
            <w:pPr>
              <w:pStyle w:val="Header"/>
              <w:jc w:val="both"/>
            </w:pPr>
          </w:p>
        </w:tc>
      </w:tr>
      <w:tr w:rsidR="00EE2845" w:rsidTr="00345119">
        <w:tc>
          <w:tcPr>
            <w:tcW w:w="9576" w:type="dxa"/>
          </w:tcPr>
          <w:p w:rsidR="008423E4" w:rsidRPr="00A8133F" w:rsidRDefault="004B0866" w:rsidP="0008607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B0866" w:rsidP="00086076"/>
          <w:p w:rsidR="008423E4" w:rsidRPr="003624F2" w:rsidRDefault="004B0866" w:rsidP="000860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4B0866" w:rsidP="00086076">
            <w:pPr>
              <w:rPr>
                <w:b/>
              </w:rPr>
            </w:pPr>
          </w:p>
        </w:tc>
      </w:tr>
    </w:tbl>
    <w:p w:rsidR="008423E4" w:rsidRPr="00BE0E75" w:rsidRDefault="004B086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B086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0866">
      <w:r>
        <w:separator/>
      </w:r>
    </w:p>
  </w:endnote>
  <w:endnote w:type="continuationSeparator" w:id="0">
    <w:p w:rsidR="00000000" w:rsidRDefault="004B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E2845" w:rsidTr="009C1E9A">
      <w:trPr>
        <w:cantSplit/>
      </w:trPr>
      <w:tc>
        <w:tcPr>
          <w:tcW w:w="0" w:type="pct"/>
        </w:tcPr>
        <w:p w:rsidR="00137D90" w:rsidRDefault="004B08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B08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B08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B08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B08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2845" w:rsidTr="009C1E9A">
      <w:trPr>
        <w:cantSplit/>
      </w:trPr>
      <w:tc>
        <w:tcPr>
          <w:tcW w:w="0" w:type="pct"/>
        </w:tcPr>
        <w:p w:rsidR="00EC379B" w:rsidRDefault="004B08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B086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29670</w:t>
          </w:r>
        </w:p>
      </w:tc>
      <w:tc>
        <w:tcPr>
          <w:tcW w:w="2453" w:type="pct"/>
        </w:tcPr>
        <w:p w:rsidR="00EC379B" w:rsidRDefault="004B08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17.129.210</w:t>
          </w:r>
          <w:r>
            <w:fldChar w:fldCharType="end"/>
          </w:r>
        </w:p>
      </w:tc>
    </w:tr>
    <w:tr w:rsidR="00EE2845" w:rsidTr="009C1E9A">
      <w:trPr>
        <w:cantSplit/>
      </w:trPr>
      <w:tc>
        <w:tcPr>
          <w:tcW w:w="0" w:type="pct"/>
        </w:tcPr>
        <w:p w:rsidR="00EC379B" w:rsidRDefault="004B08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B08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B0866" w:rsidP="006D504F">
          <w:pPr>
            <w:pStyle w:val="Footer"/>
            <w:rPr>
              <w:rStyle w:val="PageNumber"/>
            </w:rPr>
          </w:pPr>
        </w:p>
        <w:p w:rsidR="00EC379B" w:rsidRDefault="004B08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284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B086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B086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B086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0866">
      <w:r>
        <w:separator/>
      </w:r>
    </w:p>
  </w:footnote>
  <w:footnote w:type="continuationSeparator" w:id="0">
    <w:p w:rsidR="00000000" w:rsidRDefault="004B0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45"/>
    <w:rsid w:val="004B0866"/>
    <w:rsid w:val="00E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E5C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5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5C1D"/>
  </w:style>
  <w:style w:type="paragraph" w:styleId="CommentSubject">
    <w:name w:val="annotation subject"/>
    <w:basedOn w:val="CommentText"/>
    <w:next w:val="CommentText"/>
    <w:link w:val="CommentSubjectChar"/>
    <w:rsid w:val="001E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5C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E5C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5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5C1D"/>
  </w:style>
  <w:style w:type="paragraph" w:styleId="CommentSubject">
    <w:name w:val="annotation subject"/>
    <w:basedOn w:val="CommentText"/>
    <w:next w:val="CommentText"/>
    <w:link w:val="CommentSubjectChar"/>
    <w:rsid w:val="001E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5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2068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SB00452 (Committee Report (Unamended))</vt:lpstr>
    </vt:vector>
  </TitlesOfParts>
  <Company>State of Texas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29670</dc:subject>
  <dc:creator>State of Texas</dc:creator>
  <dc:description>SB 452 by Hancock-(H)Economic &amp; Small Business Development</dc:description>
  <cp:lastModifiedBy>Molly Hoffman-Bricker</cp:lastModifiedBy>
  <cp:revision>2</cp:revision>
  <cp:lastPrinted>2017-05-09T15:53:00Z</cp:lastPrinted>
  <dcterms:created xsi:type="dcterms:W3CDTF">2017-05-16T18:42:00Z</dcterms:created>
  <dcterms:modified xsi:type="dcterms:W3CDTF">2017-05-16T18:42:00Z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17.129.210</vt:lpwstr>
  </property>
</Properties>
</file>