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51" w:rsidRDefault="004305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1F766CC059488B8BACE1C5FE73C002"/>
          </w:placeholder>
        </w:sdtPr>
        <w:sdtContent>
          <w:r w:rsidRPr="005C2A78">
            <w:rPr>
              <w:rFonts w:cs="Times New Roman"/>
              <w:b/>
              <w:szCs w:val="24"/>
              <w:u w:val="single"/>
            </w:rPr>
            <w:t>BILL ANALYSIS</w:t>
          </w:r>
        </w:sdtContent>
      </w:sdt>
    </w:p>
    <w:p w:rsidR="00430551" w:rsidRPr="00585C31" w:rsidRDefault="00430551" w:rsidP="000F1DF9">
      <w:pPr>
        <w:spacing w:after="0" w:line="240" w:lineRule="auto"/>
        <w:rPr>
          <w:rFonts w:cs="Times New Roman"/>
          <w:szCs w:val="24"/>
        </w:rPr>
      </w:pPr>
    </w:p>
    <w:p w:rsidR="00430551" w:rsidRPr="00585C31" w:rsidRDefault="004305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0551" w:rsidTr="000F1DF9">
        <w:tc>
          <w:tcPr>
            <w:tcW w:w="2718" w:type="dxa"/>
          </w:tcPr>
          <w:p w:rsidR="00430551" w:rsidRPr="005C2A78" w:rsidRDefault="00430551" w:rsidP="006D756B">
            <w:pPr>
              <w:rPr>
                <w:rFonts w:cs="Times New Roman"/>
                <w:szCs w:val="24"/>
              </w:rPr>
            </w:pPr>
            <w:sdt>
              <w:sdtPr>
                <w:rPr>
                  <w:rFonts w:cs="Times New Roman"/>
                  <w:szCs w:val="24"/>
                </w:rPr>
                <w:alias w:val="Agency Title"/>
                <w:tag w:val="AgencyTitleContentControl"/>
                <w:id w:val="1920747753"/>
                <w:lock w:val="sdtContentLocked"/>
                <w:placeholder>
                  <w:docPart w:val="4969CA88F2D44A8D99CEBB3C81FEB140"/>
                </w:placeholder>
              </w:sdtPr>
              <w:sdtEndPr>
                <w:rPr>
                  <w:rFonts w:cstheme="minorBidi"/>
                  <w:szCs w:val="22"/>
                </w:rPr>
              </w:sdtEndPr>
              <w:sdtContent>
                <w:r>
                  <w:rPr>
                    <w:rFonts w:cs="Times New Roman"/>
                    <w:szCs w:val="24"/>
                  </w:rPr>
                  <w:t>Senate Research Center</w:t>
                </w:r>
              </w:sdtContent>
            </w:sdt>
          </w:p>
        </w:tc>
        <w:tc>
          <w:tcPr>
            <w:tcW w:w="6858" w:type="dxa"/>
          </w:tcPr>
          <w:p w:rsidR="00430551" w:rsidRPr="00FF6471" w:rsidRDefault="00430551" w:rsidP="000F1DF9">
            <w:pPr>
              <w:jc w:val="right"/>
              <w:rPr>
                <w:rFonts w:cs="Times New Roman"/>
                <w:szCs w:val="24"/>
              </w:rPr>
            </w:pPr>
            <w:sdt>
              <w:sdtPr>
                <w:rPr>
                  <w:rFonts w:cs="Times New Roman"/>
                  <w:szCs w:val="24"/>
                </w:rPr>
                <w:alias w:val="Bill Number"/>
                <w:tag w:val="BillNumberOne"/>
                <w:id w:val="-410784069"/>
                <w:lock w:val="sdtContentLocked"/>
                <w:placeholder>
                  <w:docPart w:val="A525ABBC6ED04C1DACB7CEC8598B2F1D"/>
                </w:placeholder>
              </w:sdtPr>
              <w:sdtContent>
                <w:r>
                  <w:rPr>
                    <w:rFonts w:cs="Times New Roman"/>
                    <w:szCs w:val="24"/>
                  </w:rPr>
                  <w:t>S.B. 462</w:t>
                </w:r>
              </w:sdtContent>
            </w:sdt>
          </w:p>
        </w:tc>
      </w:tr>
      <w:tr w:rsidR="00430551" w:rsidTr="000F1DF9">
        <w:sdt>
          <w:sdtPr>
            <w:rPr>
              <w:rFonts w:cs="Times New Roman"/>
              <w:szCs w:val="24"/>
            </w:rPr>
            <w:alias w:val="TLCNumber"/>
            <w:tag w:val="TLCNumber"/>
            <w:id w:val="-542600604"/>
            <w:lock w:val="sdtLocked"/>
            <w:placeholder>
              <w:docPart w:val="23F014D238124D7196C7C6CC937319EB"/>
            </w:placeholder>
          </w:sdtPr>
          <w:sdtContent>
            <w:tc>
              <w:tcPr>
                <w:tcW w:w="2718" w:type="dxa"/>
              </w:tcPr>
              <w:p w:rsidR="00430551" w:rsidRPr="000F1DF9" w:rsidRDefault="00430551" w:rsidP="00C65088">
                <w:pPr>
                  <w:rPr>
                    <w:rFonts w:cs="Times New Roman"/>
                    <w:szCs w:val="24"/>
                  </w:rPr>
                </w:pPr>
                <w:r>
                  <w:rPr>
                    <w:rFonts w:cs="Times New Roman"/>
                    <w:szCs w:val="24"/>
                  </w:rPr>
                  <w:t>85R4822 JSC-D</w:t>
                </w:r>
              </w:p>
            </w:tc>
          </w:sdtContent>
        </w:sdt>
        <w:tc>
          <w:tcPr>
            <w:tcW w:w="6858" w:type="dxa"/>
          </w:tcPr>
          <w:p w:rsidR="00430551" w:rsidRPr="005C2A78" w:rsidRDefault="00430551" w:rsidP="006D756B">
            <w:pPr>
              <w:jc w:val="right"/>
              <w:rPr>
                <w:rFonts w:cs="Times New Roman"/>
                <w:szCs w:val="24"/>
              </w:rPr>
            </w:pPr>
            <w:sdt>
              <w:sdtPr>
                <w:rPr>
                  <w:rFonts w:cs="Times New Roman"/>
                  <w:szCs w:val="24"/>
                </w:rPr>
                <w:alias w:val="Author Label"/>
                <w:tag w:val="By"/>
                <w:id w:val="72399597"/>
                <w:lock w:val="sdtLocked"/>
                <w:placeholder>
                  <w:docPart w:val="21AE62F98C8C4389B35B0AB1D217E0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1B573D02984827AFF7DE61F7E49BFA"/>
                </w:placeholder>
              </w:sdtPr>
              <w:sdtContent>
                <w:r>
                  <w:rPr>
                    <w:rFonts w:cs="Times New Roman"/>
                    <w:szCs w:val="24"/>
                  </w:rPr>
                  <w:t>Garcia; Rodríguez</w:t>
                </w:r>
              </w:sdtContent>
            </w:sdt>
            <w:sdt>
              <w:sdtPr>
                <w:rPr>
                  <w:rFonts w:cs="Times New Roman"/>
                  <w:szCs w:val="24"/>
                </w:rPr>
                <w:alias w:val="Sponsor"/>
                <w:tag w:val="Sponsor"/>
                <w:id w:val="-2039656131"/>
                <w:lock w:val="sdtContentLocked"/>
                <w:placeholder>
                  <w:docPart w:val="5EC5E2D28FBF4EB9A0B2CD660A2129EE"/>
                </w:placeholder>
                <w:showingPlcHdr/>
              </w:sdtPr>
              <w:sdtContent/>
            </w:sdt>
          </w:p>
        </w:tc>
      </w:tr>
      <w:tr w:rsidR="00430551" w:rsidTr="000F1DF9">
        <w:tc>
          <w:tcPr>
            <w:tcW w:w="2718" w:type="dxa"/>
          </w:tcPr>
          <w:p w:rsidR="00430551" w:rsidRPr="00BC7495" w:rsidRDefault="00430551" w:rsidP="000F1DF9">
            <w:pPr>
              <w:rPr>
                <w:rFonts w:cs="Times New Roman"/>
                <w:szCs w:val="24"/>
              </w:rPr>
            </w:pPr>
          </w:p>
        </w:tc>
        <w:sdt>
          <w:sdtPr>
            <w:rPr>
              <w:rFonts w:cs="Times New Roman"/>
              <w:szCs w:val="24"/>
            </w:rPr>
            <w:alias w:val="Committee"/>
            <w:tag w:val="Committee"/>
            <w:id w:val="1914272295"/>
            <w:lock w:val="sdtContentLocked"/>
            <w:placeholder>
              <w:docPart w:val="456F03B443654E7BB048C6127BB1BBCC"/>
            </w:placeholder>
          </w:sdtPr>
          <w:sdtContent>
            <w:tc>
              <w:tcPr>
                <w:tcW w:w="6858" w:type="dxa"/>
              </w:tcPr>
              <w:p w:rsidR="00430551" w:rsidRPr="00FF6471" w:rsidRDefault="00430551" w:rsidP="000F1DF9">
                <w:pPr>
                  <w:jc w:val="right"/>
                  <w:rPr>
                    <w:rFonts w:cs="Times New Roman"/>
                    <w:szCs w:val="24"/>
                  </w:rPr>
                </w:pPr>
                <w:r>
                  <w:rPr>
                    <w:rFonts w:cs="Times New Roman"/>
                    <w:szCs w:val="24"/>
                  </w:rPr>
                  <w:t>Natural Resources &amp; Economic Development</w:t>
                </w:r>
              </w:p>
            </w:tc>
          </w:sdtContent>
        </w:sdt>
      </w:tr>
      <w:tr w:rsidR="00430551" w:rsidTr="000F1DF9">
        <w:tc>
          <w:tcPr>
            <w:tcW w:w="2718" w:type="dxa"/>
          </w:tcPr>
          <w:p w:rsidR="00430551" w:rsidRPr="00BC7495" w:rsidRDefault="00430551" w:rsidP="000F1DF9">
            <w:pPr>
              <w:rPr>
                <w:rFonts w:cs="Times New Roman"/>
                <w:szCs w:val="24"/>
              </w:rPr>
            </w:pPr>
          </w:p>
        </w:tc>
        <w:sdt>
          <w:sdtPr>
            <w:rPr>
              <w:rFonts w:cs="Times New Roman"/>
              <w:szCs w:val="24"/>
            </w:rPr>
            <w:alias w:val="Date"/>
            <w:tag w:val="DateContentControl"/>
            <w:id w:val="1178081906"/>
            <w:lock w:val="sdtLocked"/>
            <w:placeholder>
              <w:docPart w:val="E66C244B41614B15A80162C3D2192C1A"/>
            </w:placeholder>
            <w:date w:fullDate="2017-04-13T00:00:00Z">
              <w:dateFormat w:val="M/d/yyyy"/>
              <w:lid w:val="en-US"/>
              <w:storeMappedDataAs w:val="dateTime"/>
              <w:calendar w:val="gregorian"/>
            </w:date>
          </w:sdtPr>
          <w:sdtContent>
            <w:tc>
              <w:tcPr>
                <w:tcW w:w="6858" w:type="dxa"/>
              </w:tcPr>
              <w:p w:rsidR="00430551" w:rsidRPr="00FF6471" w:rsidRDefault="00430551" w:rsidP="005D6009">
                <w:pPr>
                  <w:jc w:val="right"/>
                  <w:rPr>
                    <w:rFonts w:cs="Times New Roman"/>
                    <w:szCs w:val="24"/>
                  </w:rPr>
                </w:pPr>
                <w:r>
                  <w:rPr>
                    <w:rFonts w:cs="Times New Roman"/>
                    <w:szCs w:val="24"/>
                  </w:rPr>
                  <w:t>4/13/2017</w:t>
                </w:r>
              </w:p>
            </w:tc>
          </w:sdtContent>
        </w:sdt>
      </w:tr>
      <w:tr w:rsidR="00430551" w:rsidTr="000F1DF9">
        <w:tc>
          <w:tcPr>
            <w:tcW w:w="2718" w:type="dxa"/>
          </w:tcPr>
          <w:p w:rsidR="00430551" w:rsidRPr="00BC7495" w:rsidRDefault="00430551" w:rsidP="000F1DF9">
            <w:pPr>
              <w:rPr>
                <w:rFonts w:cs="Times New Roman"/>
                <w:szCs w:val="24"/>
              </w:rPr>
            </w:pPr>
          </w:p>
        </w:tc>
        <w:sdt>
          <w:sdtPr>
            <w:rPr>
              <w:rFonts w:cs="Times New Roman"/>
              <w:szCs w:val="24"/>
            </w:rPr>
            <w:alias w:val="BA Version"/>
            <w:tag w:val="BAVersion"/>
            <w:id w:val="-1685590809"/>
            <w:lock w:val="sdtContentLocked"/>
            <w:placeholder>
              <w:docPart w:val="DB29E8A392E74B29A7B32329DF8CA04E"/>
            </w:placeholder>
          </w:sdtPr>
          <w:sdtContent>
            <w:tc>
              <w:tcPr>
                <w:tcW w:w="6858" w:type="dxa"/>
              </w:tcPr>
              <w:p w:rsidR="00430551" w:rsidRPr="00FF6471" w:rsidRDefault="00430551" w:rsidP="000F1DF9">
                <w:pPr>
                  <w:jc w:val="right"/>
                  <w:rPr>
                    <w:rFonts w:cs="Times New Roman"/>
                    <w:szCs w:val="24"/>
                  </w:rPr>
                </w:pPr>
                <w:r>
                  <w:rPr>
                    <w:rFonts w:cs="Times New Roman"/>
                    <w:szCs w:val="24"/>
                  </w:rPr>
                  <w:t>As Filed</w:t>
                </w:r>
              </w:p>
            </w:tc>
          </w:sdtContent>
        </w:sdt>
      </w:tr>
    </w:tbl>
    <w:p w:rsidR="00430551" w:rsidRPr="00FF6471" w:rsidRDefault="00430551" w:rsidP="000F1DF9">
      <w:pPr>
        <w:spacing w:after="0" w:line="240" w:lineRule="auto"/>
        <w:rPr>
          <w:rFonts w:cs="Times New Roman"/>
          <w:szCs w:val="24"/>
        </w:rPr>
      </w:pPr>
    </w:p>
    <w:p w:rsidR="00430551" w:rsidRPr="00FF6471" w:rsidRDefault="00430551" w:rsidP="000F1DF9">
      <w:pPr>
        <w:spacing w:after="0" w:line="240" w:lineRule="auto"/>
        <w:rPr>
          <w:rFonts w:cs="Times New Roman"/>
          <w:szCs w:val="24"/>
        </w:rPr>
      </w:pPr>
    </w:p>
    <w:p w:rsidR="00430551" w:rsidRPr="00FF6471" w:rsidRDefault="004305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7AC30BD826461CBB318A1333F588EE"/>
        </w:placeholder>
      </w:sdtPr>
      <w:sdtContent>
        <w:p w:rsidR="00430551" w:rsidRDefault="004305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AF81F0B9F3492DA9A61CD72FC36A6B"/>
        </w:placeholder>
      </w:sdtPr>
      <w:sdtContent>
        <w:p w:rsidR="00430551" w:rsidRDefault="00430551" w:rsidP="00430551">
          <w:pPr>
            <w:pStyle w:val="NormalWeb"/>
            <w:spacing w:before="0" w:beforeAutospacing="0" w:after="0" w:afterAutospacing="0"/>
            <w:jc w:val="both"/>
            <w:divId w:val="1569144774"/>
            <w:rPr>
              <w:rFonts w:eastAsia="Times New Roman"/>
              <w:bCs/>
            </w:rPr>
          </w:pPr>
        </w:p>
        <w:p w:rsidR="00430551" w:rsidRDefault="00430551" w:rsidP="00430551">
          <w:pPr>
            <w:pStyle w:val="NormalWeb"/>
            <w:spacing w:before="0" w:beforeAutospacing="0" w:after="0" w:afterAutospacing="0"/>
            <w:jc w:val="both"/>
            <w:divId w:val="1569144774"/>
            <w:rPr>
              <w:color w:val="000000"/>
            </w:rPr>
          </w:pPr>
          <w:r w:rsidRPr="005D6009">
            <w:rPr>
              <w:color w:val="000000"/>
            </w:rPr>
            <w:t xml:space="preserve">Wage theft not only damages employees, but it also penalizes businesses </w:t>
          </w:r>
          <w:r>
            <w:rPr>
              <w:color w:val="000000"/>
            </w:rPr>
            <w:t>that</w:t>
          </w:r>
          <w:r w:rsidRPr="005D6009">
            <w:rPr>
              <w:color w:val="000000"/>
            </w:rPr>
            <w:t xml:space="preserve"> operate in good faith. Honest businesses are unable to compete with those who have lower operating costs because they do not pay their workers their earned wages. One in five construction workers in Texas has suffered wage theft, and </w:t>
          </w:r>
          <w:r>
            <w:rPr>
              <w:color w:val="000000"/>
            </w:rPr>
            <w:t>71</w:t>
          </w:r>
          <w:r w:rsidRPr="005D6009">
            <w:rPr>
              <w:color w:val="000000"/>
            </w:rPr>
            <w:t xml:space="preserve"> percent of those workers who experienced wage theft report that they are unable to meet the basic needs of their families.</w:t>
          </w:r>
        </w:p>
        <w:p w:rsidR="00430551" w:rsidRPr="005D6009" w:rsidRDefault="00430551" w:rsidP="00430551">
          <w:pPr>
            <w:pStyle w:val="NormalWeb"/>
            <w:spacing w:before="0" w:beforeAutospacing="0" w:after="0" w:afterAutospacing="0"/>
            <w:jc w:val="both"/>
            <w:divId w:val="1569144774"/>
            <w:rPr>
              <w:color w:val="000000"/>
            </w:rPr>
          </w:pPr>
        </w:p>
        <w:p w:rsidR="00430551" w:rsidRDefault="00430551" w:rsidP="00430551">
          <w:pPr>
            <w:pStyle w:val="NormalWeb"/>
            <w:spacing w:before="0" w:beforeAutospacing="0" w:after="0" w:afterAutospacing="0"/>
            <w:jc w:val="both"/>
            <w:divId w:val="1569144774"/>
            <w:rPr>
              <w:color w:val="000000"/>
            </w:rPr>
          </w:pPr>
          <w:r w:rsidRPr="005D6009">
            <w:rPr>
              <w:color w:val="000000"/>
            </w:rPr>
            <w:t xml:space="preserve">The database would include publicly available information on businesses that have been found guilty under the Penal </w:t>
          </w:r>
          <w:r>
            <w:rPr>
              <w:color w:val="000000"/>
            </w:rPr>
            <w:t xml:space="preserve">Code </w:t>
          </w:r>
          <w:r w:rsidRPr="005D6009">
            <w:rPr>
              <w:color w:val="000000"/>
            </w:rPr>
            <w:t xml:space="preserve">and Labor Code and those that have been through the wage claims process with the Texas Workforce Commission and were referred to the </w:t>
          </w:r>
          <w:r>
            <w:rPr>
              <w:color w:val="000000"/>
            </w:rPr>
            <w:t>c</w:t>
          </w:r>
          <w:r w:rsidRPr="005D6009">
            <w:rPr>
              <w:color w:val="000000"/>
            </w:rPr>
            <w:t xml:space="preserve">ollections </w:t>
          </w:r>
          <w:r>
            <w:rPr>
              <w:color w:val="000000"/>
            </w:rPr>
            <w:t>d</w:t>
          </w:r>
          <w:r w:rsidRPr="005D6009">
            <w:rPr>
              <w:color w:val="000000"/>
            </w:rPr>
            <w:t>epartment. The database increases transparency between businesses, employees, and consumers by allowing workers and consumers to make educated decisions about who they choose as their employer or contractor.</w:t>
          </w:r>
        </w:p>
        <w:p w:rsidR="00430551" w:rsidRPr="005D6009" w:rsidRDefault="00430551" w:rsidP="00430551">
          <w:pPr>
            <w:pStyle w:val="NormalWeb"/>
            <w:spacing w:before="0" w:beforeAutospacing="0" w:after="0" w:afterAutospacing="0"/>
            <w:jc w:val="both"/>
            <w:divId w:val="1569144774"/>
            <w:rPr>
              <w:color w:val="000000"/>
            </w:rPr>
          </w:pPr>
        </w:p>
        <w:p w:rsidR="00430551" w:rsidRPr="005D6009" w:rsidRDefault="00430551" w:rsidP="00430551">
          <w:pPr>
            <w:pStyle w:val="NormalWeb"/>
            <w:spacing w:before="0" w:beforeAutospacing="0" w:after="0" w:afterAutospacing="0"/>
            <w:jc w:val="both"/>
            <w:divId w:val="1569144774"/>
            <w:rPr>
              <w:color w:val="000000"/>
            </w:rPr>
          </w:pPr>
          <w:r w:rsidRPr="005D6009">
            <w:rPr>
              <w:color w:val="000000"/>
            </w:rPr>
            <w:t>The Workers Defense P</w:t>
          </w:r>
          <w:r>
            <w:rPr>
              <w:color w:val="000000"/>
            </w:rPr>
            <w:t>roject supports the bill. There i</w:t>
          </w:r>
          <w:r w:rsidRPr="005D6009">
            <w:rPr>
              <w:color w:val="000000"/>
            </w:rPr>
            <w:t xml:space="preserve">s no known opposition other than bad actors. </w:t>
          </w:r>
        </w:p>
        <w:p w:rsidR="00430551" w:rsidRPr="00D70925" w:rsidRDefault="00430551" w:rsidP="00430551">
          <w:pPr>
            <w:spacing w:after="0" w:line="240" w:lineRule="auto"/>
            <w:jc w:val="both"/>
            <w:rPr>
              <w:rFonts w:eastAsia="Times New Roman" w:cs="Times New Roman"/>
              <w:bCs/>
              <w:szCs w:val="24"/>
            </w:rPr>
          </w:pPr>
        </w:p>
      </w:sdtContent>
    </w:sdt>
    <w:p w:rsidR="00430551" w:rsidRDefault="004305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462 </w:t>
      </w:r>
      <w:bookmarkStart w:id="1" w:name="AmendsCurrentLaw"/>
      <w:bookmarkEnd w:id="1"/>
      <w:r>
        <w:rPr>
          <w:rFonts w:cs="Times New Roman"/>
          <w:szCs w:val="24"/>
        </w:rPr>
        <w:t>amends current law relating to a database of employers penalized for failure to pay wages or convicted of certain offenses involving wage theft.</w:t>
      </w:r>
    </w:p>
    <w:p w:rsidR="00430551" w:rsidRPr="001C50B1" w:rsidRDefault="00430551" w:rsidP="000F1DF9">
      <w:pPr>
        <w:spacing w:after="0" w:line="240" w:lineRule="auto"/>
        <w:jc w:val="both"/>
        <w:rPr>
          <w:rFonts w:eastAsia="Times New Roman" w:cs="Times New Roman"/>
          <w:szCs w:val="24"/>
        </w:rPr>
      </w:pPr>
    </w:p>
    <w:p w:rsidR="00430551" w:rsidRPr="005C2A78" w:rsidRDefault="004305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E868513C054C62939810CC519BA422"/>
          </w:placeholder>
        </w:sdtPr>
        <w:sdtContent>
          <w:r>
            <w:rPr>
              <w:rFonts w:eastAsia="Times New Roman" w:cs="Times New Roman"/>
              <w:b/>
              <w:szCs w:val="24"/>
              <w:u w:val="single"/>
            </w:rPr>
            <w:t>RULEMAKING AUTHORITY</w:t>
          </w:r>
        </w:sdtContent>
      </w:sdt>
    </w:p>
    <w:p w:rsidR="00430551" w:rsidRPr="006529C4" w:rsidRDefault="00430551" w:rsidP="00774EC7">
      <w:pPr>
        <w:spacing w:after="0" w:line="240" w:lineRule="auto"/>
        <w:jc w:val="both"/>
        <w:rPr>
          <w:rFonts w:cs="Times New Roman"/>
          <w:szCs w:val="24"/>
        </w:rPr>
      </w:pPr>
    </w:p>
    <w:p w:rsidR="00430551" w:rsidRPr="006529C4" w:rsidRDefault="00430551"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 301.070, Labor Code) of this bill.</w:t>
      </w:r>
    </w:p>
    <w:p w:rsidR="00430551" w:rsidRPr="006529C4" w:rsidRDefault="00430551" w:rsidP="00774EC7">
      <w:pPr>
        <w:spacing w:after="0" w:line="240" w:lineRule="auto"/>
        <w:jc w:val="both"/>
        <w:rPr>
          <w:rFonts w:cs="Times New Roman"/>
          <w:szCs w:val="24"/>
        </w:rPr>
      </w:pPr>
    </w:p>
    <w:p w:rsidR="00430551" w:rsidRPr="005C2A78" w:rsidRDefault="004305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E8CC24A4E248328407C246B9E5A39C"/>
          </w:placeholder>
        </w:sdtPr>
        <w:sdtContent>
          <w:r>
            <w:rPr>
              <w:rFonts w:eastAsia="Times New Roman" w:cs="Times New Roman"/>
              <w:b/>
              <w:szCs w:val="24"/>
              <w:u w:val="single"/>
            </w:rPr>
            <w:t>SECTION BY SECTION ANALYSIS</w:t>
          </w:r>
        </w:sdtContent>
      </w:sdt>
    </w:p>
    <w:p w:rsidR="00430551" w:rsidRPr="005C2A78" w:rsidRDefault="00430551" w:rsidP="005D6009">
      <w:pPr>
        <w:spacing w:after="0" w:line="240" w:lineRule="auto"/>
        <w:jc w:val="both"/>
        <w:rPr>
          <w:rFonts w:eastAsia="Times New Roman" w:cs="Times New Roman"/>
          <w:szCs w:val="24"/>
        </w:rPr>
      </w:pPr>
    </w:p>
    <w:p w:rsidR="00430551" w:rsidRDefault="00430551" w:rsidP="005D600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301, Labor Code, by adding Section 301.070, as follows: </w:t>
      </w:r>
    </w:p>
    <w:p w:rsidR="00430551" w:rsidRDefault="00430551" w:rsidP="005D6009">
      <w:pPr>
        <w:spacing w:after="0" w:line="240" w:lineRule="auto"/>
        <w:jc w:val="both"/>
        <w:rPr>
          <w:rFonts w:eastAsia="Times New Roman" w:cs="Times New Roman"/>
          <w:szCs w:val="24"/>
        </w:rPr>
      </w:pPr>
    </w:p>
    <w:p w:rsidR="00430551" w:rsidRDefault="00430551" w:rsidP="005D6009">
      <w:pPr>
        <w:spacing w:after="0" w:line="240" w:lineRule="auto"/>
        <w:ind w:left="720"/>
        <w:jc w:val="both"/>
        <w:rPr>
          <w:rFonts w:eastAsia="Times New Roman" w:cs="Times New Roman"/>
          <w:szCs w:val="24"/>
        </w:rPr>
      </w:pPr>
      <w:r>
        <w:rPr>
          <w:rFonts w:eastAsia="Times New Roman" w:cs="Times New Roman"/>
          <w:szCs w:val="24"/>
        </w:rPr>
        <w:t>Sec. 301.070. DATABASE REGARDING WAGE THEFT. (a) Defines "attorney representing the state," "employee," and "employer."</w:t>
      </w:r>
    </w:p>
    <w:p w:rsidR="00430551" w:rsidRDefault="00430551" w:rsidP="005D6009">
      <w:pPr>
        <w:spacing w:after="0" w:line="240" w:lineRule="auto"/>
        <w:ind w:left="72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(b) Requires the Texas Workforce Commission (TWC) to make available on its Internet website a publicly accessible list of all employers in this state that have been: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2160"/>
        <w:jc w:val="both"/>
        <w:rPr>
          <w:rFonts w:eastAsia="Times New Roman" w:cs="Times New Roman"/>
          <w:szCs w:val="24"/>
        </w:rPr>
      </w:pPr>
      <w:r>
        <w:rPr>
          <w:rFonts w:eastAsia="Times New Roman" w:cs="Times New Roman"/>
          <w:szCs w:val="24"/>
        </w:rPr>
        <w:t xml:space="preserve">(1) assessed an administrative penalty under Section 61.053 (Bad Faith; Administrative Penalty); </w:t>
      </w:r>
    </w:p>
    <w:p w:rsidR="00430551" w:rsidRDefault="00430551" w:rsidP="005D6009">
      <w:pPr>
        <w:spacing w:after="0" w:line="240" w:lineRule="auto"/>
        <w:ind w:left="2160"/>
        <w:jc w:val="both"/>
        <w:rPr>
          <w:rFonts w:eastAsia="Times New Roman" w:cs="Times New Roman"/>
          <w:szCs w:val="24"/>
        </w:rPr>
      </w:pPr>
    </w:p>
    <w:p w:rsidR="00430551" w:rsidRDefault="00430551" w:rsidP="005D6009">
      <w:pPr>
        <w:spacing w:after="0" w:line="240" w:lineRule="auto"/>
        <w:ind w:left="2160"/>
        <w:jc w:val="both"/>
        <w:rPr>
          <w:rFonts w:eastAsia="Times New Roman" w:cs="Times New Roman"/>
          <w:szCs w:val="24"/>
        </w:rPr>
      </w:pPr>
      <w:r>
        <w:rPr>
          <w:rFonts w:eastAsia="Times New Roman" w:cs="Times New Roman"/>
          <w:szCs w:val="24"/>
        </w:rPr>
        <w:t xml:space="preserve">(2) ordered to pay wages by a final order of TWC and failed to comply with Section 61.063 (Payment to Commission; Escrow Pending Review; Waiver); or </w:t>
      </w:r>
    </w:p>
    <w:p w:rsidR="00430551" w:rsidRDefault="00430551" w:rsidP="005D6009">
      <w:pPr>
        <w:spacing w:after="0" w:line="240" w:lineRule="auto"/>
        <w:ind w:left="2160"/>
        <w:jc w:val="both"/>
        <w:rPr>
          <w:rFonts w:eastAsia="Times New Roman" w:cs="Times New Roman"/>
          <w:szCs w:val="24"/>
        </w:rPr>
      </w:pPr>
    </w:p>
    <w:p w:rsidR="00430551" w:rsidRDefault="00430551" w:rsidP="005D6009">
      <w:pPr>
        <w:spacing w:after="0" w:line="240" w:lineRule="auto"/>
        <w:ind w:left="2160"/>
        <w:jc w:val="both"/>
        <w:rPr>
          <w:rFonts w:eastAsia="Times New Roman" w:cs="Times New Roman"/>
          <w:szCs w:val="24"/>
        </w:rPr>
      </w:pPr>
      <w:r>
        <w:rPr>
          <w:rFonts w:eastAsia="Times New Roman" w:cs="Times New Roman"/>
          <w:szCs w:val="24"/>
        </w:rPr>
        <w:t xml:space="preserve">(3) convicted of an offense under Section 61.019 (Failure to Pay Wages; Criminal Penalty), Labor Code, or certain acts under Section 31.04 (Theft of Service), Penal Code.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(c) Requires the database, for an employer that is a business entity, to include the name under which the entity operates and the name of each individual who is an owner of the entity and actively involved in the management of the entity.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(d) Requires TWC to provide notice to an employer not later than the 180th day  before the date the employer is listed in the database.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(e) Requires TWC to establish, by rule, a process by which an employer may, at the time after receiving notice, dispute the employer's inclusion in the database. Requires that the process require TWC to investigate and make a final determination regarding an employer dispute not later than the 21st day after the date the dispute is filed.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(f) Requires TWC to list an employer in the database until the third anniversary of the date the penalty is assessed or the employer is convicted. </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(g) Requires an attorney representing the state to report to TWC the name of each employer that is prosecuted and convicted of a described offense within the attorney's jurisdiction.</w:t>
      </w:r>
    </w:p>
    <w:p w:rsidR="00430551" w:rsidRDefault="00430551" w:rsidP="005D6009">
      <w:pPr>
        <w:spacing w:after="0" w:line="240" w:lineRule="auto"/>
        <w:ind w:left="1440"/>
        <w:jc w:val="both"/>
        <w:rPr>
          <w:rFonts w:eastAsia="Times New Roman" w:cs="Times New Roman"/>
          <w:szCs w:val="24"/>
        </w:rPr>
      </w:pPr>
    </w:p>
    <w:p w:rsidR="00430551"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(h) Provides that, 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 </w:t>
      </w:r>
    </w:p>
    <w:p w:rsidR="00430551" w:rsidRDefault="00430551" w:rsidP="005D6009">
      <w:pPr>
        <w:spacing w:after="0" w:line="240" w:lineRule="auto"/>
        <w:ind w:left="1440"/>
        <w:jc w:val="both"/>
        <w:rPr>
          <w:rFonts w:eastAsia="Times New Roman" w:cs="Times New Roman"/>
          <w:szCs w:val="24"/>
        </w:rPr>
      </w:pPr>
    </w:p>
    <w:p w:rsidR="00430551" w:rsidRPr="005C2A78" w:rsidRDefault="00430551" w:rsidP="005D6009">
      <w:pPr>
        <w:spacing w:after="0" w:line="240" w:lineRule="auto"/>
        <w:ind w:left="1440"/>
        <w:jc w:val="both"/>
        <w:rPr>
          <w:rFonts w:eastAsia="Times New Roman" w:cs="Times New Roman"/>
          <w:szCs w:val="24"/>
        </w:rPr>
      </w:pPr>
      <w:r>
        <w:rPr>
          <w:rFonts w:eastAsia="Times New Roman" w:cs="Times New Roman"/>
          <w:szCs w:val="24"/>
        </w:rPr>
        <w:t xml:space="preserve">(i) Provides that this section does not impose any additional requirement on a contractor performing work under a contract subject to Chapter 2258 (Prevailing Wage Rates), Government Code, or the Davis-Bacon Act, or another federal law that makes the Davis-Bacon Act (40 U.S.C. Section 3141 etseq.), applicable to the contract. </w:t>
      </w:r>
    </w:p>
    <w:p w:rsidR="00430551" w:rsidRPr="005C2A78" w:rsidRDefault="00430551" w:rsidP="005D6009">
      <w:pPr>
        <w:spacing w:after="0" w:line="240" w:lineRule="auto"/>
        <w:jc w:val="both"/>
        <w:rPr>
          <w:rFonts w:eastAsia="Times New Roman" w:cs="Times New Roman"/>
          <w:szCs w:val="24"/>
        </w:rPr>
      </w:pPr>
    </w:p>
    <w:p w:rsidR="00430551" w:rsidRDefault="00430551" w:rsidP="005D60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this Act, in regards to administrative penalties, prospective. </w:t>
      </w:r>
    </w:p>
    <w:p w:rsidR="00430551" w:rsidRDefault="00430551" w:rsidP="005D6009">
      <w:pPr>
        <w:spacing w:after="0" w:line="240" w:lineRule="auto"/>
        <w:jc w:val="both"/>
        <w:rPr>
          <w:rFonts w:eastAsia="Times New Roman" w:cs="Times New Roman"/>
          <w:szCs w:val="24"/>
        </w:rPr>
      </w:pPr>
    </w:p>
    <w:p w:rsidR="00430551" w:rsidRDefault="00430551" w:rsidP="005D6009">
      <w:pPr>
        <w:spacing w:after="0" w:line="240" w:lineRule="auto"/>
        <w:ind w:left="720"/>
        <w:jc w:val="both"/>
        <w:rPr>
          <w:rFonts w:eastAsia="Times New Roman" w:cs="Times New Roman"/>
          <w:szCs w:val="24"/>
        </w:rPr>
      </w:pPr>
      <w:r>
        <w:rPr>
          <w:rFonts w:eastAsia="Times New Roman" w:cs="Times New Roman"/>
          <w:szCs w:val="24"/>
        </w:rPr>
        <w:t xml:space="preserve">(b) Makes application of this Act, in regards to criminal proceedings, prospective. </w:t>
      </w:r>
    </w:p>
    <w:p w:rsidR="00430551" w:rsidRDefault="00430551" w:rsidP="005D6009">
      <w:pPr>
        <w:spacing w:after="0" w:line="240" w:lineRule="auto"/>
        <w:ind w:left="720"/>
        <w:jc w:val="both"/>
        <w:rPr>
          <w:rFonts w:eastAsia="Times New Roman" w:cs="Times New Roman"/>
          <w:szCs w:val="24"/>
        </w:rPr>
      </w:pPr>
    </w:p>
    <w:p w:rsidR="00430551" w:rsidRDefault="00430551" w:rsidP="005D6009">
      <w:pPr>
        <w:spacing w:after="0" w:line="240" w:lineRule="auto"/>
        <w:ind w:left="720"/>
        <w:jc w:val="both"/>
        <w:rPr>
          <w:rFonts w:eastAsia="Times New Roman" w:cs="Times New Roman"/>
          <w:szCs w:val="24"/>
        </w:rPr>
      </w:pPr>
      <w:r>
        <w:rPr>
          <w:rFonts w:eastAsia="Times New Roman" w:cs="Times New Roman"/>
          <w:szCs w:val="24"/>
        </w:rPr>
        <w:t xml:space="preserve">(c) Makes application of this Act, in regards to a final order of TWC, prospective. </w:t>
      </w:r>
    </w:p>
    <w:p w:rsidR="00430551" w:rsidRPr="005C2A78" w:rsidRDefault="00430551" w:rsidP="005D6009">
      <w:pPr>
        <w:spacing w:after="0" w:line="240" w:lineRule="auto"/>
        <w:jc w:val="both"/>
        <w:rPr>
          <w:rFonts w:eastAsia="Times New Roman" w:cs="Times New Roman"/>
          <w:szCs w:val="24"/>
        </w:rPr>
      </w:pPr>
    </w:p>
    <w:p w:rsidR="00430551" w:rsidRDefault="00430551" w:rsidP="005D600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TWC, not later than December 1, 2017, to establish the database required by Section 301.070, Labor Code, as added by this Act. </w:t>
      </w:r>
    </w:p>
    <w:p w:rsidR="00430551" w:rsidRDefault="00430551" w:rsidP="005D6009">
      <w:pPr>
        <w:spacing w:after="0" w:line="240" w:lineRule="auto"/>
        <w:jc w:val="both"/>
        <w:rPr>
          <w:rFonts w:eastAsia="Times New Roman" w:cs="Times New Roman"/>
          <w:szCs w:val="24"/>
        </w:rPr>
      </w:pPr>
    </w:p>
    <w:p w:rsidR="00430551" w:rsidRPr="005C2A78" w:rsidRDefault="00430551" w:rsidP="005D600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430551" w:rsidRPr="006529C4" w:rsidRDefault="00430551" w:rsidP="005D6009">
      <w:pPr>
        <w:spacing w:after="0" w:line="240" w:lineRule="auto"/>
        <w:jc w:val="both"/>
        <w:rPr>
          <w:rFonts w:cs="Times New Roman"/>
          <w:szCs w:val="24"/>
        </w:rPr>
      </w:pPr>
    </w:p>
    <w:p w:rsidR="00430551" w:rsidRPr="006529C4" w:rsidRDefault="00430551" w:rsidP="005D6009">
      <w:pPr>
        <w:spacing w:after="0" w:line="240" w:lineRule="auto"/>
        <w:jc w:val="both"/>
      </w:pPr>
    </w:p>
    <w:sectPr w:rsidR="0043055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E7" w:rsidRDefault="008823E7" w:rsidP="000F1DF9">
      <w:pPr>
        <w:spacing w:after="0" w:line="240" w:lineRule="auto"/>
      </w:pPr>
      <w:r>
        <w:separator/>
      </w:r>
    </w:p>
  </w:endnote>
  <w:endnote w:type="continuationSeparator" w:id="0">
    <w:p w:rsidR="008823E7" w:rsidRDefault="00882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2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055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0551">
                <w:rPr>
                  <w:sz w:val="20"/>
                  <w:szCs w:val="20"/>
                </w:rPr>
                <w:t>S.B. 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055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2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055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055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E7" w:rsidRDefault="008823E7" w:rsidP="000F1DF9">
      <w:pPr>
        <w:spacing w:after="0" w:line="240" w:lineRule="auto"/>
      </w:pPr>
      <w:r>
        <w:separator/>
      </w:r>
    </w:p>
  </w:footnote>
  <w:footnote w:type="continuationSeparator" w:id="0">
    <w:p w:rsidR="008823E7" w:rsidRDefault="008823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551"/>
    <w:rsid w:val="0045110C"/>
    <w:rsid w:val="00503AD0"/>
    <w:rsid w:val="005320AA"/>
    <w:rsid w:val="00544B9F"/>
    <w:rsid w:val="00585C31"/>
    <w:rsid w:val="005A7918"/>
    <w:rsid w:val="005E0AC7"/>
    <w:rsid w:val="005F46D7"/>
    <w:rsid w:val="00605CA0"/>
    <w:rsid w:val="006529C4"/>
    <w:rsid w:val="006D756B"/>
    <w:rsid w:val="00774EC7"/>
    <w:rsid w:val="00833061"/>
    <w:rsid w:val="008823E7"/>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055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05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0BFD" w:rsidP="00B80B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1F766CC059488B8BACE1C5FE73C002"/>
        <w:category>
          <w:name w:val="General"/>
          <w:gallery w:val="placeholder"/>
        </w:category>
        <w:types>
          <w:type w:val="bbPlcHdr"/>
        </w:types>
        <w:behaviors>
          <w:behavior w:val="content"/>
        </w:behaviors>
        <w:guid w:val="{6F472D68-0907-47C3-93A0-321BFEBBC29B}"/>
      </w:docPartPr>
      <w:docPartBody>
        <w:p w:rsidR="00000000" w:rsidRDefault="00876CF7"/>
      </w:docPartBody>
    </w:docPart>
    <w:docPart>
      <w:docPartPr>
        <w:name w:val="4969CA88F2D44A8D99CEBB3C81FEB140"/>
        <w:category>
          <w:name w:val="General"/>
          <w:gallery w:val="placeholder"/>
        </w:category>
        <w:types>
          <w:type w:val="bbPlcHdr"/>
        </w:types>
        <w:behaviors>
          <w:behavior w:val="content"/>
        </w:behaviors>
        <w:guid w:val="{88AA5917-9235-4FAB-ACE3-4DA6274D7ED0}"/>
      </w:docPartPr>
      <w:docPartBody>
        <w:p w:rsidR="00000000" w:rsidRDefault="00876CF7"/>
      </w:docPartBody>
    </w:docPart>
    <w:docPart>
      <w:docPartPr>
        <w:name w:val="A525ABBC6ED04C1DACB7CEC8598B2F1D"/>
        <w:category>
          <w:name w:val="General"/>
          <w:gallery w:val="placeholder"/>
        </w:category>
        <w:types>
          <w:type w:val="bbPlcHdr"/>
        </w:types>
        <w:behaviors>
          <w:behavior w:val="content"/>
        </w:behaviors>
        <w:guid w:val="{DFECADB3-0789-48B2-8BFF-D6D026A48970}"/>
      </w:docPartPr>
      <w:docPartBody>
        <w:p w:rsidR="00000000" w:rsidRDefault="00876CF7"/>
      </w:docPartBody>
    </w:docPart>
    <w:docPart>
      <w:docPartPr>
        <w:name w:val="23F014D238124D7196C7C6CC937319EB"/>
        <w:category>
          <w:name w:val="General"/>
          <w:gallery w:val="placeholder"/>
        </w:category>
        <w:types>
          <w:type w:val="bbPlcHdr"/>
        </w:types>
        <w:behaviors>
          <w:behavior w:val="content"/>
        </w:behaviors>
        <w:guid w:val="{73C800EA-0890-4861-A859-097EEAD1FAEE}"/>
      </w:docPartPr>
      <w:docPartBody>
        <w:p w:rsidR="00000000" w:rsidRDefault="00876CF7"/>
      </w:docPartBody>
    </w:docPart>
    <w:docPart>
      <w:docPartPr>
        <w:name w:val="21AE62F98C8C4389B35B0AB1D217E042"/>
        <w:category>
          <w:name w:val="General"/>
          <w:gallery w:val="placeholder"/>
        </w:category>
        <w:types>
          <w:type w:val="bbPlcHdr"/>
        </w:types>
        <w:behaviors>
          <w:behavior w:val="content"/>
        </w:behaviors>
        <w:guid w:val="{8A231C64-BE2C-4A52-88F4-343F20BD4AA0}"/>
      </w:docPartPr>
      <w:docPartBody>
        <w:p w:rsidR="00000000" w:rsidRDefault="00876CF7"/>
      </w:docPartBody>
    </w:docPart>
    <w:docPart>
      <w:docPartPr>
        <w:name w:val="D91B573D02984827AFF7DE61F7E49BFA"/>
        <w:category>
          <w:name w:val="General"/>
          <w:gallery w:val="placeholder"/>
        </w:category>
        <w:types>
          <w:type w:val="bbPlcHdr"/>
        </w:types>
        <w:behaviors>
          <w:behavior w:val="content"/>
        </w:behaviors>
        <w:guid w:val="{ED2D762C-E6BC-4A9B-A6A0-4D91FDB9C2C7}"/>
      </w:docPartPr>
      <w:docPartBody>
        <w:p w:rsidR="00000000" w:rsidRDefault="00876CF7"/>
      </w:docPartBody>
    </w:docPart>
    <w:docPart>
      <w:docPartPr>
        <w:name w:val="5EC5E2D28FBF4EB9A0B2CD660A2129EE"/>
        <w:category>
          <w:name w:val="General"/>
          <w:gallery w:val="placeholder"/>
        </w:category>
        <w:types>
          <w:type w:val="bbPlcHdr"/>
        </w:types>
        <w:behaviors>
          <w:behavior w:val="content"/>
        </w:behaviors>
        <w:guid w:val="{05068E7C-B5A5-4046-9613-722C3D8EF4C3}"/>
      </w:docPartPr>
      <w:docPartBody>
        <w:p w:rsidR="00000000" w:rsidRDefault="00876CF7"/>
      </w:docPartBody>
    </w:docPart>
    <w:docPart>
      <w:docPartPr>
        <w:name w:val="456F03B443654E7BB048C6127BB1BBCC"/>
        <w:category>
          <w:name w:val="General"/>
          <w:gallery w:val="placeholder"/>
        </w:category>
        <w:types>
          <w:type w:val="bbPlcHdr"/>
        </w:types>
        <w:behaviors>
          <w:behavior w:val="content"/>
        </w:behaviors>
        <w:guid w:val="{CBFBE84C-25AA-41D3-B0FC-86C85D8AA937}"/>
      </w:docPartPr>
      <w:docPartBody>
        <w:p w:rsidR="00000000" w:rsidRDefault="00876CF7"/>
      </w:docPartBody>
    </w:docPart>
    <w:docPart>
      <w:docPartPr>
        <w:name w:val="E66C244B41614B15A80162C3D2192C1A"/>
        <w:category>
          <w:name w:val="General"/>
          <w:gallery w:val="placeholder"/>
        </w:category>
        <w:types>
          <w:type w:val="bbPlcHdr"/>
        </w:types>
        <w:behaviors>
          <w:behavior w:val="content"/>
        </w:behaviors>
        <w:guid w:val="{B370A7D4-5CD0-4BE1-8FD3-536827FF0A19}"/>
      </w:docPartPr>
      <w:docPartBody>
        <w:p w:rsidR="00000000" w:rsidRDefault="00B80BFD" w:rsidP="00B80BFD">
          <w:pPr>
            <w:pStyle w:val="E66C244B41614B15A80162C3D2192C1A"/>
          </w:pPr>
          <w:r w:rsidRPr="00A30DD1">
            <w:rPr>
              <w:rStyle w:val="PlaceholderText"/>
            </w:rPr>
            <w:t>Click here to enter a date.</w:t>
          </w:r>
        </w:p>
      </w:docPartBody>
    </w:docPart>
    <w:docPart>
      <w:docPartPr>
        <w:name w:val="DB29E8A392E74B29A7B32329DF8CA04E"/>
        <w:category>
          <w:name w:val="General"/>
          <w:gallery w:val="placeholder"/>
        </w:category>
        <w:types>
          <w:type w:val="bbPlcHdr"/>
        </w:types>
        <w:behaviors>
          <w:behavior w:val="content"/>
        </w:behaviors>
        <w:guid w:val="{817A94B5-EB95-40A1-8977-7B20A613E08E}"/>
      </w:docPartPr>
      <w:docPartBody>
        <w:p w:rsidR="00000000" w:rsidRDefault="00876CF7"/>
      </w:docPartBody>
    </w:docPart>
    <w:docPart>
      <w:docPartPr>
        <w:name w:val="747AC30BD826461CBB318A1333F588EE"/>
        <w:category>
          <w:name w:val="General"/>
          <w:gallery w:val="placeholder"/>
        </w:category>
        <w:types>
          <w:type w:val="bbPlcHdr"/>
        </w:types>
        <w:behaviors>
          <w:behavior w:val="content"/>
        </w:behaviors>
        <w:guid w:val="{47DD6EC8-7C8F-45C1-8C6E-6100CA4B7576}"/>
      </w:docPartPr>
      <w:docPartBody>
        <w:p w:rsidR="00000000" w:rsidRDefault="00876CF7"/>
      </w:docPartBody>
    </w:docPart>
    <w:docPart>
      <w:docPartPr>
        <w:name w:val="14AF81F0B9F3492DA9A61CD72FC36A6B"/>
        <w:category>
          <w:name w:val="General"/>
          <w:gallery w:val="placeholder"/>
        </w:category>
        <w:types>
          <w:type w:val="bbPlcHdr"/>
        </w:types>
        <w:behaviors>
          <w:behavior w:val="content"/>
        </w:behaviors>
        <w:guid w:val="{AE094A5D-2DA1-49C5-A18E-110E5C56CEEA}"/>
      </w:docPartPr>
      <w:docPartBody>
        <w:p w:rsidR="00000000" w:rsidRDefault="00B80BFD" w:rsidP="00B80BFD">
          <w:pPr>
            <w:pStyle w:val="14AF81F0B9F3492DA9A61CD72FC36A6B"/>
          </w:pPr>
          <w:r>
            <w:rPr>
              <w:rFonts w:eastAsia="Times New Roman" w:cs="Times New Roman"/>
              <w:bCs/>
              <w:szCs w:val="24"/>
            </w:rPr>
            <w:t xml:space="preserve"> </w:t>
          </w:r>
        </w:p>
      </w:docPartBody>
    </w:docPart>
    <w:docPart>
      <w:docPartPr>
        <w:name w:val="59E868513C054C62939810CC519BA422"/>
        <w:category>
          <w:name w:val="General"/>
          <w:gallery w:val="placeholder"/>
        </w:category>
        <w:types>
          <w:type w:val="bbPlcHdr"/>
        </w:types>
        <w:behaviors>
          <w:behavior w:val="content"/>
        </w:behaviors>
        <w:guid w:val="{DCE5DBB9-727E-49DD-A6AA-E265600531F9}"/>
      </w:docPartPr>
      <w:docPartBody>
        <w:p w:rsidR="00000000" w:rsidRDefault="00876CF7"/>
      </w:docPartBody>
    </w:docPart>
    <w:docPart>
      <w:docPartPr>
        <w:name w:val="E7E8CC24A4E248328407C246B9E5A39C"/>
        <w:category>
          <w:name w:val="General"/>
          <w:gallery w:val="placeholder"/>
        </w:category>
        <w:types>
          <w:type w:val="bbPlcHdr"/>
        </w:types>
        <w:behaviors>
          <w:behavior w:val="content"/>
        </w:behaviors>
        <w:guid w:val="{1D6A6785-1331-4595-9828-561D204AB4D5}"/>
      </w:docPartPr>
      <w:docPartBody>
        <w:p w:rsidR="00000000" w:rsidRDefault="00876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6CF7"/>
    <w:rsid w:val="008C55F7"/>
    <w:rsid w:val="0090598B"/>
    <w:rsid w:val="00984D6C"/>
    <w:rsid w:val="00A54AD6"/>
    <w:rsid w:val="00A57564"/>
    <w:rsid w:val="00B252A4"/>
    <w:rsid w:val="00B5530B"/>
    <w:rsid w:val="00B80BF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B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BFD"/>
    <w:rPr>
      <w:rFonts w:ascii="Times New Roman" w:hAnsi="Times New Roman"/>
      <w:sz w:val="24"/>
    </w:rPr>
  </w:style>
  <w:style w:type="paragraph" w:customStyle="1" w:styleId="487D89B4F8B34DB4967D41FE18F7F88D7">
    <w:name w:val="487D89B4F8B34DB4967D41FE18F7F88D7"/>
    <w:rsid w:val="00B80BFD"/>
    <w:rPr>
      <w:rFonts w:ascii="Times New Roman" w:hAnsi="Times New Roman"/>
      <w:sz w:val="24"/>
    </w:rPr>
  </w:style>
  <w:style w:type="paragraph" w:customStyle="1" w:styleId="AE2570ED5D764CD7AF9686706F550F4620">
    <w:name w:val="AE2570ED5D764CD7AF9686706F550F4620"/>
    <w:rsid w:val="00B80BFD"/>
    <w:pPr>
      <w:tabs>
        <w:tab w:val="center" w:pos="4680"/>
        <w:tab w:val="right" w:pos="9360"/>
      </w:tabs>
      <w:spacing w:after="0" w:line="240" w:lineRule="auto"/>
    </w:pPr>
    <w:rPr>
      <w:rFonts w:ascii="Times New Roman" w:hAnsi="Times New Roman"/>
      <w:sz w:val="24"/>
    </w:rPr>
  </w:style>
  <w:style w:type="paragraph" w:customStyle="1" w:styleId="E66C244B41614B15A80162C3D2192C1A">
    <w:name w:val="E66C244B41614B15A80162C3D2192C1A"/>
    <w:rsid w:val="00B80BFD"/>
  </w:style>
  <w:style w:type="paragraph" w:customStyle="1" w:styleId="14AF81F0B9F3492DA9A61CD72FC36A6B">
    <w:name w:val="14AF81F0B9F3492DA9A61CD72FC36A6B"/>
    <w:rsid w:val="00B80B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B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0BFD"/>
    <w:rPr>
      <w:rFonts w:ascii="Times New Roman" w:hAnsi="Times New Roman"/>
      <w:sz w:val="24"/>
    </w:rPr>
  </w:style>
  <w:style w:type="paragraph" w:customStyle="1" w:styleId="487D89B4F8B34DB4967D41FE18F7F88D7">
    <w:name w:val="487D89B4F8B34DB4967D41FE18F7F88D7"/>
    <w:rsid w:val="00B80BFD"/>
    <w:rPr>
      <w:rFonts w:ascii="Times New Roman" w:hAnsi="Times New Roman"/>
      <w:sz w:val="24"/>
    </w:rPr>
  </w:style>
  <w:style w:type="paragraph" w:customStyle="1" w:styleId="AE2570ED5D764CD7AF9686706F550F4620">
    <w:name w:val="AE2570ED5D764CD7AF9686706F550F4620"/>
    <w:rsid w:val="00B80BFD"/>
    <w:pPr>
      <w:tabs>
        <w:tab w:val="center" w:pos="4680"/>
        <w:tab w:val="right" w:pos="9360"/>
      </w:tabs>
      <w:spacing w:after="0" w:line="240" w:lineRule="auto"/>
    </w:pPr>
    <w:rPr>
      <w:rFonts w:ascii="Times New Roman" w:hAnsi="Times New Roman"/>
      <w:sz w:val="24"/>
    </w:rPr>
  </w:style>
  <w:style w:type="paragraph" w:customStyle="1" w:styleId="E66C244B41614B15A80162C3D2192C1A">
    <w:name w:val="E66C244B41614B15A80162C3D2192C1A"/>
    <w:rsid w:val="00B80BFD"/>
  </w:style>
  <w:style w:type="paragraph" w:customStyle="1" w:styleId="14AF81F0B9F3492DA9A61CD72FC36A6B">
    <w:name w:val="14AF81F0B9F3492DA9A61CD72FC36A6B"/>
    <w:rsid w:val="00B80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51766A-38FE-4EE6-B0B0-B1413C7E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700</Words>
  <Characters>3994</Characters>
  <Application>Microsoft Office Word</Application>
  <DocSecurity>0</DocSecurity>
  <Lines>33</Lines>
  <Paragraphs>9</Paragraphs>
  <ScaleCrop>false</ScaleCrop>
  <Company>Texas Legislative Council</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2017-04-13T23:03:00Z</cp:lastPrinted>
  <dcterms:created xsi:type="dcterms:W3CDTF">2015-05-29T14:24:00Z</dcterms:created>
  <dcterms:modified xsi:type="dcterms:W3CDTF">2017-04-13T23:45:00Z</dcterms:modified>
</cp:coreProperties>
</file>

<file path=docProps/custom.xml><?xml version="1.0" encoding="utf-8"?>
<op:Properties xmlns:vt="http://schemas.openxmlformats.org/officeDocument/2006/docPropsVTypes" xmlns:op="http://schemas.openxmlformats.org/officeDocument/2006/custom-properties"/>
</file>