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8" w:rsidRDefault="002F76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BE60A3685E49F1974DC96E338F7C18"/>
          </w:placeholder>
        </w:sdtPr>
        <w:sdtContent>
          <w:r w:rsidRPr="005C2A78">
            <w:rPr>
              <w:rFonts w:cs="Times New Roman"/>
              <w:b/>
              <w:szCs w:val="24"/>
              <w:u w:val="single"/>
            </w:rPr>
            <w:t>BILL ANALYSIS</w:t>
          </w:r>
        </w:sdtContent>
      </w:sdt>
    </w:p>
    <w:p w:rsidR="002F76E8" w:rsidRPr="00585C31" w:rsidRDefault="002F76E8" w:rsidP="000F1DF9">
      <w:pPr>
        <w:spacing w:after="0" w:line="240" w:lineRule="auto"/>
        <w:rPr>
          <w:rFonts w:cs="Times New Roman"/>
          <w:szCs w:val="24"/>
        </w:rPr>
      </w:pPr>
    </w:p>
    <w:p w:rsidR="002F76E8" w:rsidRPr="00585C31" w:rsidRDefault="002F76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76E8" w:rsidTr="000F1DF9">
        <w:tc>
          <w:tcPr>
            <w:tcW w:w="2718" w:type="dxa"/>
          </w:tcPr>
          <w:p w:rsidR="002F76E8" w:rsidRPr="005C2A78" w:rsidRDefault="002F76E8" w:rsidP="006D756B">
            <w:pPr>
              <w:rPr>
                <w:rFonts w:cs="Times New Roman"/>
                <w:szCs w:val="24"/>
              </w:rPr>
            </w:pPr>
            <w:sdt>
              <w:sdtPr>
                <w:rPr>
                  <w:rFonts w:cs="Times New Roman"/>
                  <w:szCs w:val="24"/>
                </w:rPr>
                <w:alias w:val="Agency Title"/>
                <w:tag w:val="AgencyTitleContentControl"/>
                <w:id w:val="1920747753"/>
                <w:lock w:val="sdtContentLocked"/>
                <w:placeholder>
                  <w:docPart w:val="A792020E34B74FC9B23ADF7E1411E033"/>
                </w:placeholder>
              </w:sdtPr>
              <w:sdtEndPr>
                <w:rPr>
                  <w:rFonts w:cstheme="minorBidi"/>
                  <w:szCs w:val="22"/>
                </w:rPr>
              </w:sdtEndPr>
              <w:sdtContent>
                <w:r>
                  <w:rPr>
                    <w:rFonts w:cs="Times New Roman"/>
                    <w:szCs w:val="24"/>
                  </w:rPr>
                  <w:t>Senate Research Center</w:t>
                </w:r>
              </w:sdtContent>
            </w:sdt>
          </w:p>
        </w:tc>
        <w:tc>
          <w:tcPr>
            <w:tcW w:w="6858" w:type="dxa"/>
          </w:tcPr>
          <w:p w:rsidR="002F76E8" w:rsidRPr="00FF6471" w:rsidRDefault="002F76E8" w:rsidP="000F1DF9">
            <w:pPr>
              <w:jc w:val="right"/>
              <w:rPr>
                <w:rFonts w:cs="Times New Roman"/>
                <w:szCs w:val="24"/>
              </w:rPr>
            </w:pPr>
            <w:sdt>
              <w:sdtPr>
                <w:rPr>
                  <w:rFonts w:cs="Times New Roman"/>
                  <w:szCs w:val="24"/>
                </w:rPr>
                <w:alias w:val="Bill Number"/>
                <w:tag w:val="BillNumberOne"/>
                <w:id w:val="-410784069"/>
                <w:lock w:val="sdtContentLocked"/>
                <w:placeholder>
                  <w:docPart w:val="4E00741B63824EF6ABD2ED927C7194ED"/>
                </w:placeholder>
              </w:sdtPr>
              <w:sdtContent>
                <w:r>
                  <w:rPr>
                    <w:rFonts w:cs="Times New Roman"/>
                    <w:szCs w:val="24"/>
                  </w:rPr>
                  <w:t>S.B. 467</w:t>
                </w:r>
              </w:sdtContent>
            </w:sdt>
          </w:p>
        </w:tc>
      </w:tr>
      <w:tr w:rsidR="002F76E8" w:rsidTr="000F1DF9">
        <w:sdt>
          <w:sdtPr>
            <w:rPr>
              <w:rFonts w:cs="Times New Roman"/>
              <w:szCs w:val="24"/>
            </w:rPr>
            <w:alias w:val="TLCNumber"/>
            <w:tag w:val="TLCNumber"/>
            <w:id w:val="-542600604"/>
            <w:lock w:val="sdtLocked"/>
            <w:placeholder>
              <w:docPart w:val="01F7DDFDF3D34F17B89A2D3338BCA469"/>
            </w:placeholder>
          </w:sdtPr>
          <w:sdtContent>
            <w:tc>
              <w:tcPr>
                <w:tcW w:w="2718" w:type="dxa"/>
              </w:tcPr>
              <w:p w:rsidR="002F76E8" w:rsidRPr="000F1DF9" w:rsidRDefault="002F76E8" w:rsidP="00C65088">
                <w:pPr>
                  <w:rPr>
                    <w:rFonts w:cs="Times New Roman"/>
                    <w:szCs w:val="24"/>
                  </w:rPr>
                </w:pPr>
                <w:r>
                  <w:rPr>
                    <w:rFonts w:cs="Times New Roman"/>
                    <w:szCs w:val="24"/>
                  </w:rPr>
                  <w:t>85R3640 SRS-F</w:t>
                </w:r>
              </w:p>
            </w:tc>
          </w:sdtContent>
        </w:sdt>
        <w:tc>
          <w:tcPr>
            <w:tcW w:w="6858" w:type="dxa"/>
          </w:tcPr>
          <w:p w:rsidR="002F76E8" w:rsidRPr="005C2A78" w:rsidRDefault="002F76E8" w:rsidP="006D756B">
            <w:pPr>
              <w:jc w:val="right"/>
              <w:rPr>
                <w:rFonts w:cs="Times New Roman"/>
                <w:szCs w:val="24"/>
              </w:rPr>
            </w:pPr>
            <w:sdt>
              <w:sdtPr>
                <w:rPr>
                  <w:rFonts w:cs="Times New Roman"/>
                  <w:szCs w:val="24"/>
                </w:rPr>
                <w:alias w:val="Author Label"/>
                <w:tag w:val="By"/>
                <w:id w:val="72399597"/>
                <w:lock w:val="sdtLocked"/>
                <w:placeholder>
                  <w:docPart w:val="EB4DE7B115164B9D974E9BAA86737C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7E480B699434DBB7673281489806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AE856C25C264A5D8CD001997518D7D6"/>
                </w:placeholder>
                <w:showingPlcHdr/>
              </w:sdtPr>
              <w:sdtContent/>
            </w:sdt>
          </w:p>
        </w:tc>
      </w:tr>
      <w:tr w:rsidR="002F76E8" w:rsidTr="000F1DF9">
        <w:tc>
          <w:tcPr>
            <w:tcW w:w="2718" w:type="dxa"/>
          </w:tcPr>
          <w:p w:rsidR="002F76E8" w:rsidRPr="00BC7495" w:rsidRDefault="002F76E8" w:rsidP="000F1DF9">
            <w:pPr>
              <w:rPr>
                <w:rFonts w:cs="Times New Roman"/>
                <w:szCs w:val="24"/>
              </w:rPr>
            </w:pPr>
          </w:p>
        </w:tc>
        <w:sdt>
          <w:sdtPr>
            <w:rPr>
              <w:rFonts w:cs="Times New Roman"/>
              <w:szCs w:val="24"/>
            </w:rPr>
            <w:alias w:val="Committee"/>
            <w:tag w:val="Committee"/>
            <w:id w:val="1914272295"/>
            <w:lock w:val="sdtContentLocked"/>
            <w:placeholder>
              <w:docPart w:val="362FC1478F6447688C3A8EC5D447F61F"/>
            </w:placeholder>
          </w:sdtPr>
          <w:sdtContent>
            <w:tc>
              <w:tcPr>
                <w:tcW w:w="6858" w:type="dxa"/>
              </w:tcPr>
              <w:p w:rsidR="002F76E8" w:rsidRPr="00FF6471" w:rsidRDefault="002F76E8" w:rsidP="000F1DF9">
                <w:pPr>
                  <w:jc w:val="right"/>
                  <w:rPr>
                    <w:rFonts w:cs="Times New Roman"/>
                    <w:szCs w:val="24"/>
                  </w:rPr>
                </w:pPr>
                <w:r>
                  <w:rPr>
                    <w:rFonts w:cs="Times New Roman"/>
                    <w:szCs w:val="24"/>
                  </w:rPr>
                  <w:t>Intergovernmental Relations</w:t>
                </w:r>
              </w:p>
            </w:tc>
          </w:sdtContent>
        </w:sdt>
      </w:tr>
      <w:tr w:rsidR="002F76E8" w:rsidTr="000F1DF9">
        <w:tc>
          <w:tcPr>
            <w:tcW w:w="2718" w:type="dxa"/>
          </w:tcPr>
          <w:p w:rsidR="002F76E8" w:rsidRPr="00BC7495" w:rsidRDefault="002F76E8" w:rsidP="000F1DF9">
            <w:pPr>
              <w:rPr>
                <w:rFonts w:cs="Times New Roman"/>
                <w:szCs w:val="24"/>
              </w:rPr>
            </w:pPr>
          </w:p>
        </w:tc>
        <w:sdt>
          <w:sdtPr>
            <w:rPr>
              <w:rFonts w:cs="Times New Roman"/>
              <w:szCs w:val="24"/>
            </w:rPr>
            <w:alias w:val="Date"/>
            <w:tag w:val="DateContentControl"/>
            <w:id w:val="1178081906"/>
            <w:lock w:val="sdtLocked"/>
            <w:placeholder>
              <w:docPart w:val="B5A5FC05579E4DB3904F7D7934BACD29"/>
            </w:placeholder>
            <w:date w:fullDate="2017-03-28T00:00:00Z">
              <w:dateFormat w:val="M/d/yyyy"/>
              <w:lid w:val="en-US"/>
              <w:storeMappedDataAs w:val="dateTime"/>
              <w:calendar w:val="gregorian"/>
            </w:date>
          </w:sdtPr>
          <w:sdtContent>
            <w:tc>
              <w:tcPr>
                <w:tcW w:w="6858" w:type="dxa"/>
              </w:tcPr>
              <w:p w:rsidR="002F76E8" w:rsidRPr="00FF6471" w:rsidRDefault="002F76E8" w:rsidP="00AD4E03">
                <w:pPr>
                  <w:jc w:val="right"/>
                  <w:rPr>
                    <w:rFonts w:cs="Times New Roman"/>
                    <w:szCs w:val="24"/>
                  </w:rPr>
                </w:pPr>
                <w:r>
                  <w:rPr>
                    <w:rFonts w:cs="Times New Roman"/>
                    <w:szCs w:val="24"/>
                  </w:rPr>
                  <w:t>3/28/2017</w:t>
                </w:r>
              </w:p>
            </w:tc>
          </w:sdtContent>
        </w:sdt>
      </w:tr>
      <w:tr w:rsidR="002F76E8" w:rsidTr="000F1DF9">
        <w:tc>
          <w:tcPr>
            <w:tcW w:w="2718" w:type="dxa"/>
          </w:tcPr>
          <w:p w:rsidR="002F76E8" w:rsidRPr="00BC7495" w:rsidRDefault="002F76E8" w:rsidP="000F1DF9">
            <w:pPr>
              <w:rPr>
                <w:rFonts w:cs="Times New Roman"/>
                <w:szCs w:val="24"/>
              </w:rPr>
            </w:pPr>
          </w:p>
        </w:tc>
        <w:sdt>
          <w:sdtPr>
            <w:rPr>
              <w:rFonts w:cs="Times New Roman"/>
              <w:szCs w:val="24"/>
            </w:rPr>
            <w:alias w:val="BA Version"/>
            <w:tag w:val="BAVersion"/>
            <w:id w:val="-1685590809"/>
            <w:lock w:val="sdtContentLocked"/>
            <w:placeholder>
              <w:docPart w:val="DB3ED94E697446FC8E996D1A42B2A287"/>
            </w:placeholder>
          </w:sdtPr>
          <w:sdtContent>
            <w:tc>
              <w:tcPr>
                <w:tcW w:w="6858" w:type="dxa"/>
              </w:tcPr>
              <w:p w:rsidR="002F76E8" w:rsidRPr="00FF6471" w:rsidRDefault="002F76E8" w:rsidP="000F1DF9">
                <w:pPr>
                  <w:jc w:val="right"/>
                  <w:rPr>
                    <w:rFonts w:cs="Times New Roman"/>
                    <w:szCs w:val="24"/>
                  </w:rPr>
                </w:pPr>
                <w:r>
                  <w:rPr>
                    <w:rFonts w:cs="Times New Roman"/>
                    <w:szCs w:val="24"/>
                  </w:rPr>
                  <w:t>As Filed</w:t>
                </w:r>
              </w:p>
            </w:tc>
          </w:sdtContent>
        </w:sdt>
      </w:tr>
    </w:tbl>
    <w:p w:rsidR="002F76E8" w:rsidRPr="00FF6471" w:rsidRDefault="002F76E8" w:rsidP="000F1DF9">
      <w:pPr>
        <w:spacing w:after="0" w:line="240" w:lineRule="auto"/>
        <w:rPr>
          <w:rFonts w:cs="Times New Roman"/>
          <w:szCs w:val="24"/>
        </w:rPr>
      </w:pPr>
    </w:p>
    <w:p w:rsidR="002F76E8" w:rsidRPr="00FF6471" w:rsidRDefault="002F76E8" w:rsidP="000F1DF9">
      <w:pPr>
        <w:spacing w:after="0" w:line="240" w:lineRule="auto"/>
        <w:rPr>
          <w:rFonts w:cs="Times New Roman"/>
          <w:szCs w:val="24"/>
        </w:rPr>
      </w:pPr>
    </w:p>
    <w:p w:rsidR="002F76E8" w:rsidRPr="00FF6471" w:rsidRDefault="002F76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908067965446B291B707D05794797F"/>
        </w:placeholder>
      </w:sdtPr>
      <w:sdtContent>
        <w:p w:rsidR="002F76E8" w:rsidRDefault="002F76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6EE125CEA846A8BFDE1FD4B8AA1314"/>
        </w:placeholder>
      </w:sdtPr>
      <w:sdtContent>
        <w:p w:rsidR="002F76E8" w:rsidRDefault="002F76E8" w:rsidP="002F76E8">
          <w:pPr>
            <w:pStyle w:val="NormalWeb"/>
            <w:spacing w:before="0" w:beforeAutospacing="0" w:after="0" w:afterAutospacing="0"/>
            <w:jc w:val="both"/>
            <w:divId w:val="288169063"/>
            <w:rPr>
              <w:rFonts w:eastAsia="Times New Roman"/>
              <w:bCs/>
            </w:rPr>
          </w:pPr>
        </w:p>
        <w:p w:rsidR="002F76E8" w:rsidRDefault="002F76E8" w:rsidP="002F76E8">
          <w:pPr>
            <w:pStyle w:val="NormalWeb"/>
            <w:spacing w:before="0" w:beforeAutospacing="0" w:after="0" w:afterAutospacing="0"/>
            <w:jc w:val="both"/>
            <w:divId w:val="288169063"/>
            <w:rPr>
              <w:color w:val="000000"/>
            </w:rPr>
          </w:pPr>
          <w:r w:rsidRPr="004E0417">
            <w:rPr>
              <w:color w:val="000000"/>
            </w:rPr>
            <w:t>During the 84th Legislative Interim, the Senate Committee on Intergovernmental Relations studied the process used by home rule municipalities to adopt ordinances, rules, and regulations and to determine if additional statutory safeguards were necessary to ensure that ballot language accurately describes proposed initiatives.</w:t>
          </w:r>
        </w:p>
        <w:p w:rsidR="002F76E8" w:rsidRPr="004E0417" w:rsidRDefault="002F76E8" w:rsidP="002F76E8">
          <w:pPr>
            <w:pStyle w:val="NormalWeb"/>
            <w:spacing w:before="0" w:beforeAutospacing="0" w:after="0" w:afterAutospacing="0"/>
            <w:jc w:val="both"/>
            <w:divId w:val="288169063"/>
            <w:rPr>
              <w:color w:val="000000"/>
            </w:rPr>
          </w:pPr>
        </w:p>
        <w:p w:rsidR="002F76E8" w:rsidRDefault="002F76E8" w:rsidP="002F76E8">
          <w:pPr>
            <w:pStyle w:val="NormalWeb"/>
            <w:spacing w:before="0" w:beforeAutospacing="0" w:after="0" w:afterAutospacing="0"/>
            <w:jc w:val="both"/>
            <w:divId w:val="288169063"/>
            <w:rPr>
              <w:color w:val="000000"/>
            </w:rPr>
          </w:pPr>
          <w:r w:rsidRPr="004E0417">
            <w:rPr>
              <w:color w:val="000000"/>
            </w:rPr>
            <w:t>Home rule municipalities have discretion in drafting the language of most propositions that appear on a ballot. Historically, a city</w:t>
          </w:r>
          <w:r>
            <w:rPr>
              <w:color w:val="000000"/>
            </w:rPr>
            <w:t>'</w:t>
          </w:r>
          <w:r w:rsidRPr="004E0417">
            <w:rPr>
              <w:color w:val="000000"/>
            </w:rPr>
            <w:t>s charter and common law guided the drafting of propositions.</w:t>
          </w:r>
        </w:p>
        <w:p w:rsidR="002F76E8" w:rsidRPr="004E0417" w:rsidRDefault="002F76E8" w:rsidP="002F76E8">
          <w:pPr>
            <w:pStyle w:val="NormalWeb"/>
            <w:spacing w:before="0" w:beforeAutospacing="0" w:after="0" w:afterAutospacing="0"/>
            <w:jc w:val="both"/>
            <w:divId w:val="288169063"/>
            <w:rPr>
              <w:color w:val="000000"/>
            </w:rPr>
          </w:pPr>
        </w:p>
        <w:p w:rsidR="002F76E8" w:rsidRDefault="002F76E8" w:rsidP="002F76E8">
          <w:pPr>
            <w:pStyle w:val="NormalWeb"/>
            <w:spacing w:before="0" w:beforeAutospacing="0" w:after="0" w:afterAutospacing="0"/>
            <w:jc w:val="both"/>
            <w:divId w:val="288169063"/>
            <w:rPr>
              <w:color w:val="000000"/>
            </w:rPr>
          </w:pPr>
          <w:r w:rsidRPr="004E0417">
            <w:rPr>
              <w:color w:val="000000"/>
            </w:rPr>
            <w:t xml:space="preserve">In </w:t>
          </w:r>
          <w:r w:rsidRPr="004E0417">
            <w:rPr>
              <w:i/>
              <w:color w:val="000000"/>
            </w:rPr>
            <w:t>Dacus v. Parker</w:t>
          </w:r>
          <w:r w:rsidRPr="004E0417">
            <w:rPr>
              <w:color w:val="000000"/>
            </w:rPr>
            <w:t xml:space="preserve"> (Tex. 2015), the Texas Supreme Co</w:t>
          </w:r>
          <w:r>
            <w:rPr>
              <w:color w:val="000000"/>
            </w:rPr>
            <w:t>urt stated that a proposition "</w:t>
          </w:r>
          <w:r w:rsidRPr="004E0417">
            <w:rPr>
              <w:color w:val="000000"/>
            </w:rPr>
            <w:t>must substantially submit [</w:t>
          </w:r>
          <w:r>
            <w:rPr>
              <w:color w:val="000000"/>
            </w:rPr>
            <w:t>…</w:t>
          </w:r>
          <w:r w:rsidRPr="004E0417">
            <w:rPr>
              <w:color w:val="000000"/>
            </w:rPr>
            <w:t xml:space="preserve">] the question </w:t>
          </w:r>
          <w:r>
            <w:rPr>
              <w:color w:val="000000"/>
            </w:rPr>
            <w:t>with definiteness and certainty"</w:t>
          </w:r>
          <w:r w:rsidRPr="004E0417">
            <w:rPr>
              <w:color w:val="000000"/>
            </w:rPr>
            <w:t xml:space="preserve"> and that</w:t>
          </w:r>
          <w:r>
            <w:rPr>
              <w:color w:val="000000"/>
            </w:rPr>
            <w:t xml:space="preserve"> the ballot "</w:t>
          </w:r>
          <w:r w:rsidRPr="004E0417">
            <w:rPr>
              <w:color w:val="000000"/>
            </w:rPr>
            <w:t>must identify the measure by its chief features, show</w:t>
          </w:r>
          <w:r>
            <w:rPr>
              <w:color w:val="000000"/>
            </w:rPr>
            <w:t>ing its character and purpose."</w:t>
          </w:r>
        </w:p>
        <w:p w:rsidR="002F76E8" w:rsidRPr="004E0417" w:rsidRDefault="002F76E8" w:rsidP="002F76E8">
          <w:pPr>
            <w:pStyle w:val="NormalWeb"/>
            <w:spacing w:before="0" w:beforeAutospacing="0" w:after="0" w:afterAutospacing="0"/>
            <w:jc w:val="both"/>
            <w:divId w:val="288169063"/>
            <w:rPr>
              <w:color w:val="000000"/>
            </w:rPr>
          </w:pPr>
        </w:p>
        <w:p w:rsidR="002F76E8" w:rsidRDefault="002F76E8" w:rsidP="002F76E8">
          <w:pPr>
            <w:pStyle w:val="NormalWeb"/>
            <w:spacing w:before="0" w:beforeAutospacing="0" w:after="0" w:afterAutospacing="0"/>
            <w:jc w:val="both"/>
            <w:divId w:val="288169063"/>
            <w:rPr>
              <w:color w:val="000000"/>
            </w:rPr>
          </w:pPr>
          <w:r>
            <w:rPr>
              <w:color w:val="000000"/>
            </w:rPr>
            <w:t>S.B.</w:t>
          </w:r>
          <w:r w:rsidRPr="004E0417">
            <w:rPr>
              <w:color w:val="000000"/>
            </w:rPr>
            <w:t xml:space="preserve"> 467 ensures transparency and uniformity in government by codi</w:t>
          </w:r>
          <w:r>
            <w:rPr>
              <w:color w:val="000000"/>
            </w:rPr>
            <w:t>fying the Texas Supreme Court's "chief features"</w:t>
          </w:r>
          <w:r w:rsidRPr="004E0417">
            <w:rPr>
              <w:color w:val="000000"/>
            </w:rPr>
            <w:t xml:space="preserve"> test as it relates to ballot propositions.</w:t>
          </w:r>
        </w:p>
        <w:p w:rsidR="002F76E8" w:rsidRPr="004E0417" w:rsidRDefault="002F76E8" w:rsidP="002F76E8">
          <w:pPr>
            <w:pStyle w:val="NormalWeb"/>
            <w:spacing w:before="0" w:beforeAutospacing="0" w:after="0" w:afterAutospacing="0"/>
            <w:jc w:val="both"/>
            <w:divId w:val="288169063"/>
            <w:rPr>
              <w:color w:val="000000"/>
            </w:rPr>
          </w:pPr>
        </w:p>
        <w:p w:rsidR="002F76E8" w:rsidRPr="004E0417" w:rsidRDefault="002F76E8" w:rsidP="002F76E8">
          <w:pPr>
            <w:pStyle w:val="NormalWeb"/>
            <w:spacing w:before="0" w:beforeAutospacing="0" w:after="0" w:afterAutospacing="0"/>
            <w:jc w:val="both"/>
            <w:divId w:val="288169063"/>
            <w:rPr>
              <w:color w:val="000000"/>
            </w:rPr>
          </w:pPr>
          <w:r w:rsidRPr="004E0417">
            <w:rPr>
              <w:color w:val="000000"/>
            </w:rPr>
            <w:t xml:space="preserve">In addition, </w:t>
          </w:r>
          <w:r>
            <w:rPr>
              <w:color w:val="000000"/>
            </w:rPr>
            <w:t>S.B.</w:t>
          </w:r>
          <w:r w:rsidRPr="004E0417">
            <w:rPr>
              <w:color w:val="000000"/>
            </w:rPr>
            <w:t xml:space="preserve"> 467 applies only to an election ordered on or after September 1, 2017.</w:t>
          </w:r>
        </w:p>
        <w:p w:rsidR="002F76E8" w:rsidRPr="00D70925" w:rsidRDefault="002F76E8" w:rsidP="002F76E8">
          <w:pPr>
            <w:spacing w:after="0" w:line="240" w:lineRule="auto"/>
            <w:jc w:val="both"/>
            <w:rPr>
              <w:rFonts w:eastAsia="Times New Roman" w:cs="Times New Roman"/>
              <w:bCs/>
              <w:szCs w:val="24"/>
            </w:rPr>
          </w:pPr>
        </w:p>
      </w:sdtContent>
    </w:sdt>
    <w:p w:rsidR="002F76E8" w:rsidRDefault="002F76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467 </w:t>
      </w:r>
      <w:bookmarkStart w:id="1" w:name="AmendsCurrentLaw"/>
      <w:bookmarkEnd w:id="1"/>
      <w:r>
        <w:rPr>
          <w:rFonts w:cs="Times New Roman"/>
          <w:szCs w:val="24"/>
        </w:rPr>
        <w:t>amends current law relating to a requirement for ballot propositions.</w:t>
      </w:r>
    </w:p>
    <w:p w:rsidR="002F76E8" w:rsidRPr="002E0EB3" w:rsidRDefault="002F76E8" w:rsidP="000F1DF9">
      <w:pPr>
        <w:spacing w:after="0" w:line="240" w:lineRule="auto"/>
        <w:jc w:val="both"/>
        <w:rPr>
          <w:rFonts w:eastAsia="Times New Roman" w:cs="Times New Roman"/>
          <w:szCs w:val="24"/>
        </w:rPr>
      </w:pPr>
    </w:p>
    <w:p w:rsidR="002F76E8" w:rsidRPr="005C2A78" w:rsidRDefault="002F76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8D92460DC2480AB4EDFA0F9EE6785B"/>
          </w:placeholder>
        </w:sdtPr>
        <w:sdtContent>
          <w:r>
            <w:rPr>
              <w:rFonts w:eastAsia="Times New Roman" w:cs="Times New Roman"/>
              <w:b/>
              <w:szCs w:val="24"/>
              <w:u w:val="single"/>
            </w:rPr>
            <w:t>RULEMAKING AUTHORITY</w:t>
          </w:r>
        </w:sdtContent>
      </w:sdt>
    </w:p>
    <w:p w:rsidR="002F76E8" w:rsidRPr="006529C4" w:rsidRDefault="002F76E8" w:rsidP="00774EC7">
      <w:pPr>
        <w:spacing w:after="0" w:line="240" w:lineRule="auto"/>
        <w:jc w:val="both"/>
        <w:rPr>
          <w:rFonts w:cs="Times New Roman"/>
          <w:szCs w:val="24"/>
        </w:rPr>
      </w:pPr>
    </w:p>
    <w:p w:rsidR="002F76E8" w:rsidRPr="006529C4" w:rsidRDefault="002F76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76E8" w:rsidRPr="006529C4" w:rsidRDefault="002F76E8" w:rsidP="00774EC7">
      <w:pPr>
        <w:spacing w:after="0" w:line="240" w:lineRule="auto"/>
        <w:jc w:val="both"/>
        <w:rPr>
          <w:rFonts w:cs="Times New Roman"/>
          <w:szCs w:val="24"/>
        </w:rPr>
      </w:pPr>
    </w:p>
    <w:p w:rsidR="002F76E8" w:rsidRPr="005C2A78" w:rsidRDefault="002F76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8C8D1E150943E890AE99F8C2031594"/>
          </w:placeholder>
        </w:sdtPr>
        <w:sdtContent>
          <w:r>
            <w:rPr>
              <w:rFonts w:eastAsia="Times New Roman" w:cs="Times New Roman"/>
              <w:b/>
              <w:szCs w:val="24"/>
              <w:u w:val="single"/>
            </w:rPr>
            <w:t>SECTION BY SECTION ANALYSIS</w:t>
          </w:r>
        </w:sdtContent>
      </w:sdt>
    </w:p>
    <w:p w:rsidR="002F76E8" w:rsidRPr="005C2A78" w:rsidRDefault="002F76E8" w:rsidP="000F1DF9">
      <w:pPr>
        <w:spacing w:after="0" w:line="240" w:lineRule="auto"/>
        <w:jc w:val="both"/>
        <w:rPr>
          <w:rFonts w:eastAsia="Times New Roman" w:cs="Times New Roman"/>
          <w:szCs w:val="24"/>
        </w:rPr>
      </w:pPr>
    </w:p>
    <w:p w:rsidR="002F76E8" w:rsidRPr="005C2A78" w:rsidRDefault="002F76E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52.072, Election Code, by adding Subsection (f), to require a proposition to substantially submit the question with such definiteness and certainty in identifying the proposition's chief features that the voters are not misled. </w:t>
      </w:r>
    </w:p>
    <w:p w:rsidR="002F76E8" w:rsidRPr="005C2A78" w:rsidRDefault="002F76E8" w:rsidP="000F1DF9">
      <w:pPr>
        <w:spacing w:after="0" w:line="240" w:lineRule="auto"/>
        <w:jc w:val="both"/>
        <w:rPr>
          <w:rFonts w:eastAsia="Times New Roman" w:cs="Times New Roman"/>
          <w:szCs w:val="24"/>
        </w:rPr>
      </w:pPr>
    </w:p>
    <w:p w:rsidR="002F76E8" w:rsidRPr="005C2A78" w:rsidRDefault="002F76E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2F76E8" w:rsidRPr="005C2A78" w:rsidRDefault="002F76E8" w:rsidP="000F1DF9">
      <w:pPr>
        <w:spacing w:after="0" w:line="240" w:lineRule="auto"/>
        <w:jc w:val="both"/>
        <w:rPr>
          <w:rFonts w:eastAsia="Times New Roman" w:cs="Times New Roman"/>
          <w:szCs w:val="24"/>
        </w:rPr>
      </w:pPr>
    </w:p>
    <w:p w:rsidR="002F76E8" w:rsidRPr="005C2A78" w:rsidRDefault="002F76E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2F76E8" w:rsidRPr="006529C4" w:rsidRDefault="002F76E8" w:rsidP="00774EC7">
      <w:pPr>
        <w:spacing w:after="0" w:line="240" w:lineRule="auto"/>
        <w:jc w:val="both"/>
        <w:rPr>
          <w:rFonts w:cs="Times New Roman"/>
          <w:szCs w:val="24"/>
        </w:rPr>
      </w:pPr>
    </w:p>
    <w:p w:rsidR="002F76E8" w:rsidRPr="004E0417" w:rsidRDefault="002F76E8" w:rsidP="004E0417"/>
    <w:p w:rsidR="00986E9F" w:rsidRPr="002F76E8" w:rsidRDefault="00986E9F" w:rsidP="002F76E8"/>
    <w:sectPr w:rsidR="00986E9F" w:rsidRPr="002F76E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91" w:rsidRDefault="008D2F91" w:rsidP="000F1DF9">
      <w:pPr>
        <w:spacing w:after="0" w:line="240" w:lineRule="auto"/>
      </w:pPr>
      <w:r>
        <w:separator/>
      </w:r>
    </w:p>
  </w:endnote>
  <w:endnote w:type="continuationSeparator" w:id="0">
    <w:p w:rsidR="008D2F91" w:rsidRDefault="008D2F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2F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76E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76E8">
                <w:rPr>
                  <w:sz w:val="20"/>
                  <w:szCs w:val="20"/>
                </w:rPr>
                <w:t>S.B. 467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76E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2F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76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76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91" w:rsidRDefault="008D2F91" w:rsidP="000F1DF9">
      <w:pPr>
        <w:spacing w:after="0" w:line="240" w:lineRule="auto"/>
      </w:pPr>
      <w:r>
        <w:separator/>
      </w:r>
    </w:p>
  </w:footnote>
  <w:footnote w:type="continuationSeparator" w:id="0">
    <w:p w:rsidR="008D2F91" w:rsidRDefault="008D2F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6E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2F9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6E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76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721B" w:rsidP="00F172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BE60A3685E49F1974DC96E338F7C18"/>
        <w:category>
          <w:name w:val="General"/>
          <w:gallery w:val="placeholder"/>
        </w:category>
        <w:types>
          <w:type w:val="bbPlcHdr"/>
        </w:types>
        <w:behaviors>
          <w:behavior w:val="content"/>
        </w:behaviors>
        <w:guid w:val="{21924BED-12EF-48C5-BA12-58DBAA0E65CA}"/>
      </w:docPartPr>
      <w:docPartBody>
        <w:p w:rsidR="00000000" w:rsidRDefault="00603C5E"/>
      </w:docPartBody>
    </w:docPart>
    <w:docPart>
      <w:docPartPr>
        <w:name w:val="A792020E34B74FC9B23ADF7E1411E033"/>
        <w:category>
          <w:name w:val="General"/>
          <w:gallery w:val="placeholder"/>
        </w:category>
        <w:types>
          <w:type w:val="bbPlcHdr"/>
        </w:types>
        <w:behaviors>
          <w:behavior w:val="content"/>
        </w:behaviors>
        <w:guid w:val="{15D8BA32-2084-4727-93B8-8B42DCEE1B8B}"/>
      </w:docPartPr>
      <w:docPartBody>
        <w:p w:rsidR="00000000" w:rsidRDefault="00603C5E"/>
      </w:docPartBody>
    </w:docPart>
    <w:docPart>
      <w:docPartPr>
        <w:name w:val="4E00741B63824EF6ABD2ED927C7194ED"/>
        <w:category>
          <w:name w:val="General"/>
          <w:gallery w:val="placeholder"/>
        </w:category>
        <w:types>
          <w:type w:val="bbPlcHdr"/>
        </w:types>
        <w:behaviors>
          <w:behavior w:val="content"/>
        </w:behaviors>
        <w:guid w:val="{39E4D82B-0EAD-4018-AF71-F24540AB1634}"/>
      </w:docPartPr>
      <w:docPartBody>
        <w:p w:rsidR="00000000" w:rsidRDefault="00603C5E"/>
      </w:docPartBody>
    </w:docPart>
    <w:docPart>
      <w:docPartPr>
        <w:name w:val="01F7DDFDF3D34F17B89A2D3338BCA469"/>
        <w:category>
          <w:name w:val="General"/>
          <w:gallery w:val="placeholder"/>
        </w:category>
        <w:types>
          <w:type w:val="bbPlcHdr"/>
        </w:types>
        <w:behaviors>
          <w:behavior w:val="content"/>
        </w:behaviors>
        <w:guid w:val="{F281E591-FFC3-4F05-9E71-EDB28323AD35}"/>
      </w:docPartPr>
      <w:docPartBody>
        <w:p w:rsidR="00000000" w:rsidRDefault="00603C5E"/>
      </w:docPartBody>
    </w:docPart>
    <w:docPart>
      <w:docPartPr>
        <w:name w:val="EB4DE7B115164B9D974E9BAA86737C7E"/>
        <w:category>
          <w:name w:val="General"/>
          <w:gallery w:val="placeholder"/>
        </w:category>
        <w:types>
          <w:type w:val="bbPlcHdr"/>
        </w:types>
        <w:behaviors>
          <w:behavior w:val="content"/>
        </w:behaviors>
        <w:guid w:val="{80064F8D-61CA-455C-91AB-3AE6C18491F0}"/>
      </w:docPartPr>
      <w:docPartBody>
        <w:p w:rsidR="00000000" w:rsidRDefault="00603C5E"/>
      </w:docPartBody>
    </w:docPart>
    <w:docPart>
      <w:docPartPr>
        <w:name w:val="E587E480B699434DBB76732814898062"/>
        <w:category>
          <w:name w:val="General"/>
          <w:gallery w:val="placeholder"/>
        </w:category>
        <w:types>
          <w:type w:val="bbPlcHdr"/>
        </w:types>
        <w:behaviors>
          <w:behavior w:val="content"/>
        </w:behaviors>
        <w:guid w:val="{18519E54-8376-433C-BAA7-E2E2B66C5C97}"/>
      </w:docPartPr>
      <w:docPartBody>
        <w:p w:rsidR="00000000" w:rsidRDefault="00603C5E"/>
      </w:docPartBody>
    </w:docPart>
    <w:docPart>
      <w:docPartPr>
        <w:name w:val="DAE856C25C264A5D8CD001997518D7D6"/>
        <w:category>
          <w:name w:val="General"/>
          <w:gallery w:val="placeholder"/>
        </w:category>
        <w:types>
          <w:type w:val="bbPlcHdr"/>
        </w:types>
        <w:behaviors>
          <w:behavior w:val="content"/>
        </w:behaviors>
        <w:guid w:val="{2E32E9B6-DEF1-4AB2-8930-86B14BCFFE62}"/>
      </w:docPartPr>
      <w:docPartBody>
        <w:p w:rsidR="00000000" w:rsidRDefault="00603C5E"/>
      </w:docPartBody>
    </w:docPart>
    <w:docPart>
      <w:docPartPr>
        <w:name w:val="362FC1478F6447688C3A8EC5D447F61F"/>
        <w:category>
          <w:name w:val="General"/>
          <w:gallery w:val="placeholder"/>
        </w:category>
        <w:types>
          <w:type w:val="bbPlcHdr"/>
        </w:types>
        <w:behaviors>
          <w:behavior w:val="content"/>
        </w:behaviors>
        <w:guid w:val="{09513521-B419-4EE4-86B9-9D639F40BB28}"/>
      </w:docPartPr>
      <w:docPartBody>
        <w:p w:rsidR="00000000" w:rsidRDefault="00603C5E"/>
      </w:docPartBody>
    </w:docPart>
    <w:docPart>
      <w:docPartPr>
        <w:name w:val="B5A5FC05579E4DB3904F7D7934BACD29"/>
        <w:category>
          <w:name w:val="General"/>
          <w:gallery w:val="placeholder"/>
        </w:category>
        <w:types>
          <w:type w:val="bbPlcHdr"/>
        </w:types>
        <w:behaviors>
          <w:behavior w:val="content"/>
        </w:behaviors>
        <w:guid w:val="{5270D9D2-946A-490F-AF05-1C6FD9E824CA}"/>
      </w:docPartPr>
      <w:docPartBody>
        <w:p w:rsidR="00000000" w:rsidRDefault="00F1721B" w:rsidP="00F1721B">
          <w:pPr>
            <w:pStyle w:val="B5A5FC05579E4DB3904F7D7934BACD29"/>
          </w:pPr>
          <w:r w:rsidRPr="00A30DD1">
            <w:rPr>
              <w:rStyle w:val="PlaceholderText"/>
            </w:rPr>
            <w:t>Click here to enter a date.</w:t>
          </w:r>
        </w:p>
      </w:docPartBody>
    </w:docPart>
    <w:docPart>
      <w:docPartPr>
        <w:name w:val="DB3ED94E697446FC8E996D1A42B2A287"/>
        <w:category>
          <w:name w:val="General"/>
          <w:gallery w:val="placeholder"/>
        </w:category>
        <w:types>
          <w:type w:val="bbPlcHdr"/>
        </w:types>
        <w:behaviors>
          <w:behavior w:val="content"/>
        </w:behaviors>
        <w:guid w:val="{F6E05BC1-14AC-4CB2-AE8D-66E880AF88E9}"/>
      </w:docPartPr>
      <w:docPartBody>
        <w:p w:rsidR="00000000" w:rsidRDefault="00603C5E"/>
      </w:docPartBody>
    </w:docPart>
    <w:docPart>
      <w:docPartPr>
        <w:name w:val="72908067965446B291B707D05794797F"/>
        <w:category>
          <w:name w:val="General"/>
          <w:gallery w:val="placeholder"/>
        </w:category>
        <w:types>
          <w:type w:val="bbPlcHdr"/>
        </w:types>
        <w:behaviors>
          <w:behavior w:val="content"/>
        </w:behaviors>
        <w:guid w:val="{195A00A2-5865-4698-B4CF-74CC5C4EAF18}"/>
      </w:docPartPr>
      <w:docPartBody>
        <w:p w:rsidR="00000000" w:rsidRDefault="00603C5E"/>
      </w:docPartBody>
    </w:docPart>
    <w:docPart>
      <w:docPartPr>
        <w:name w:val="AF6EE125CEA846A8BFDE1FD4B8AA1314"/>
        <w:category>
          <w:name w:val="General"/>
          <w:gallery w:val="placeholder"/>
        </w:category>
        <w:types>
          <w:type w:val="bbPlcHdr"/>
        </w:types>
        <w:behaviors>
          <w:behavior w:val="content"/>
        </w:behaviors>
        <w:guid w:val="{2F8B0779-A575-4340-8A90-595884CCE2B4}"/>
      </w:docPartPr>
      <w:docPartBody>
        <w:p w:rsidR="00000000" w:rsidRDefault="00F1721B" w:rsidP="00F1721B">
          <w:pPr>
            <w:pStyle w:val="AF6EE125CEA846A8BFDE1FD4B8AA1314"/>
          </w:pPr>
          <w:r>
            <w:rPr>
              <w:rFonts w:eastAsia="Times New Roman" w:cs="Times New Roman"/>
              <w:bCs/>
              <w:szCs w:val="24"/>
            </w:rPr>
            <w:t xml:space="preserve"> </w:t>
          </w:r>
        </w:p>
      </w:docPartBody>
    </w:docPart>
    <w:docPart>
      <w:docPartPr>
        <w:name w:val="848D92460DC2480AB4EDFA0F9EE6785B"/>
        <w:category>
          <w:name w:val="General"/>
          <w:gallery w:val="placeholder"/>
        </w:category>
        <w:types>
          <w:type w:val="bbPlcHdr"/>
        </w:types>
        <w:behaviors>
          <w:behavior w:val="content"/>
        </w:behaviors>
        <w:guid w:val="{3214390F-79A1-4E64-9958-2DFD54457575}"/>
      </w:docPartPr>
      <w:docPartBody>
        <w:p w:rsidR="00000000" w:rsidRDefault="00603C5E"/>
      </w:docPartBody>
    </w:docPart>
    <w:docPart>
      <w:docPartPr>
        <w:name w:val="998C8D1E150943E890AE99F8C2031594"/>
        <w:category>
          <w:name w:val="General"/>
          <w:gallery w:val="placeholder"/>
        </w:category>
        <w:types>
          <w:type w:val="bbPlcHdr"/>
        </w:types>
        <w:behaviors>
          <w:behavior w:val="content"/>
        </w:behaviors>
        <w:guid w:val="{751B17FF-31E4-4392-BE48-5004353B1560}"/>
      </w:docPartPr>
      <w:docPartBody>
        <w:p w:rsidR="00000000" w:rsidRDefault="00603C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3C5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721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721B"/>
    <w:rPr>
      <w:rFonts w:ascii="Times New Roman" w:hAnsi="Times New Roman"/>
      <w:sz w:val="24"/>
    </w:rPr>
  </w:style>
  <w:style w:type="paragraph" w:customStyle="1" w:styleId="487D89B4F8B34DB4967D41FE18F7F88D7">
    <w:name w:val="487D89B4F8B34DB4967D41FE18F7F88D7"/>
    <w:rsid w:val="00F1721B"/>
    <w:rPr>
      <w:rFonts w:ascii="Times New Roman" w:hAnsi="Times New Roman"/>
      <w:sz w:val="24"/>
    </w:rPr>
  </w:style>
  <w:style w:type="paragraph" w:customStyle="1" w:styleId="AE2570ED5D764CD7AF9686706F550F4620">
    <w:name w:val="AE2570ED5D764CD7AF9686706F550F4620"/>
    <w:rsid w:val="00F1721B"/>
    <w:pPr>
      <w:tabs>
        <w:tab w:val="center" w:pos="4680"/>
        <w:tab w:val="right" w:pos="9360"/>
      </w:tabs>
      <w:spacing w:after="0" w:line="240" w:lineRule="auto"/>
    </w:pPr>
    <w:rPr>
      <w:rFonts w:ascii="Times New Roman" w:hAnsi="Times New Roman"/>
      <w:sz w:val="24"/>
    </w:rPr>
  </w:style>
  <w:style w:type="paragraph" w:customStyle="1" w:styleId="B5A5FC05579E4DB3904F7D7934BACD29">
    <w:name w:val="B5A5FC05579E4DB3904F7D7934BACD29"/>
    <w:rsid w:val="00F1721B"/>
  </w:style>
  <w:style w:type="paragraph" w:customStyle="1" w:styleId="AF6EE125CEA846A8BFDE1FD4B8AA1314">
    <w:name w:val="AF6EE125CEA846A8BFDE1FD4B8AA1314"/>
    <w:rsid w:val="00F172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2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721B"/>
    <w:rPr>
      <w:rFonts w:ascii="Times New Roman" w:hAnsi="Times New Roman"/>
      <w:sz w:val="24"/>
    </w:rPr>
  </w:style>
  <w:style w:type="paragraph" w:customStyle="1" w:styleId="487D89B4F8B34DB4967D41FE18F7F88D7">
    <w:name w:val="487D89B4F8B34DB4967D41FE18F7F88D7"/>
    <w:rsid w:val="00F1721B"/>
    <w:rPr>
      <w:rFonts w:ascii="Times New Roman" w:hAnsi="Times New Roman"/>
      <w:sz w:val="24"/>
    </w:rPr>
  </w:style>
  <w:style w:type="paragraph" w:customStyle="1" w:styleId="AE2570ED5D764CD7AF9686706F550F4620">
    <w:name w:val="AE2570ED5D764CD7AF9686706F550F4620"/>
    <w:rsid w:val="00F1721B"/>
    <w:pPr>
      <w:tabs>
        <w:tab w:val="center" w:pos="4680"/>
        <w:tab w:val="right" w:pos="9360"/>
      </w:tabs>
      <w:spacing w:after="0" w:line="240" w:lineRule="auto"/>
    </w:pPr>
    <w:rPr>
      <w:rFonts w:ascii="Times New Roman" w:hAnsi="Times New Roman"/>
      <w:sz w:val="24"/>
    </w:rPr>
  </w:style>
  <w:style w:type="paragraph" w:customStyle="1" w:styleId="B5A5FC05579E4DB3904F7D7934BACD29">
    <w:name w:val="B5A5FC05579E4DB3904F7D7934BACD29"/>
    <w:rsid w:val="00F1721B"/>
  </w:style>
  <w:style w:type="paragraph" w:customStyle="1" w:styleId="AF6EE125CEA846A8BFDE1FD4B8AA1314">
    <w:name w:val="AF6EE125CEA846A8BFDE1FD4B8AA1314"/>
    <w:rsid w:val="00F17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F6D5C2-64AC-4761-9F1D-3CA63BFD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277</Words>
  <Characters>1582</Characters>
  <Application>Microsoft Office Word</Application>
  <DocSecurity>0</DocSecurity>
  <Lines>13</Lines>
  <Paragraphs>3</Paragraphs>
  <ScaleCrop>false</ScaleCrop>
  <Company>Texas Legislative Council</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2017-03-28T22:32:00Z</cp:lastPrinted>
  <dcterms:created xsi:type="dcterms:W3CDTF">2015-05-29T14:24:00Z</dcterms:created>
  <dcterms:modified xsi:type="dcterms:W3CDTF">2017-03-28T22:32:00Z</dcterms:modified>
</cp:coreProperties>
</file>

<file path=docProps/custom.xml><?xml version="1.0" encoding="utf-8"?>
<op:Properties xmlns:vt="http://schemas.openxmlformats.org/officeDocument/2006/docPropsVTypes" xmlns:op="http://schemas.openxmlformats.org/officeDocument/2006/custom-properties"/>
</file>