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2084B" w:rsidTr="00345119">
        <w:tc>
          <w:tcPr>
            <w:tcW w:w="9576" w:type="dxa"/>
            <w:noWrap/>
          </w:tcPr>
          <w:p w:rsidR="008423E4" w:rsidRPr="0022177D" w:rsidRDefault="00EC5965" w:rsidP="00345119">
            <w:pPr>
              <w:pStyle w:val="Heading1"/>
            </w:pPr>
            <w:bookmarkStart w:id="0" w:name="_GoBack"/>
            <w:bookmarkEnd w:id="0"/>
            <w:r w:rsidRPr="00631897">
              <w:t>BILL ANALYSIS</w:t>
            </w:r>
          </w:p>
        </w:tc>
      </w:tr>
    </w:tbl>
    <w:p w:rsidR="008423E4" w:rsidRPr="0022177D" w:rsidRDefault="00EC5965" w:rsidP="008423E4">
      <w:pPr>
        <w:jc w:val="center"/>
      </w:pPr>
    </w:p>
    <w:p w:rsidR="008423E4" w:rsidRPr="00B31F0E" w:rsidRDefault="00EC5965" w:rsidP="008423E4"/>
    <w:p w:rsidR="008423E4" w:rsidRPr="00742794" w:rsidRDefault="00EC5965" w:rsidP="008423E4">
      <w:pPr>
        <w:tabs>
          <w:tab w:val="right" w:pos="9360"/>
        </w:tabs>
      </w:pPr>
    </w:p>
    <w:tbl>
      <w:tblPr>
        <w:tblW w:w="0" w:type="auto"/>
        <w:tblLayout w:type="fixed"/>
        <w:tblLook w:val="01E0" w:firstRow="1" w:lastRow="1" w:firstColumn="1" w:lastColumn="1" w:noHBand="0" w:noVBand="0"/>
      </w:tblPr>
      <w:tblGrid>
        <w:gridCol w:w="9576"/>
      </w:tblGrid>
      <w:tr w:rsidR="0042084B" w:rsidTr="00345119">
        <w:tc>
          <w:tcPr>
            <w:tcW w:w="9576" w:type="dxa"/>
          </w:tcPr>
          <w:p w:rsidR="008423E4" w:rsidRPr="00861995" w:rsidRDefault="00EC5965" w:rsidP="00345119">
            <w:pPr>
              <w:jc w:val="right"/>
            </w:pPr>
            <w:r>
              <w:t>C.S.S.B. 488</w:t>
            </w:r>
          </w:p>
        </w:tc>
      </w:tr>
      <w:tr w:rsidR="0042084B" w:rsidTr="00345119">
        <w:tc>
          <w:tcPr>
            <w:tcW w:w="9576" w:type="dxa"/>
          </w:tcPr>
          <w:p w:rsidR="008423E4" w:rsidRPr="00861995" w:rsidRDefault="00EC5965" w:rsidP="003C766F">
            <w:pPr>
              <w:jc w:val="right"/>
            </w:pPr>
            <w:r>
              <w:t xml:space="preserve">By: </w:t>
            </w:r>
            <w:r>
              <w:t>Bettencourt</w:t>
            </w:r>
          </w:p>
        </w:tc>
      </w:tr>
      <w:tr w:rsidR="0042084B" w:rsidTr="00345119">
        <w:tc>
          <w:tcPr>
            <w:tcW w:w="9576" w:type="dxa"/>
          </w:tcPr>
          <w:p w:rsidR="008423E4" w:rsidRPr="00861995" w:rsidRDefault="00EC5965" w:rsidP="00345119">
            <w:pPr>
              <w:jc w:val="right"/>
            </w:pPr>
            <w:r>
              <w:t>Elections</w:t>
            </w:r>
          </w:p>
        </w:tc>
      </w:tr>
      <w:tr w:rsidR="0042084B" w:rsidTr="00345119">
        <w:tc>
          <w:tcPr>
            <w:tcW w:w="9576" w:type="dxa"/>
          </w:tcPr>
          <w:p w:rsidR="008423E4" w:rsidRDefault="00EC5965" w:rsidP="00345119">
            <w:pPr>
              <w:jc w:val="right"/>
            </w:pPr>
            <w:r>
              <w:t>Committee Report (Substituted)</w:t>
            </w:r>
          </w:p>
        </w:tc>
      </w:tr>
    </w:tbl>
    <w:p w:rsidR="008423E4" w:rsidRDefault="00EC5965" w:rsidP="008423E4">
      <w:pPr>
        <w:tabs>
          <w:tab w:val="right" w:pos="9360"/>
        </w:tabs>
      </w:pPr>
    </w:p>
    <w:p w:rsidR="008423E4" w:rsidRDefault="00EC5965" w:rsidP="008423E4"/>
    <w:p w:rsidR="008423E4" w:rsidRDefault="00EC5965" w:rsidP="008423E4"/>
    <w:tbl>
      <w:tblPr>
        <w:tblW w:w="0" w:type="auto"/>
        <w:tblCellMar>
          <w:left w:w="115" w:type="dxa"/>
          <w:right w:w="115" w:type="dxa"/>
        </w:tblCellMar>
        <w:tblLook w:val="01E0" w:firstRow="1" w:lastRow="1" w:firstColumn="1" w:lastColumn="1" w:noHBand="0" w:noVBand="0"/>
      </w:tblPr>
      <w:tblGrid>
        <w:gridCol w:w="9588"/>
      </w:tblGrid>
      <w:tr w:rsidR="0042084B" w:rsidTr="003C766F">
        <w:tc>
          <w:tcPr>
            <w:tcW w:w="9588" w:type="dxa"/>
          </w:tcPr>
          <w:p w:rsidR="008423E4" w:rsidRPr="00A8133F" w:rsidRDefault="00EC5965" w:rsidP="003D3C8A">
            <w:pPr>
              <w:rPr>
                <w:b/>
              </w:rPr>
            </w:pPr>
            <w:r w:rsidRPr="009C1E9A">
              <w:rPr>
                <w:b/>
                <w:u w:val="single"/>
              </w:rPr>
              <w:t>BACKGROUND AND PURPOSE</w:t>
            </w:r>
            <w:r>
              <w:rPr>
                <w:b/>
              </w:rPr>
              <w:t xml:space="preserve"> </w:t>
            </w:r>
          </w:p>
          <w:p w:rsidR="008423E4" w:rsidRDefault="00EC5965" w:rsidP="003D3C8A"/>
          <w:p w:rsidR="008423E4" w:rsidRDefault="00EC5965" w:rsidP="003D3C8A">
            <w:pPr>
              <w:pStyle w:val="Header"/>
              <w:jc w:val="both"/>
            </w:pPr>
            <w:r>
              <w:t xml:space="preserve">Interested parties </w:t>
            </w:r>
            <w:r>
              <w:t xml:space="preserve">suggest that greater uniformity is advisable when </w:t>
            </w:r>
            <w:r>
              <w:t>certain</w:t>
            </w:r>
            <w:r>
              <w:t xml:space="preserve"> initiatives </w:t>
            </w:r>
            <w:r>
              <w:t xml:space="preserve">are put </w:t>
            </w:r>
            <w:r>
              <w:t xml:space="preserve">before </w:t>
            </w:r>
            <w:r>
              <w:t xml:space="preserve">the </w:t>
            </w:r>
            <w:r>
              <w:t>voters</w:t>
            </w:r>
            <w:r>
              <w:t xml:space="preserve"> in order to ensure fairness for all involved</w:t>
            </w:r>
            <w:r>
              <w:t xml:space="preserve">. </w:t>
            </w:r>
            <w:r>
              <w:t>C.S.</w:t>
            </w:r>
            <w:r>
              <w:t>S.B. 488</w:t>
            </w:r>
            <w:r>
              <w:t xml:space="preserve"> seeks to </w:t>
            </w:r>
            <w:r>
              <w:t xml:space="preserve">address this issue by </w:t>
            </w:r>
            <w:r>
              <w:t xml:space="preserve">providing for requirements for </w:t>
            </w:r>
            <w:r>
              <w:t>certain petition</w:t>
            </w:r>
            <w:r>
              <w:t>s</w:t>
            </w:r>
            <w:r>
              <w:t xml:space="preserve"> requesting an election and ballot propositions</w:t>
            </w:r>
            <w:r>
              <w:t>.</w:t>
            </w:r>
          </w:p>
          <w:p w:rsidR="008423E4" w:rsidRPr="00E26B13" w:rsidRDefault="00EC5965" w:rsidP="003D3C8A">
            <w:pPr>
              <w:rPr>
                <w:b/>
              </w:rPr>
            </w:pPr>
          </w:p>
        </w:tc>
      </w:tr>
      <w:tr w:rsidR="0042084B" w:rsidTr="003C766F">
        <w:tc>
          <w:tcPr>
            <w:tcW w:w="9588" w:type="dxa"/>
          </w:tcPr>
          <w:p w:rsidR="0017725B" w:rsidRDefault="00EC5965" w:rsidP="003D3C8A">
            <w:pPr>
              <w:rPr>
                <w:b/>
                <w:u w:val="single"/>
              </w:rPr>
            </w:pPr>
            <w:r>
              <w:rPr>
                <w:b/>
                <w:u w:val="single"/>
              </w:rPr>
              <w:t>CRIMINAL JUSTICE IMPACT</w:t>
            </w:r>
          </w:p>
          <w:p w:rsidR="0017725B" w:rsidRDefault="00EC5965" w:rsidP="003D3C8A">
            <w:pPr>
              <w:rPr>
                <w:b/>
                <w:u w:val="single"/>
              </w:rPr>
            </w:pPr>
          </w:p>
          <w:p w:rsidR="006226D7" w:rsidRPr="006226D7" w:rsidRDefault="00EC5965" w:rsidP="003D3C8A">
            <w:pPr>
              <w:jc w:val="both"/>
            </w:pPr>
            <w:r>
              <w:t>It is the committee's opinion that this b</w:t>
            </w:r>
            <w:r>
              <w:t>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EC5965" w:rsidP="003D3C8A">
            <w:pPr>
              <w:rPr>
                <w:b/>
                <w:u w:val="single"/>
              </w:rPr>
            </w:pPr>
          </w:p>
        </w:tc>
      </w:tr>
      <w:tr w:rsidR="0042084B" w:rsidTr="003C766F">
        <w:tc>
          <w:tcPr>
            <w:tcW w:w="9588" w:type="dxa"/>
          </w:tcPr>
          <w:p w:rsidR="008423E4" w:rsidRPr="00A8133F" w:rsidRDefault="00EC5965" w:rsidP="003D3C8A">
            <w:pPr>
              <w:rPr>
                <w:b/>
              </w:rPr>
            </w:pPr>
            <w:r w:rsidRPr="009C1E9A">
              <w:rPr>
                <w:b/>
                <w:u w:val="single"/>
              </w:rPr>
              <w:t>RULEMAKING AUTHORITY</w:t>
            </w:r>
            <w:r>
              <w:rPr>
                <w:b/>
              </w:rPr>
              <w:t xml:space="preserve"> </w:t>
            </w:r>
          </w:p>
          <w:p w:rsidR="008423E4" w:rsidRDefault="00EC5965" w:rsidP="003D3C8A"/>
          <w:p w:rsidR="006226D7" w:rsidRDefault="00EC5965" w:rsidP="003D3C8A">
            <w:pPr>
              <w:pStyle w:val="Header"/>
              <w:tabs>
                <w:tab w:val="clear" w:pos="4320"/>
                <w:tab w:val="clear" w:pos="8640"/>
              </w:tabs>
              <w:jc w:val="both"/>
            </w:pPr>
            <w:r>
              <w:t xml:space="preserve">It is the committee's opinion that rulemaking authority is expressly granted to the secretary of state in SECTIONS </w:t>
            </w:r>
            <w:r>
              <w:t xml:space="preserve">4 and 8 </w:t>
            </w:r>
            <w:r>
              <w:t>of this bill.</w:t>
            </w:r>
          </w:p>
          <w:p w:rsidR="008423E4" w:rsidRPr="00E21FDC" w:rsidRDefault="00EC5965" w:rsidP="003D3C8A">
            <w:pPr>
              <w:rPr>
                <w:b/>
              </w:rPr>
            </w:pPr>
          </w:p>
        </w:tc>
      </w:tr>
      <w:tr w:rsidR="0042084B" w:rsidTr="003C766F">
        <w:tc>
          <w:tcPr>
            <w:tcW w:w="9588" w:type="dxa"/>
          </w:tcPr>
          <w:p w:rsidR="008423E4" w:rsidRDefault="00EC5965" w:rsidP="003D3C8A">
            <w:pPr>
              <w:rPr>
                <w:b/>
              </w:rPr>
            </w:pPr>
            <w:r w:rsidRPr="009C1E9A">
              <w:rPr>
                <w:b/>
                <w:u w:val="single"/>
              </w:rPr>
              <w:t>ANALYSIS</w:t>
            </w:r>
            <w:r>
              <w:rPr>
                <w:b/>
              </w:rPr>
              <w:t xml:space="preserve"> </w:t>
            </w:r>
          </w:p>
          <w:p w:rsidR="00F47413" w:rsidRPr="00F47413" w:rsidRDefault="00EC5965" w:rsidP="003D3C8A">
            <w:pPr>
              <w:rPr>
                <w:b/>
              </w:rPr>
            </w:pPr>
          </w:p>
          <w:p w:rsidR="008A7253" w:rsidRDefault="00EC5965" w:rsidP="003D3C8A">
            <w:pPr>
              <w:jc w:val="both"/>
            </w:pPr>
            <w:r>
              <w:t>C.S.</w:t>
            </w:r>
            <w:r>
              <w:t>S.B. 488</w:t>
            </w:r>
            <w:r>
              <w:t xml:space="preserve"> amends the Election Code to </w:t>
            </w:r>
            <w:r>
              <w:t xml:space="preserve">require a </w:t>
            </w:r>
            <w:r>
              <w:t xml:space="preserve">ballot </w:t>
            </w:r>
            <w:r>
              <w:t>proposition</w:t>
            </w:r>
            <w:r>
              <w:t xml:space="preserve"> </w:t>
            </w:r>
            <w:r>
              <w:t>proposing an amendment to a home-rul</w:t>
            </w:r>
            <w:r>
              <w:t xml:space="preserve">e city charter or a voter-initiated initiative or referendum as requested by petition </w:t>
            </w:r>
            <w:r>
              <w:t xml:space="preserve">to </w:t>
            </w:r>
            <w:r w:rsidRPr="00F47413">
              <w:t xml:space="preserve">substantially submit the </w:t>
            </w:r>
            <w:r>
              <w:t xml:space="preserve">applicable </w:t>
            </w:r>
            <w:r w:rsidRPr="00F47413">
              <w:t xml:space="preserve">question with such definiteness and certainty </w:t>
            </w:r>
            <w:r>
              <w:t xml:space="preserve">in identifying the proposition's chief features </w:t>
            </w:r>
            <w:r w:rsidRPr="00F47413">
              <w:t>that the voters are not misled.</w:t>
            </w:r>
            <w:r>
              <w:t xml:space="preserve"> </w:t>
            </w:r>
            <w:r>
              <w:t>The b</w:t>
            </w:r>
            <w:r>
              <w:t>ill authorizes a person, i</w:t>
            </w:r>
            <w:r w:rsidRPr="009764A7">
              <w:t>f a court orders a new election under</w:t>
            </w:r>
            <w:r>
              <w:t xml:space="preserve"> </w:t>
            </w:r>
            <w:r>
              <w:t>statutory provisions</w:t>
            </w:r>
            <w:r>
              <w:t xml:space="preserve"> relating to the ordering of a new election if a contested election is declared void</w:t>
            </w:r>
            <w:r w:rsidRPr="009764A7">
              <w:t xml:space="preserve">, </w:t>
            </w:r>
            <w:r>
              <w:t>to</w:t>
            </w:r>
            <w:r w:rsidRPr="009764A7">
              <w:t xml:space="preserve"> seek from the court a writ of mandamus to compel the governing body of a city to co</w:t>
            </w:r>
            <w:r w:rsidRPr="009764A7">
              <w:t>mply with the requirement that a ballot proposition must substantially submit the question with such definiteness and certainty that the voters are not misled</w:t>
            </w:r>
            <w:r>
              <w:t>, as provided by the bill's provisions</w:t>
            </w:r>
            <w:r>
              <w:t xml:space="preserve">. </w:t>
            </w:r>
            <w:r>
              <w:t>The bill exempts a religious organization from the prohibi</w:t>
            </w:r>
            <w:r>
              <w:t xml:space="preserve">tion against a corporation or labor organization </w:t>
            </w:r>
            <w:r>
              <w:t>circulating or submitting a petition in connection with a recall election.</w:t>
            </w:r>
          </w:p>
          <w:p w:rsidR="008A7253" w:rsidRDefault="00EC5965" w:rsidP="003D3C8A">
            <w:pPr>
              <w:jc w:val="both"/>
            </w:pPr>
          </w:p>
          <w:p w:rsidR="002736E4" w:rsidRDefault="00EC5965" w:rsidP="003D3C8A">
            <w:pPr>
              <w:jc w:val="both"/>
            </w:pPr>
            <w:r>
              <w:t>C.S.</w:t>
            </w:r>
            <w:r>
              <w:t>S.B. 488</w:t>
            </w:r>
            <w:r>
              <w:t xml:space="preserve"> authorizes a registered voter eligible to vote in </w:t>
            </w:r>
            <w:r>
              <w:t xml:space="preserve">an </w:t>
            </w:r>
            <w:r>
              <w:t>election</w:t>
            </w:r>
            <w:r>
              <w:t xml:space="preserve"> of a home-rule </w:t>
            </w:r>
            <w:r>
              <w:t>city</w:t>
            </w:r>
            <w:r>
              <w:t>, not later than the seventh day afte</w:t>
            </w:r>
            <w:r>
              <w:t xml:space="preserve">r the date on which </w:t>
            </w:r>
            <w:r>
              <w:t xml:space="preserve">the </w:t>
            </w:r>
            <w:r>
              <w:t xml:space="preserve">home-rule city publishes in </w:t>
            </w:r>
            <w:r>
              <w:t>the</w:t>
            </w:r>
            <w:r>
              <w:t xml:space="preserve"> </w:t>
            </w:r>
            <w:r>
              <w:t xml:space="preserve">election order or by other means ballot proposition language proposing an amendment to the city charter or to </w:t>
            </w:r>
            <w:r>
              <w:t xml:space="preserve">a voter-initiated initiative or referendum </w:t>
            </w:r>
            <w:r>
              <w:t>as requested by petition, to submit the proposition for review by the secretary of state. The bill requires the secretary of state to review the proposition not later than the seventh day after the date the secretary receives the submission to determine wh</w:t>
            </w:r>
            <w:r>
              <w:t xml:space="preserve">ether the proposition </w:t>
            </w:r>
            <w:r>
              <w:t>substantially submits the question with such definiteness and certainty that the voters are not misled</w:t>
            </w:r>
            <w:r>
              <w:t xml:space="preserve">. The bill requires the city, if the secretary of state determines that the proposition </w:t>
            </w:r>
            <w:r>
              <w:t>fails to substantially submit the question w</w:t>
            </w:r>
            <w:r>
              <w:t>ith such definiteness and certainty that the voters are not misled</w:t>
            </w:r>
            <w:r>
              <w:t xml:space="preserve">, to draft a proposition to cure the defects and give notice of the new proposition using the method of giving notice prescribed for notice of an election. </w:t>
            </w:r>
            <w:r>
              <w:t>The bill authorizes such a</w:t>
            </w:r>
            <w:r w:rsidRPr="00D15197">
              <w:t xml:space="preserve"> proposi</w:t>
            </w:r>
            <w:r w:rsidRPr="00D15197">
              <w:t xml:space="preserve">tion drafted by a city to cure the defects </w:t>
            </w:r>
            <w:r>
              <w:t>to</w:t>
            </w:r>
            <w:r w:rsidRPr="00D15197">
              <w:t xml:space="preserve"> be submitted to the secretary of state</w:t>
            </w:r>
            <w:r>
              <w:t xml:space="preserve"> for review and requires the secretary</w:t>
            </w:r>
            <w:r>
              <w:t xml:space="preserve"> of state</w:t>
            </w:r>
            <w:r>
              <w:t>, i</w:t>
            </w:r>
            <w:r w:rsidRPr="00D15197">
              <w:t>f the secretary</w:t>
            </w:r>
            <w:r>
              <w:t xml:space="preserve"> </w:t>
            </w:r>
            <w:r>
              <w:lastRenderedPageBreak/>
              <w:t>of state</w:t>
            </w:r>
            <w:r w:rsidRPr="00D15197">
              <w:t xml:space="preserve"> determines that the city has on its third attempt drafted a proposition that fails to substantial</w:t>
            </w:r>
            <w:r w:rsidRPr="00D15197">
              <w:t>ly submit the question with such definiteness and certainty that the voters are not misled, t</w:t>
            </w:r>
            <w:r>
              <w:t>o</w:t>
            </w:r>
            <w:r w:rsidRPr="00D15197">
              <w:t xml:space="preserve"> draft the ballot proposition.</w:t>
            </w:r>
            <w:r>
              <w:t xml:space="preserve"> </w:t>
            </w:r>
          </w:p>
          <w:p w:rsidR="002736E4" w:rsidRDefault="00EC5965" w:rsidP="003D3C8A">
            <w:pPr>
              <w:jc w:val="both"/>
            </w:pPr>
          </w:p>
          <w:p w:rsidR="00A0078D" w:rsidRPr="00F47413" w:rsidRDefault="00EC5965" w:rsidP="003D3C8A">
            <w:pPr>
              <w:jc w:val="both"/>
            </w:pPr>
            <w:r>
              <w:t>C.S.</w:t>
            </w:r>
            <w:r>
              <w:t>S.B. 488</w:t>
            </w:r>
            <w:r>
              <w:t xml:space="preserve"> requires </w:t>
            </w:r>
            <w:r>
              <w:t xml:space="preserve">a </w:t>
            </w:r>
            <w:r>
              <w:t>court</w:t>
            </w:r>
            <w:r>
              <w:t xml:space="preserve"> of competent jurisdiction</w:t>
            </w:r>
            <w:r>
              <w:t>, in an action in</w:t>
            </w:r>
            <w:r>
              <w:t xml:space="preserve"> the</w:t>
            </w:r>
            <w:r>
              <w:t xml:space="preserve"> court seeking a writ of mandamus to compel </w:t>
            </w:r>
            <w:r w:rsidRPr="00A97D22">
              <w:t>the</w:t>
            </w:r>
            <w:r>
              <w:t xml:space="preserve"> city'</w:t>
            </w:r>
            <w:r>
              <w:t>s governing body to comply with the requirement that a ballot proposition must substantially submit the question with such definiteness and certainty that the voters are not misled, to make its determination without delay</w:t>
            </w:r>
            <w:r>
              <w:t>. The bill</w:t>
            </w:r>
            <w:r>
              <w:t xml:space="preserve"> authorizes the court to </w:t>
            </w:r>
            <w:r>
              <w:t>order the city to use ballot proposition language drafted by the court</w:t>
            </w:r>
            <w:r>
              <w:t xml:space="preserve"> and</w:t>
            </w:r>
            <w:r>
              <w:t xml:space="preserve"> to award a plaintiff </w:t>
            </w:r>
            <w:r>
              <w:t xml:space="preserve">or relator </w:t>
            </w:r>
            <w:r>
              <w:t>who substantially prevails in</w:t>
            </w:r>
            <w:r>
              <w:t xml:space="preserve"> such</w:t>
            </w:r>
            <w:r>
              <w:t xml:space="preserve"> a mandamus action</w:t>
            </w:r>
            <w:r>
              <w:t xml:space="preserve"> </w:t>
            </w:r>
            <w:r>
              <w:t>the party's reasonable attorney's fees, expenses, and court costs.</w:t>
            </w:r>
            <w:r>
              <w:t xml:space="preserve"> </w:t>
            </w:r>
            <w:r>
              <w:t>The bill waives and abolishes</w:t>
            </w:r>
            <w:r>
              <w:t xml:space="preserve"> governmental immunity to suit only to the extent of such created liability. </w:t>
            </w:r>
            <w:r>
              <w:t xml:space="preserve">The bill requires </w:t>
            </w:r>
            <w:r>
              <w:t xml:space="preserve">a </w:t>
            </w:r>
            <w:r>
              <w:t>city, follo</w:t>
            </w:r>
            <w:r>
              <w:t xml:space="preserve">wing a final nonappealable judgment containing a finding by a court that a ballot proposition drafted by </w:t>
            </w:r>
            <w:r>
              <w:t xml:space="preserve">the </w:t>
            </w:r>
            <w:r>
              <w:t>city failed to substantially submit the</w:t>
            </w:r>
            <w:r>
              <w:t xml:space="preserve"> question with such definiteness and certainty that the voters are not misled, </w:t>
            </w:r>
            <w:r>
              <w:t>to submit</w:t>
            </w:r>
            <w:r>
              <w:t xml:space="preserve"> to the secretary of state for approval any proposition to be voted on at an election held by the city before the fourth anniversary of the court's finding.</w:t>
            </w:r>
            <w:r>
              <w:t xml:space="preserve"> The bill pr</w:t>
            </w:r>
            <w:r>
              <w:t xml:space="preserve">ohibits a city from </w:t>
            </w:r>
            <w:r>
              <w:t>accept</w:t>
            </w:r>
            <w:r>
              <w:t>ing</w:t>
            </w:r>
            <w:r>
              <w:t xml:space="preserve"> legal services</w:t>
            </w:r>
            <w:r>
              <w:t xml:space="preserve"> relating to </w:t>
            </w:r>
            <w:r w:rsidRPr="008A7253">
              <w:t>a proceeding</w:t>
            </w:r>
            <w:r>
              <w:t xml:space="preserve"> under the</w:t>
            </w:r>
            <w:r>
              <w:t xml:space="preserve"> bill's ballot proposition language enforcement</w:t>
            </w:r>
            <w:r>
              <w:t xml:space="preserve"> provisions</w:t>
            </w:r>
            <w:r>
              <w:t xml:space="preserve"> </w:t>
            </w:r>
            <w:r>
              <w:t>without paying fair market value for those services.</w:t>
            </w:r>
            <w:r>
              <w:t xml:space="preserve"> The bill authorizes the secretary of state to adopt rules as nece</w:t>
            </w:r>
            <w:r>
              <w:t>ssary to implement the bill's provisions relating to ballot pr</w:t>
            </w:r>
            <w:r>
              <w:t>oposition language enforcement.</w:t>
            </w:r>
            <w:r>
              <w:t xml:space="preserve"> </w:t>
            </w:r>
          </w:p>
          <w:p w:rsidR="006226D7" w:rsidRDefault="00EC5965" w:rsidP="003D3C8A">
            <w:pPr>
              <w:pStyle w:val="Header"/>
              <w:tabs>
                <w:tab w:val="clear" w:pos="4320"/>
                <w:tab w:val="clear" w:pos="8640"/>
              </w:tabs>
              <w:jc w:val="both"/>
            </w:pPr>
          </w:p>
          <w:p w:rsidR="006226D7" w:rsidRDefault="00EC5965" w:rsidP="003D3C8A">
            <w:pPr>
              <w:pStyle w:val="Header"/>
              <w:jc w:val="both"/>
            </w:pPr>
            <w:r>
              <w:t>C.S.</w:t>
            </w:r>
            <w:r>
              <w:t>S.B. 488</w:t>
            </w:r>
            <w:r>
              <w:t xml:space="preserve"> </w:t>
            </w:r>
            <w:r>
              <w:t xml:space="preserve">establishes </w:t>
            </w:r>
            <w:r>
              <w:t xml:space="preserve">that the illegibility of </w:t>
            </w:r>
            <w:r>
              <w:t>a signature on</w:t>
            </w:r>
            <w:r>
              <w:t xml:space="preserve"> a petition submitted to a home</w:t>
            </w:r>
            <w:r>
              <w:noBreakHyphen/>
            </w:r>
            <w:r>
              <w:t xml:space="preserve">rule city </w:t>
            </w:r>
            <w:r>
              <w:t>is not a</w:t>
            </w:r>
            <w:r>
              <w:t xml:space="preserve"> </w:t>
            </w:r>
            <w:r>
              <w:t xml:space="preserve">valid </w:t>
            </w:r>
            <w:r>
              <w:t xml:space="preserve">basis for invalidating the signature </w:t>
            </w:r>
            <w:r>
              <w:t>if</w:t>
            </w:r>
            <w:r>
              <w:t xml:space="preserve"> the information provided with the signature legibly provides enough information to demonstrate that the signer is eligible to have signed the petition and signed the petition on or after the 180th day before the date the petition was filed.</w:t>
            </w:r>
            <w:r>
              <w:t xml:space="preserve"> The bill requi</w:t>
            </w:r>
            <w:r>
              <w:t xml:space="preserve">res the secretary of state to prescribe </w:t>
            </w:r>
            <w:r>
              <w:t>the form and content</w:t>
            </w:r>
            <w:r>
              <w:t xml:space="preserve"> for a petition</w:t>
            </w:r>
            <w:r>
              <w:t xml:space="preserve"> </w:t>
            </w:r>
            <w:r>
              <w:t xml:space="preserve">related to a city charter amendment or city initiative or referendum election </w:t>
            </w:r>
            <w:r>
              <w:t>and requires the secretary to adopt that petition form not later than January 1, 2018</w:t>
            </w:r>
            <w:r>
              <w:t>. The bill prohib</w:t>
            </w:r>
            <w:r>
              <w:t>its a home</w:t>
            </w:r>
            <w:r>
              <w:noBreakHyphen/>
            </w:r>
            <w:r>
              <w:t xml:space="preserve">rule city that uses a form that is different from </w:t>
            </w:r>
            <w:r>
              <w:t>th</w:t>
            </w:r>
            <w:r>
              <w:t>e</w:t>
            </w:r>
            <w:r>
              <w:t xml:space="preserve"> </w:t>
            </w:r>
            <w:r>
              <w:t xml:space="preserve">official </w:t>
            </w:r>
            <w:r>
              <w:t xml:space="preserve">petition </w:t>
            </w:r>
            <w:r>
              <w:t>form from invalidating a petition because the petition does not contain information that the petition form failed to provide for or to require to be provided.</w:t>
            </w:r>
            <w:r>
              <w:t xml:space="preserve"> </w:t>
            </w:r>
            <w:r>
              <w:t>The bill estab</w:t>
            </w:r>
            <w:r>
              <w:t>lishes that a</w:t>
            </w:r>
            <w:r w:rsidRPr="00D15197">
              <w:t xml:space="preserve"> person who circulates or submits a petition is not required to use a petition form prescribed by the secretar</w:t>
            </w:r>
            <w:r>
              <w:t xml:space="preserve">y of state or a home-rule city </w:t>
            </w:r>
            <w:r>
              <w:t>but</w:t>
            </w:r>
            <w:r>
              <w:t xml:space="preserve"> </w:t>
            </w:r>
            <w:r>
              <w:t>requires</w:t>
            </w:r>
            <w:r>
              <w:t xml:space="preserve"> a</w:t>
            </w:r>
            <w:r w:rsidRPr="00D15197">
              <w:t xml:space="preserve"> petition that does not use a prescribed form </w:t>
            </w:r>
            <w:r>
              <w:t>to</w:t>
            </w:r>
            <w:r w:rsidRPr="00D15197">
              <w:t xml:space="preserve"> contain the substantial elements requir</w:t>
            </w:r>
            <w:r w:rsidRPr="00D15197">
              <w:t>ed to be provided on the prescribed form.</w:t>
            </w:r>
            <w:r>
              <w:t xml:space="preserve"> The bill authorizes the secretary of state to adopt rules as necessary to implement provisions relating to a petition authorized or required to be filed under a law outside the Election Code in connection with an e</w:t>
            </w:r>
            <w:r>
              <w:t xml:space="preserve">lection. </w:t>
            </w:r>
            <w:r w:rsidRPr="00DA0995">
              <w:t xml:space="preserve">The bill repeals </w:t>
            </w:r>
            <w:r w:rsidRPr="00DA0995">
              <w:t xml:space="preserve">a provision that makes any requirements for the validity or verification of petition signatures </w:t>
            </w:r>
            <w:r w:rsidRPr="00DA0995">
              <w:t xml:space="preserve">in addition to those </w:t>
            </w:r>
            <w:r>
              <w:t>prescribed by certain</w:t>
            </w:r>
            <w:r w:rsidRPr="00DA0995">
              <w:t xml:space="preserve"> </w:t>
            </w:r>
            <w:r>
              <w:t>Election Code provisions</w:t>
            </w:r>
            <w:r w:rsidRPr="00DA0995">
              <w:t xml:space="preserve"> </w:t>
            </w:r>
            <w:r w:rsidRPr="00DA0995">
              <w:t>that are prescribed by a home-rule city charter provision or a cit</w:t>
            </w:r>
            <w:r w:rsidRPr="00DA0995">
              <w:t>y ordinance effective only if the charter provision or ordinance was in effect September 1, 1985.</w:t>
            </w:r>
            <w:r>
              <w:t xml:space="preserve"> </w:t>
            </w:r>
          </w:p>
          <w:p w:rsidR="005E4058" w:rsidRDefault="00EC5965" w:rsidP="003D3C8A">
            <w:pPr>
              <w:pStyle w:val="Header"/>
              <w:jc w:val="both"/>
            </w:pPr>
          </w:p>
          <w:p w:rsidR="006226D7" w:rsidRDefault="00EC5965" w:rsidP="003D3C8A">
            <w:pPr>
              <w:pStyle w:val="Header"/>
              <w:jc w:val="both"/>
            </w:pPr>
            <w:r>
              <w:t>C.S.</w:t>
            </w:r>
            <w:r>
              <w:t>S.B. 488</w:t>
            </w:r>
            <w:r>
              <w:t xml:space="preserve"> requires t</w:t>
            </w:r>
            <w:r>
              <w:t xml:space="preserve">he city secretary </w:t>
            </w:r>
            <w:r>
              <w:t>of a home-rule city that has a procedure requiring the governing body of the city to hold an election on receipt of</w:t>
            </w:r>
            <w:r>
              <w:t xml:space="preserve"> a petition requesting the election that complies with the applicable requirements </w:t>
            </w:r>
            <w:r>
              <w:t>to</w:t>
            </w:r>
            <w:r>
              <w:t xml:space="preserve"> determine the validity of </w:t>
            </w:r>
            <w:r>
              <w:t>a</w:t>
            </w:r>
            <w:r>
              <w:t xml:space="preserve"> petition</w:t>
            </w:r>
            <w:r>
              <w:t xml:space="preserve"> so received</w:t>
            </w:r>
            <w:r>
              <w:t>, including by verifying the petition signatures, not later than the 30th day after the date the city receives the petitio</w:t>
            </w:r>
            <w:r>
              <w:t>n.</w:t>
            </w:r>
            <w:r>
              <w:t xml:space="preserve"> The bill prohibits a</w:t>
            </w:r>
            <w:r>
              <w:t xml:space="preserve"> city </w:t>
            </w:r>
            <w:r>
              <w:t>from</w:t>
            </w:r>
            <w:r>
              <w:t xml:space="preserve"> restrict</w:t>
            </w:r>
            <w:r>
              <w:t>ing</w:t>
            </w:r>
            <w:r>
              <w:t xml:space="preserve"> who may collect petition signatures</w:t>
            </w:r>
            <w:r>
              <w:t xml:space="preserve">. The bill </w:t>
            </w:r>
            <w:r>
              <w:t>authorizes a city to require a person who collects petition signatures to be a resident of the city</w:t>
            </w:r>
            <w:r>
              <w:t xml:space="preserve"> </w:t>
            </w:r>
            <w:r>
              <w:t>but makes</w:t>
            </w:r>
            <w:r>
              <w:t xml:space="preserve"> such a </w:t>
            </w:r>
            <w:r>
              <w:t xml:space="preserve">city </w:t>
            </w:r>
            <w:r>
              <w:t xml:space="preserve">requirement </w:t>
            </w:r>
            <w:r>
              <w:t>inapplicable</w:t>
            </w:r>
            <w:r>
              <w:t xml:space="preserve"> to a petition relating to a local option election </w:t>
            </w:r>
            <w:r>
              <w:t>on</w:t>
            </w:r>
            <w:r>
              <w:t xml:space="preserve"> the sale of alcoholic beverages</w:t>
            </w:r>
            <w:r>
              <w:t xml:space="preserve"> in a political subdivision</w:t>
            </w:r>
            <w:r>
              <w:t>.</w:t>
            </w:r>
            <w:r>
              <w:t xml:space="preserve"> The bill expressly does not authorize a city to require a person who collects petition signatures to be a registered voter.</w:t>
            </w:r>
            <w:r>
              <w:t xml:space="preserve"> </w:t>
            </w:r>
          </w:p>
          <w:p w:rsidR="005E4058" w:rsidRDefault="00EC5965" w:rsidP="003D3C8A">
            <w:pPr>
              <w:pStyle w:val="Header"/>
              <w:jc w:val="both"/>
            </w:pPr>
          </w:p>
          <w:p w:rsidR="00912E49" w:rsidRDefault="00EC5965" w:rsidP="003D3C8A">
            <w:pPr>
              <w:pStyle w:val="Header"/>
              <w:jc w:val="both"/>
            </w:pPr>
            <w:r>
              <w:t>C.S.</w:t>
            </w:r>
            <w:r>
              <w:t>S.B. 488</w:t>
            </w:r>
            <w:r>
              <w:t xml:space="preserve"> ame</w:t>
            </w:r>
            <w:r>
              <w:t xml:space="preserve">nds the Local Government Code to </w:t>
            </w:r>
            <w:r>
              <w:t xml:space="preserve">specify that the number of voters of </w:t>
            </w:r>
            <w:r>
              <w:t xml:space="preserve">a </w:t>
            </w:r>
            <w:r>
              <w:t>home</w:t>
            </w:r>
            <w:r>
              <w:noBreakHyphen/>
            </w:r>
            <w:r>
              <w:t xml:space="preserve">rule </w:t>
            </w:r>
            <w:r>
              <w:t>municipality</w:t>
            </w:r>
            <w:r>
              <w:t xml:space="preserve"> </w:t>
            </w:r>
            <w:r>
              <w:t xml:space="preserve">that is used to </w:t>
            </w:r>
            <w:r>
              <w:t>determine</w:t>
            </w:r>
            <w:r>
              <w:t xml:space="preserve"> </w:t>
            </w:r>
            <w:r>
              <w:t xml:space="preserve">an alternative </w:t>
            </w:r>
            <w:r>
              <w:t>signature threshold for</w:t>
            </w:r>
            <w:r>
              <w:t xml:space="preserve"> a </w:t>
            </w:r>
            <w:r>
              <w:t xml:space="preserve">petition supporting the submission of a </w:t>
            </w:r>
            <w:r>
              <w:t>proposed charter amendment</w:t>
            </w:r>
            <w:r>
              <w:t xml:space="preserve"> </w:t>
            </w:r>
            <w:r>
              <w:t>to voters for approval at a</w:t>
            </w:r>
            <w:r>
              <w:t xml:space="preserve">n election </w:t>
            </w:r>
            <w:r>
              <w:t xml:space="preserve">is the number of </w:t>
            </w:r>
            <w:r>
              <w:t>registered</w:t>
            </w:r>
            <w:r>
              <w:t xml:space="preserve"> </w:t>
            </w:r>
            <w:r>
              <w:t xml:space="preserve">voters </w:t>
            </w:r>
            <w:r>
              <w:t xml:space="preserve">of the municipality </w:t>
            </w:r>
            <w:r>
              <w:t xml:space="preserve">on the date of the most recent election held </w:t>
            </w:r>
            <w:r>
              <w:lastRenderedPageBreak/>
              <w:t>throughout the municipality.</w:t>
            </w:r>
            <w:r>
              <w:t xml:space="preserve"> </w:t>
            </w:r>
            <w:r>
              <w:t xml:space="preserve">The bill </w:t>
            </w:r>
            <w:r>
              <w:t>requires</w:t>
            </w:r>
            <w:r>
              <w:t xml:space="preserve"> the s</w:t>
            </w:r>
            <w:r>
              <w:t xml:space="preserve">ubstantial copy of </w:t>
            </w:r>
            <w:r>
              <w:t xml:space="preserve">a </w:t>
            </w:r>
            <w:r>
              <w:t xml:space="preserve">proposed </w:t>
            </w:r>
            <w:r>
              <w:t xml:space="preserve">charter </w:t>
            </w:r>
            <w:r>
              <w:t xml:space="preserve">amendment </w:t>
            </w:r>
            <w:r>
              <w:t>included</w:t>
            </w:r>
            <w:r>
              <w:t xml:space="preserve"> in the notice of </w:t>
            </w:r>
            <w:r>
              <w:t>the</w:t>
            </w:r>
            <w:r>
              <w:t xml:space="preserve"> </w:t>
            </w:r>
            <w:r>
              <w:t xml:space="preserve">election </w:t>
            </w:r>
            <w:r>
              <w:t>to dis</w:t>
            </w:r>
            <w:r>
              <w:t xml:space="preserve">play </w:t>
            </w:r>
            <w:r w:rsidRPr="00E636E2">
              <w:t>language sought t</w:t>
            </w:r>
            <w:r>
              <w:t>o be deleted by the amendment</w:t>
            </w:r>
            <w:r w:rsidRPr="00E636E2">
              <w:t xml:space="preserve"> </w:t>
            </w:r>
            <w:r>
              <w:t xml:space="preserve">as </w:t>
            </w:r>
            <w:r w:rsidRPr="00E636E2">
              <w:t xml:space="preserve">bracketed and stricken through and language sought to be </w:t>
            </w:r>
            <w:r>
              <w:t xml:space="preserve">added by the amendment </w:t>
            </w:r>
            <w:r>
              <w:t xml:space="preserve">as </w:t>
            </w:r>
            <w:r w:rsidRPr="00E636E2">
              <w:t>underlined</w:t>
            </w:r>
            <w:r>
              <w:t>.</w:t>
            </w:r>
            <w:r>
              <w:t xml:space="preserve"> </w:t>
            </w:r>
          </w:p>
          <w:p w:rsidR="00912E49" w:rsidRDefault="00EC5965" w:rsidP="003D3C8A">
            <w:pPr>
              <w:pStyle w:val="Header"/>
              <w:jc w:val="both"/>
            </w:pPr>
          </w:p>
          <w:p w:rsidR="00DA0995" w:rsidRDefault="00EC5965" w:rsidP="003D3C8A">
            <w:pPr>
              <w:pStyle w:val="Header"/>
              <w:jc w:val="both"/>
            </w:pPr>
            <w:r>
              <w:t>C.S.</w:t>
            </w:r>
            <w:r>
              <w:t>S.B. 488</w:t>
            </w:r>
            <w:r>
              <w:t xml:space="preserve"> </w:t>
            </w:r>
            <w:r>
              <w:t>requires a municipality for which a petition may be</w:t>
            </w:r>
            <w:r>
              <w:t xml:space="preserve"> submitted requesting an election on an amendment to the municipality's charter or a voter-initiated initiative or referendum, in addition to any other notice or publication requirements, to publish the ballot proposition language to be voted on at such an</w:t>
            </w:r>
            <w:r>
              <w:t xml:space="preserve"> election not later than the 109th day before the date of the election. The bill requires the municipality to provide on its website in an easily accessible location a clear and concise explanation of the process used to submit a petition requesting an ele</w:t>
            </w:r>
            <w:r>
              <w:t>ction on an amendment to the municipality's charter or a voter-initiated initiative or referendum.</w:t>
            </w:r>
          </w:p>
          <w:p w:rsidR="00DA0995" w:rsidRDefault="00EC5965" w:rsidP="003D3C8A">
            <w:pPr>
              <w:pStyle w:val="Header"/>
              <w:jc w:val="both"/>
            </w:pPr>
          </w:p>
          <w:p w:rsidR="00110BD5" w:rsidRDefault="00EC5965" w:rsidP="003D3C8A">
            <w:pPr>
              <w:pStyle w:val="Header"/>
              <w:jc w:val="both"/>
            </w:pPr>
            <w:r>
              <w:t>C.S.</w:t>
            </w:r>
            <w:r>
              <w:t>S.B. 488</w:t>
            </w:r>
            <w:r>
              <w:t xml:space="preserve"> applies only to a petition submitted on or after January 1, 2018.</w:t>
            </w:r>
          </w:p>
          <w:p w:rsidR="00D80E01" w:rsidRDefault="00EC5965" w:rsidP="003D3C8A">
            <w:pPr>
              <w:pStyle w:val="Header"/>
              <w:tabs>
                <w:tab w:val="clear" w:pos="4320"/>
                <w:tab w:val="clear" w:pos="8640"/>
              </w:tabs>
              <w:jc w:val="both"/>
            </w:pPr>
          </w:p>
          <w:p w:rsidR="00110BD5" w:rsidRDefault="00EC5965" w:rsidP="003D3C8A">
            <w:pPr>
              <w:pStyle w:val="Header"/>
              <w:tabs>
                <w:tab w:val="clear" w:pos="4320"/>
                <w:tab w:val="clear" w:pos="8640"/>
              </w:tabs>
              <w:jc w:val="both"/>
            </w:pPr>
            <w:r>
              <w:t>C.S.</w:t>
            </w:r>
            <w:r>
              <w:t>S.B. 488</w:t>
            </w:r>
            <w:r>
              <w:t xml:space="preserve"> repeals </w:t>
            </w:r>
            <w:r w:rsidRPr="00110BD5">
              <w:t>Section 277.004, Election Code</w:t>
            </w:r>
            <w:r>
              <w:t>.</w:t>
            </w:r>
          </w:p>
          <w:p w:rsidR="008423E4" w:rsidRPr="00835628" w:rsidRDefault="00EC5965" w:rsidP="003D3C8A">
            <w:pPr>
              <w:rPr>
                <w:b/>
              </w:rPr>
            </w:pPr>
          </w:p>
        </w:tc>
      </w:tr>
      <w:tr w:rsidR="0042084B" w:rsidTr="003C766F">
        <w:tc>
          <w:tcPr>
            <w:tcW w:w="9588" w:type="dxa"/>
          </w:tcPr>
          <w:p w:rsidR="008423E4" w:rsidRPr="00A8133F" w:rsidRDefault="00EC5965" w:rsidP="003D3C8A">
            <w:pPr>
              <w:rPr>
                <w:b/>
              </w:rPr>
            </w:pPr>
            <w:r w:rsidRPr="009C1E9A">
              <w:rPr>
                <w:b/>
                <w:u w:val="single"/>
              </w:rPr>
              <w:lastRenderedPageBreak/>
              <w:t>EFFECTIVE DATE</w:t>
            </w:r>
            <w:r>
              <w:rPr>
                <w:b/>
              </w:rPr>
              <w:t xml:space="preserve"> </w:t>
            </w:r>
          </w:p>
          <w:p w:rsidR="008423E4" w:rsidRDefault="00EC5965" w:rsidP="003D3C8A"/>
          <w:p w:rsidR="008423E4" w:rsidRPr="003624F2" w:rsidRDefault="00EC5965" w:rsidP="003D3C8A">
            <w:pPr>
              <w:pStyle w:val="Header"/>
              <w:tabs>
                <w:tab w:val="clear" w:pos="4320"/>
                <w:tab w:val="clear" w:pos="8640"/>
              </w:tabs>
              <w:jc w:val="both"/>
            </w:pPr>
            <w:r>
              <w:t>Sept</w:t>
            </w:r>
            <w:r>
              <w:t>ember 1, 2017.</w:t>
            </w:r>
          </w:p>
          <w:p w:rsidR="008423E4" w:rsidRPr="00233FDB" w:rsidRDefault="00EC5965" w:rsidP="003D3C8A">
            <w:pPr>
              <w:rPr>
                <w:b/>
              </w:rPr>
            </w:pPr>
          </w:p>
        </w:tc>
      </w:tr>
      <w:tr w:rsidR="0042084B" w:rsidTr="003C766F">
        <w:tc>
          <w:tcPr>
            <w:tcW w:w="9588" w:type="dxa"/>
          </w:tcPr>
          <w:p w:rsidR="003C766F" w:rsidRDefault="00EC5965" w:rsidP="003D3C8A">
            <w:pPr>
              <w:jc w:val="both"/>
              <w:rPr>
                <w:b/>
                <w:u w:val="single"/>
              </w:rPr>
            </w:pPr>
            <w:r>
              <w:rPr>
                <w:b/>
                <w:u w:val="single"/>
              </w:rPr>
              <w:t>COMPARISON OF SENATE ENGROSSED AND SUBSTITUTE</w:t>
            </w:r>
          </w:p>
          <w:p w:rsidR="00F9342D" w:rsidRDefault="00EC5965" w:rsidP="003D3C8A">
            <w:pPr>
              <w:jc w:val="both"/>
            </w:pPr>
          </w:p>
          <w:p w:rsidR="00F9342D" w:rsidRDefault="00EC5965" w:rsidP="003D3C8A">
            <w:pPr>
              <w:jc w:val="both"/>
            </w:pPr>
            <w:r>
              <w:t>While C.S.S.B. 488 may differ from the engrossed in minor or nonsubstantive ways, the following comparison is organized and formatted in a manner that indicates the substantial differences bet</w:t>
            </w:r>
            <w:r>
              <w:t>ween the engrossed and committee substitute versions of the bill.</w:t>
            </w:r>
          </w:p>
          <w:p w:rsidR="00F9342D" w:rsidRPr="00F9342D" w:rsidRDefault="00EC5965" w:rsidP="003D3C8A">
            <w:pPr>
              <w:jc w:val="both"/>
            </w:pPr>
          </w:p>
        </w:tc>
      </w:tr>
      <w:tr w:rsidR="0042084B" w:rsidTr="003C766F">
        <w:tc>
          <w:tcPr>
            <w:tcW w:w="9588" w:type="dxa"/>
          </w:tcPr>
          <w:tbl>
            <w:tblPr>
              <w:tblW w:w="9352" w:type="dxa"/>
              <w:tblInd w:w="6" w:type="dxa"/>
              <w:tblCellMar>
                <w:left w:w="10" w:type="dxa"/>
                <w:bottom w:w="288" w:type="dxa"/>
                <w:right w:w="10" w:type="dxa"/>
              </w:tblCellMar>
              <w:tblLook w:val="01E0" w:firstRow="1" w:lastRow="1" w:firstColumn="1" w:lastColumn="1" w:noHBand="0" w:noVBand="0"/>
            </w:tblPr>
            <w:tblGrid>
              <w:gridCol w:w="4676"/>
              <w:gridCol w:w="4676"/>
            </w:tblGrid>
            <w:tr w:rsidR="0042084B" w:rsidTr="003C766F">
              <w:trPr>
                <w:cantSplit/>
                <w:tblHeader/>
              </w:trPr>
              <w:tc>
                <w:tcPr>
                  <w:tcW w:w="4676" w:type="dxa"/>
                  <w:tcMar>
                    <w:bottom w:w="188" w:type="dxa"/>
                  </w:tcMar>
                </w:tcPr>
                <w:p w:rsidR="003C766F" w:rsidRDefault="00EC5965" w:rsidP="003D3C8A">
                  <w:pPr>
                    <w:jc w:val="center"/>
                  </w:pPr>
                  <w:r>
                    <w:t>SENATE ENGROSSED</w:t>
                  </w:r>
                </w:p>
              </w:tc>
              <w:tc>
                <w:tcPr>
                  <w:tcW w:w="4676" w:type="dxa"/>
                  <w:tcMar>
                    <w:bottom w:w="188" w:type="dxa"/>
                  </w:tcMar>
                </w:tcPr>
                <w:p w:rsidR="003C766F" w:rsidRDefault="00EC5965" w:rsidP="003D3C8A">
                  <w:pPr>
                    <w:jc w:val="center"/>
                  </w:pPr>
                  <w:r>
                    <w:t>HOUSE COMMITTEE SUBSTITUTE</w:t>
                  </w:r>
                </w:p>
              </w:tc>
            </w:tr>
            <w:tr w:rsidR="0042084B" w:rsidTr="003C766F">
              <w:tc>
                <w:tcPr>
                  <w:tcW w:w="4676" w:type="dxa"/>
                  <w:tcMar>
                    <w:right w:w="360" w:type="dxa"/>
                  </w:tcMar>
                </w:tcPr>
                <w:p w:rsidR="003C766F" w:rsidRDefault="00EC5965" w:rsidP="003D3C8A">
                  <w:pPr>
                    <w:jc w:val="both"/>
                  </w:pPr>
                  <w:r>
                    <w:t>SECTION 1.  Section 52.072, Election Code, is amended by adding Subsection (f) to read as follows:</w:t>
                  </w:r>
                </w:p>
                <w:p w:rsidR="003C766F" w:rsidRDefault="00EC5965" w:rsidP="003D3C8A">
                  <w:pPr>
                    <w:jc w:val="both"/>
                  </w:pPr>
                  <w:r>
                    <w:rPr>
                      <w:u w:val="single"/>
                    </w:rPr>
                    <w:t xml:space="preserve">(f)  A </w:t>
                  </w:r>
                  <w:r w:rsidRPr="00F9342D">
                    <w:rPr>
                      <w:highlight w:val="lightGray"/>
                      <w:u w:val="single"/>
                    </w:rPr>
                    <w:t>proposition</w:t>
                  </w:r>
                  <w:r>
                    <w:rPr>
                      <w:u w:val="single"/>
                    </w:rPr>
                    <w:t xml:space="preserve"> must substantially submit the question with such definiteness and certainty in identifying the proposition's chief features that the voters are not misled.</w:t>
                  </w:r>
                </w:p>
                <w:p w:rsidR="003C766F" w:rsidRDefault="00EC5965" w:rsidP="003D3C8A">
                  <w:pPr>
                    <w:jc w:val="both"/>
                  </w:pPr>
                </w:p>
              </w:tc>
              <w:tc>
                <w:tcPr>
                  <w:tcW w:w="4676" w:type="dxa"/>
                  <w:tcMar>
                    <w:left w:w="360" w:type="dxa"/>
                  </w:tcMar>
                </w:tcPr>
                <w:p w:rsidR="003C766F" w:rsidRDefault="00EC5965" w:rsidP="003D3C8A">
                  <w:pPr>
                    <w:jc w:val="both"/>
                  </w:pPr>
                  <w:r>
                    <w:t>SECTION 1.  Section 52.072, Election Code, is amended by adding Subsection (f) to read as follows:</w:t>
                  </w:r>
                </w:p>
                <w:p w:rsidR="003C766F" w:rsidRDefault="00EC5965" w:rsidP="003D3C8A">
                  <w:pPr>
                    <w:jc w:val="both"/>
                  </w:pPr>
                  <w:r>
                    <w:rPr>
                      <w:u w:val="single"/>
                    </w:rPr>
                    <w:t xml:space="preserve">(f)  A </w:t>
                  </w:r>
                  <w:r w:rsidRPr="00F9342D">
                    <w:rPr>
                      <w:highlight w:val="lightGray"/>
                      <w:u w:val="single"/>
                    </w:rPr>
                    <w:t>ballot proposition proposing an amendment to a home-rule city charter or a voter-initiated initiative or referendum as requested by petition</w:t>
                  </w:r>
                  <w:r>
                    <w:rPr>
                      <w:u w:val="single"/>
                    </w:rPr>
                    <w:t xml:space="preserve"> must substantially submit the question with such definiteness and certainty in identifying the proposition'</w:t>
                  </w:r>
                  <w:r>
                    <w:rPr>
                      <w:u w:val="single"/>
                    </w:rPr>
                    <w:t>s chief features that the voters are not misled.</w:t>
                  </w:r>
                </w:p>
              </w:tc>
            </w:tr>
            <w:tr w:rsidR="0042084B" w:rsidTr="003C766F">
              <w:tc>
                <w:tcPr>
                  <w:tcW w:w="4676" w:type="dxa"/>
                  <w:tcMar>
                    <w:right w:w="360" w:type="dxa"/>
                  </w:tcMar>
                </w:tcPr>
                <w:p w:rsidR="003C766F" w:rsidRDefault="00EC5965" w:rsidP="003D3C8A">
                  <w:pPr>
                    <w:jc w:val="both"/>
                  </w:pPr>
                  <w:r>
                    <w:t>SECTION 2.  Chapter</w:t>
                  </w:r>
                  <w:r>
                    <w:t xml:space="preserve"> 233, Election Code, is amended.</w:t>
                  </w:r>
                </w:p>
              </w:tc>
              <w:tc>
                <w:tcPr>
                  <w:tcW w:w="4676" w:type="dxa"/>
                  <w:tcMar>
                    <w:left w:w="360" w:type="dxa"/>
                  </w:tcMar>
                </w:tcPr>
                <w:p w:rsidR="003C766F" w:rsidRDefault="00EC5965" w:rsidP="003D3C8A">
                  <w:pPr>
                    <w:jc w:val="both"/>
                  </w:pPr>
                  <w:r>
                    <w:t>SECTION 2. Same as engrossed version.</w:t>
                  </w:r>
                </w:p>
                <w:p w:rsidR="003C766F" w:rsidRDefault="00EC5965" w:rsidP="003D3C8A">
                  <w:pPr>
                    <w:jc w:val="both"/>
                  </w:pPr>
                </w:p>
              </w:tc>
            </w:tr>
            <w:tr w:rsidR="0042084B" w:rsidTr="003C766F">
              <w:tc>
                <w:tcPr>
                  <w:tcW w:w="4676" w:type="dxa"/>
                  <w:tcMar>
                    <w:right w:w="360" w:type="dxa"/>
                  </w:tcMar>
                </w:tcPr>
                <w:p w:rsidR="003C766F" w:rsidRDefault="00EC5965" w:rsidP="003D3C8A">
                  <w:pPr>
                    <w:jc w:val="both"/>
                  </w:pPr>
                  <w:r>
                    <w:t>SECTION 3.  Section 253.094(b), Election Code, is amended</w:t>
                  </w:r>
                  <w:r>
                    <w:t>.</w:t>
                  </w:r>
                </w:p>
              </w:tc>
              <w:tc>
                <w:tcPr>
                  <w:tcW w:w="4676" w:type="dxa"/>
                  <w:tcMar>
                    <w:left w:w="360" w:type="dxa"/>
                  </w:tcMar>
                </w:tcPr>
                <w:p w:rsidR="003C766F" w:rsidRDefault="00EC5965" w:rsidP="003D3C8A">
                  <w:pPr>
                    <w:jc w:val="both"/>
                  </w:pPr>
                  <w:r>
                    <w:t>SECTION 3. Same as engrossed version.</w:t>
                  </w:r>
                </w:p>
                <w:p w:rsidR="003C766F" w:rsidRDefault="00EC5965" w:rsidP="003D3C8A">
                  <w:pPr>
                    <w:jc w:val="both"/>
                  </w:pPr>
                </w:p>
              </w:tc>
            </w:tr>
            <w:tr w:rsidR="0042084B" w:rsidTr="003C766F">
              <w:tc>
                <w:tcPr>
                  <w:tcW w:w="4676" w:type="dxa"/>
                  <w:tcMar>
                    <w:right w:w="360" w:type="dxa"/>
                  </w:tcMar>
                </w:tcPr>
                <w:p w:rsidR="003C766F" w:rsidRDefault="00EC5965" w:rsidP="003D3C8A">
                  <w:pPr>
                    <w:jc w:val="both"/>
                  </w:pPr>
                  <w:r>
                    <w:t xml:space="preserve">SECTION 4.  </w:t>
                  </w:r>
                  <w:r>
                    <w:t>Chapter</w:t>
                  </w:r>
                  <w:r>
                    <w:t xml:space="preserve"> 273, Election Code, is amended.</w:t>
                  </w:r>
                </w:p>
              </w:tc>
              <w:tc>
                <w:tcPr>
                  <w:tcW w:w="4676" w:type="dxa"/>
                  <w:tcMar>
                    <w:left w:w="360" w:type="dxa"/>
                  </w:tcMar>
                </w:tcPr>
                <w:p w:rsidR="003C766F" w:rsidRDefault="00EC5965" w:rsidP="003D3C8A">
                  <w:pPr>
                    <w:jc w:val="both"/>
                  </w:pPr>
                  <w:r>
                    <w:t>SECTION 4. Same as engrossed version.</w:t>
                  </w:r>
                </w:p>
                <w:p w:rsidR="003C766F" w:rsidRDefault="00EC5965" w:rsidP="003D3C8A">
                  <w:pPr>
                    <w:jc w:val="both"/>
                  </w:pPr>
                </w:p>
              </w:tc>
            </w:tr>
            <w:tr w:rsidR="0042084B" w:rsidTr="003C766F">
              <w:tc>
                <w:tcPr>
                  <w:tcW w:w="4676" w:type="dxa"/>
                  <w:tcMar>
                    <w:right w:w="360" w:type="dxa"/>
                  </w:tcMar>
                </w:tcPr>
                <w:p w:rsidR="003C766F" w:rsidRDefault="00EC5965" w:rsidP="003D3C8A">
                  <w:pPr>
                    <w:jc w:val="both"/>
                  </w:pPr>
                  <w:r>
                    <w:t>SECTION 5.  Sections 277.001, 277.002, 277.0021, 277.0022, 277.0023, 277.0024, and 277.003, Election Code, are designated as Subchapter A, Chapter 277, Election Code, and a h</w:t>
                  </w:r>
                  <w:r>
                    <w:t>ea</w:t>
                  </w:r>
                  <w:r>
                    <w:t>ding is added to Subchapter A.</w:t>
                  </w:r>
                </w:p>
              </w:tc>
              <w:tc>
                <w:tcPr>
                  <w:tcW w:w="4676" w:type="dxa"/>
                  <w:tcMar>
                    <w:left w:w="360" w:type="dxa"/>
                  </w:tcMar>
                </w:tcPr>
                <w:p w:rsidR="003C766F" w:rsidRDefault="00EC5965" w:rsidP="003D3C8A">
                  <w:pPr>
                    <w:jc w:val="both"/>
                  </w:pPr>
                  <w:r>
                    <w:t>SECTION 5. Same as engrossed version.</w:t>
                  </w:r>
                </w:p>
                <w:p w:rsidR="003C766F" w:rsidRDefault="00EC5965" w:rsidP="003D3C8A">
                  <w:pPr>
                    <w:jc w:val="both"/>
                  </w:pPr>
                </w:p>
                <w:p w:rsidR="003C766F" w:rsidRDefault="00EC5965" w:rsidP="003D3C8A">
                  <w:pPr>
                    <w:jc w:val="both"/>
                  </w:pPr>
                </w:p>
              </w:tc>
            </w:tr>
            <w:tr w:rsidR="0042084B" w:rsidTr="003C766F">
              <w:tc>
                <w:tcPr>
                  <w:tcW w:w="4676" w:type="dxa"/>
                  <w:tcMar>
                    <w:right w:w="360" w:type="dxa"/>
                  </w:tcMar>
                </w:tcPr>
                <w:p w:rsidR="003C766F" w:rsidRDefault="00EC5965" w:rsidP="003D3C8A">
                  <w:pPr>
                    <w:jc w:val="both"/>
                  </w:pPr>
                  <w:r>
                    <w:t>SECTION 6.  Section 277.001, Election Code, is amended</w:t>
                  </w:r>
                  <w:r>
                    <w:t>.</w:t>
                  </w:r>
                </w:p>
              </w:tc>
              <w:tc>
                <w:tcPr>
                  <w:tcW w:w="4676" w:type="dxa"/>
                  <w:tcMar>
                    <w:left w:w="360" w:type="dxa"/>
                  </w:tcMar>
                </w:tcPr>
                <w:p w:rsidR="003C766F" w:rsidRDefault="00EC5965" w:rsidP="003D3C8A">
                  <w:pPr>
                    <w:jc w:val="both"/>
                  </w:pPr>
                  <w:r>
                    <w:t>SECTION 6. Same as engrossed version.</w:t>
                  </w:r>
                </w:p>
                <w:p w:rsidR="003C766F" w:rsidRDefault="00EC5965" w:rsidP="003D3C8A">
                  <w:pPr>
                    <w:jc w:val="both"/>
                  </w:pPr>
                </w:p>
              </w:tc>
            </w:tr>
            <w:tr w:rsidR="0042084B" w:rsidTr="003C766F">
              <w:tc>
                <w:tcPr>
                  <w:tcW w:w="4676" w:type="dxa"/>
                  <w:tcMar>
                    <w:right w:w="360" w:type="dxa"/>
                  </w:tcMar>
                </w:tcPr>
                <w:p w:rsidR="003C766F" w:rsidRDefault="00EC5965" w:rsidP="003D3C8A">
                  <w:pPr>
                    <w:jc w:val="both"/>
                  </w:pPr>
                  <w:r>
                    <w:t>SECTION 7.  Section 277.002, Election Code, is amended</w:t>
                  </w:r>
                  <w:r>
                    <w:t>.</w:t>
                  </w:r>
                </w:p>
              </w:tc>
              <w:tc>
                <w:tcPr>
                  <w:tcW w:w="4676" w:type="dxa"/>
                  <w:tcMar>
                    <w:left w:w="360" w:type="dxa"/>
                  </w:tcMar>
                </w:tcPr>
                <w:p w:rsidR="003C766F" w:rsidRDefault="00EC5965" w:rsidP="003D3C8A">
                  <w:pPr>
                    <w:jc w:val="both"/>
                  </w:pPr>
                  <w:r>
                    <w:t>SECTION 7. Same as engrossed ver</w:t>
                  </w:r>
                  <w:r>
                    <w:t>sion.</w:t>
                  </w:r>
                </w:p>
                <w:p w:rsidR="003C766F" w:rsidRDefault="00EC5965" w:rsidP="003D3C8A">
                  <w:pPr>
                    <w:jc w:val="both"/>
                  </w:pPr>
                </w:p>
              </w:tc>
            </w:tr>
            <w:tr w:rsidR="0042084B" w:rsidTr="003C766F">
              <w:tc>
                <w:tcPr>
                  <w:tcW w:w="4676" w:type="dxa"/>
                  <w:tcMar>
                    <w:right w:w="360" w:type="dxa"/>
                  </w:tcMar>
                </w:tcPr>
                <w:p w:rsidR="003C766F" w:rsidRDefault="00EC5965" w:rsidP="003D3C8A">
                  <w:pPr>
                    <w:jc w:val="both"/>
                  </w:pPr>
                  <w:r>
                    <w:t>SECTION 8.  Subchapter A, Chapter 277, Election Code, as added by this Act, is amended</w:t>
                  </w:r>
                  <w:r>
                    <w:t>.</w:t>
                  </w:r>
                </w:p>
              </w:tc>
              <w:tc>
                <w:tcPr>
                  <w:tcW w:w="4676" w:type="dxa"/>
                  <w:tcMar>
                    <w:left w:w="360" w:type="dxa"/>
                  </w:tcMar>
                </w:tcPr>
                <w:p w:rsidR="003C766F" w:rsidRDefault="00EC5965" w:rsidP="003D3C8A">
                  <w:pPr>
                    <w:jc w:val="both"/>
                  </w:pPr>
                  <w:r>
                    <w:t>SECTION 8. Same as engrossed version.</w:t>
                  </w:r>
                </w:p>
                <w:p w:rsidR="003C766F" w:rsidRDefault="00EC5965" w:rsidP="003D3C8A">
                  <w:pPr>
                    <w:jc w:val="both"/>
                  </w:pPr>
                </w:p>
              </w:tc>
            </w:tr>
            <w:tr w:rsidR="0042084B" w:rsidTr="003C766F">
              <w:tc>
                <w:tcPr>
                  <w:tcW w:w="4676" w:type="dxa"/>
                  <w:tcMar>
                    <w:right w:w="360" w:type="dxa"/>
                  </w:tcMar>
                </w:tcPr>
                <w:p w:rsidR="003C766F" w:rsidRDefault="00EC5965" w:rsidP="003D3C8A">
                  <w:pPr>
                    <w:jc w:val="both"/>
                  </w:pPr>
                  <w:r>
                    <w:t>SECTION 9.  Chapter 277, Election Code, is amended by adding Subchapter B to read as follows:</w:t>
                  </w:r>
                </w:p>
                <w:p w:rsidR="003C766F" w:rsidRDefault="00EC5965" w:rsidP="003D3C8A">
                  <w:pPr>
                    <w:jc w:val="both"/>
                  </w:pPr>
                  <w:r>
                    <w:rPr>
                      <w:u w:val="single"/>
                    </w:rPr>
                    <w:t xml:space="preserve">SUBCHAPTER B.  SUBMISSION </w:t>
                  </w:r>
                  <w:r>
                    <w:rPr>
                      <w:u w:val="single"/>
                    </w:rPr>
                    <w:t>OF CERTAIN CITY PETITIONS</w:t>
                  </w:r>
                </w:p>
                <w:p w:rsidR="00F9342D" w:rsidRDefault="00EC5965" w:rsidP="003D3C8A">
                  <w:pPr>
                    <w:jc w:val="both"/>
                    <w:rPr>
                      <w:u w:val="single"/>
                    </w:rPr>
                  </w:pPr>
                  <w:r>
                    <w:rPr>
                      <w:u w:val="single"/>
                    </w:rPr>
                    <w:t xml:space="preserve">Sec. 277.031.  APPLICABILITY OF SUBCHAPTER.  </w:t>
                  </w:r>
                </w:p>
                <w:p w:rsidR="00F9342D" w:rsidRDefault="00EC5965" w:rsidP="003D3C8A">
                  <w:pPr>
                    <w:jc w:val="both"/>
                    <w:rPr>
                      <w:u w:val="single"/>
                    </w:rPr>
                  </w:pPr>
                </w:p>
                <w:p w:rsidR="003C766F" w:rsidRDefault="00EC5965" w:rsidP="003D3C8A">
                  <w:pPr>
                    <w:jc w:val="both"/>
                    <w:rPr>
                      <w:u w:val="single"/>
                    </w:rPr>
                  </w:pPr>
                  <w:r>
                    <w:rPr>
                      <w:u w:val="single"/>
                    </w:rPr>
                    <w:t xml:space="preserve">Sec. 277.032.  CONFLICTS WITH CITY CHARTER OR OTHER LAW. </w:t>
                  </w:r>
                </w:p>
                <w:p w:rsidR="00F9342D" w:rsidRDefault="00EC5965" w:rsidP="003D3C8A">
                  <w:pPr>
                    <w:jc w:val="both"/>
                  </w:pPr>
                </w:p>
                <w:p w:rsidR="003C766F" w:rsidRDefault="00EC5965" w:rsidP="003D3C8A">
                  <w:pPr>
                    <w:jc w:val="both"/>
                    <w:rPr>
                      <w:u w:val="single"/>
                    </w:rPr>
                  </w:pPr>
                  <w:r>
                    <w:rPr>
                      <w:u w:val="single"/>
                    </w:rPr>
                    <w:t xml:space="preserve">Sec. 277.033.  DETERMINATION OF VALIDITY.  </w:t>
                  </w:r>
                </w:p>
                <w:p w:rsidR="00F9342D" w:rsidRDefault="00EC5965" w:rsidP="003D3C8A">
                  <w:pPr>
                    <w:jc w:val="both"/>
                  </w:pPr>
                </w:p>
                <w:p w:rsidR="003C766F" w:rsidRDefault="00EC5965" w:rsidP="003D3C8A">
                  <w:pPr>
                    <w:jc w:val="both"/>
                  </w:pPr>
                  <w:r>
                    <w:rPr>
                      <w:u w:val="single"/>
                    </w:rPr>
                    <w:t>Sec. 277.034.  COLLECTOR REQUIREMENTS PROHIBITED.  (a)  Except as provided by S</w:t>
                  </w:r>
                  <w:r>
                    <w:rPr>
                      <w:u w:val="single"/>
                    </w:rPr>
                    <w:t>ubsection (b), a city may not restrict who may collect petition signatures.</w:t>
                  </w:r>
                </w:p>
                <w:p w:rsidR="003C766F" w:rsidRDefault="00EC5965" w:rsidP="003D3C8A">
                  <w:pPr>
                    <w:jc w:val="both"/>
                  </w:pPr>
                  <w:r>
                    <w:rPr>
                      <w:u w:val="single"/>
                    </w:rPr>
                    <w:t>(b)  A city may require a person who collects petition signatures to be a resident of the city.  This subsection does not authorize a city to require a person who collects petition</w:t>
                  </w:r>
                  <w:r>
                    <w:rPr>
                      <w:u w:val="single"/>
                    </w:rPr>
                    <w:t xml:space="preserve"> signatures to be a registered voter.</w:t>
                  </w:r>
                </w:p>
                <w:p w:rsidR="003C766F" w:rsidRDefault="00EC5965" w:rsidP="003D3C8A">
                  <w:pPr>
                    <w:jc w:val="both"/>
                  </w:pPr>
                </w:p>
              </w:tc>
              <w:tc>
                <w:tcPr>
                  <w:tcW w:w="4676" w:type="dxa"/>
                  <w:tcMar>
                    <w:left w:w="360" w:type="dxa"/>
                  </w:tcMar>
                </w:tcPr>
                <w:p w:rsidR="003C766F" w:rsidRDefault="00EC5965" w:rsidP="003D3C8A">
                  <w:pPr>
                    <w:jc w:val="both"/>
                  </w:pPr>
                  <w:r>
                    <w:t>SECTION 9.  Chapter 277, Election Code, is amended by adding Subchapter B to read as follows:</w:t>
                  </w:r>
                </w:p>
                <w:p w:rsidR="003C766F" w:rsidRDefault="00EC5965" w:rsidP="003D3C8A">
                  <w:pPr>
                    <w:jc w:val="both"/>
                  </w:pPr>
                  <w:r>
                    <w:rPr>
                      <w:u w:val="single"/>
                    </w:rPr>
                    <w:t>SUBCHAPTER B.  SUBMISSION OF CERTAIN CITY PETITIONS</w:t>
                  </w:r>
                </w:p>
                <w:p w:rsidR="003C766F" w:rsidRDefault="00EC5965" w:rsidP="003D3C8A">
                  <w:pPr>
                    <w:jc w:val="both"/>
                    <w:rPr>
                      <w:u w:val="single"/>
                    </w:rPr>
                  </w:pPr>
                  <w:r>
                    <w:rPr>
                      <w:u w:val="single"/>
                    </w:rPr>
                    <w:t xml:space="preserve">Sec. 277.031.  APPLICABILITY OF SUBCHAPTER.  </w:t>
                  </w:r>
                </w:p>
                <w:p w:rsidR="00F9342D" w:rsidRDefault="00EC5965" w:rsidP="003D3C8A">
                  <w:pPr>
                    <w:jc w:val="both"/>
                  </w:pPr>
                </w:p>
                <w:p w:rsidR="003C766F" w:rsidRDefault="00EC5965" w:rsidP="003D3C8A">
                  <w:pPr>
                    <w:jc w:val="both"/>
                    <w:rPr>
                      <w:u w:val="single"/>
                    </w:rPr>
                  </w:pPr>
                  <w:r>
                    <w:rPr>
                      <w:u w:val="single"/>
                    </w:rPr>
                    <w:t>Sec. 277.032.  CONFLICTS</w:t>
                  </w:r>
                  <w:r>
                    <w:rPr>
                      <w:u w:val="single"/>
                    </w:rPr>
                    <w:t xml:space="preserve"> WITH CITY CHARTER OR OTHER LAW.</w:t>
                  </w:r>
                </w:p>
                <w:p w:rsidR="00F9342D" w:rsidRDefault="00EC5965" w:rsidP="003D3C8A">
                  <w:pPr>
                    <w:jc w:val="both"/>
                  </w:pPr>
                </w:p>
                <w:p w:rsidR="003C766F" w:rsidRDefault="00EC5965" w:rsidP="003D3C8A">
                  <w:pPr>
                    <w:jc w:val="both"/>
                    <w:rPr>
                      <w:u w:val="single"/>
                    </w:rPr>
                  </w:pPr>
                  <w:r>
                    <w:rPr>
                      <w:u w:val="single"/>
                    </w:rPr>
                    <w:t xml:space="preserve">Sec. 277.033.  DETERMINATION OF VALIDITY.  </w:t>
                  </w:r>
                </w:p>
                <w:p w:rsidR="00F9342D" w:rsidRDefault="00EC5965" w:rsidP="003D3C8A">
                  <w:pPr>
                    <w:jc w:val="both"/>
                  </w:pPr>
                </w:p>
                <w:p w:rsidR="003C766F" w:rsidRDefault="00EC5965" w:rsidP="003D3C8A">
                  <w:pPr>
                    <w:jc w:val="both"/>
                  </w:pPr>
                  <w:r>
                    <w:rPr>
                      <w:u w:val="single"/>
                    </w:rPr>
                    <w:t>Sec. 277.034.  COLLECTOR REQUIREMENTS PROHIBITED.  (a)  Except as provided by Subsection (b), a city may not restrict who may collect petition signatures.</w:t>
                  </w:r>
                </w:p>
                <w:p w:rsidR="003C766F" w:rsidRDefault="00EC5965" w:rsidP="003D3C8A">
                  <w:pPr>
                    <w:jc w:val="both"/>
                  </w:pPr>
                  <w:r>
                    <w:rPr>
                      <w:u w:val="single"/>
                    </w:rPr>
                    <w:t xml:space="preserve">(b)  A city may require a person who collects petition signatures to be a resident of the city.  This subsection does not authorize a city to require a person who collects petition signatures to be a registered voter.  </w:t>
                  </w:r>
                  <w:r w:rsidRPr="00F9342D">
                    <w:rPr>
                      <w:highlight w:val="lightGray"/>
                      <w:u w:val="single"/>
                    </w:rPr>
                    <w:t>A city requirement authorized under t</w:t>
                  </w:r>
                  <w:r w:rsidRPr="00F9342D">
                    <w:rPr>
                      <w:highlight w:val="lightGray"/>
                      <w:u w:val="single"/>
                    </w:rPr>
                    <w:t>his subsection does not apply to a petition relating to a local option election under Chapter 501.</w:t>
                  </w:r>
                </w:p>
              </w:tc>
            </w:tr>
            <w:tr w:rsidR="0042084B" w:rsidTr="003C766F">
              <w:tc>
                <w:tcPr>
                  <w:tcW w:w="4676" w:type="dxa"/>
                  <w:tcMar>
                    <w:right w:w="360" w:type="dxa"/>
                  </w:tcMar>
                </w:tcPr>
                <w:p w:rsidR="003C766F" w:rsidRDefault="00EC5965" w:rsidP="003D3C8A">
                  <w:pPr>
                    <w:jc w:val="both"/>
                  </w:pPr>
                  <w:r>
                    <w:t>SECTION 10.  Sections 9.004(a) and (c), Local Government Code, are amended</w:t>
                  </w:r>
                  <w:r>
                    <w:t>.</w:t>
                  </w:r>
                </w:p>
              </w:tc>
              <w:tc>
                <w:tcPr>
                  <w:tcW w:w="4676" w:type="dxa"/>
                  <w:tcMar>
                    <w:left w:w="360" w:type="dxa"/>
                  </w:tcMar>
                </w:tcPr>
                <w:p w:rsidR="003C766F" w:rsidRDefault="00EC5965" w:rsidP="003D3C8A">
                  <w:pPr>
                    <w:jc w:val="both"/>
                  </w:pPr>
                  <w:r>
                    <w:t>SECTION 10. Same as engrossed version.</w:t>
                  </w:r>
                </w:p>
                <w:p w:rsidR="003C766F" w:rsidRDefault="00EC5965" w:rsidP="003D3C8A">
                  <w:pPr>
                    <w:jc w:val="both"/>
                  </w:pPr>
                </w:p>
              </w:tc>
            </w:tr>
            <w:tr w:rsidR="0042084B" w:rsidTr="003C766F">
              <w:tc>
                <w:tcPr>
                  <w:tcW w:w="4676" w:type="dxa"/>
                  <w:tcMar>
                    <w:right w:w="360" w:type="dxa"/>
                  </w:tcMar>
                </w:tcPr>
                <w:p w:rsidR="003C766F" w:rsidRDefault="00EC5965" w:rsidP="003D3C8A">
                  <w:pPr>
                    <w:jc w:val="both"/>
                  </w:pPr>
                  <w:r>
                    <w:t xml:space="preserve">SECTION 11.  Subchapter E, Chapter 51, </w:t>
                  </w:r>
                  <w:r>
                    <w:t>Local Government Code, is amended</w:t>
                  </w:r>
                  <w:r>
                    <w:t>.</w:t>
                  </w:r>
                </w:p>
              </w:tc>
              <w:tc>
                <w:tcPr>
                  <w:tcW w:w="4676" w:type="dxa"/>
                  <w:tcMar>
                    <w:left w:w="360" w:type="dxa"/>
                  </w:tcMar>
                </w:tcPr>
                <w:p w:rsidR="003C766F" w:rsidRDefault="00EC5965" w:rsidP="003D3C8A">
                  <w:pPr>
                    <w:jc w:val="both"/>
                  </w:pPr>
                  <w:r>
                    <w:t>SECTION 11. Same as engrossed version.</w:t>
                  </w:r>
                </w:p>
                <w:p w:rsidR="003C766F" w:rsidRDefault="00EC5965" w:rsidP="003D3C8A">
                  <w:pPr>
                    <w:jc w:val="both"/>
                  </w:pPr>
                </w:p>
              </w:tc>
            </w:tr>
            <w:tr w:rsidR="0042084B" w:rsidTr="003C766F">
              <w:tc>
                <w:tcPr>
                  <w:tcW w:w="4676" w:type="dxa"/>
                  <w:tcMar>
                    <w:right w:w="360" w:type="dxa"/>
                  </w:tcMar>
                </w:tcPr>
                <w:p w:rsidR="003C766F" w:rsidRDefault="00EC5965" w:rsidP="003D3C8A">
                  <w:pPr>
                    <w:jc w:val="both"/>
                  </w:pPr>
                  <w:r>
                    <w:t>SECTION 12.  Section 277.004, Election Code, is repealed.</w:t>
                  </w:r>
                </w:p>
              </w:tc>
              <w:tc>
                <w:tcPr>
                  <w:tcW w:w="4676" w:type="dxa"/>
                  <w:tcMar>
                    <w:left w:w="360" w:type="dxa"/>
                  </w:tcMar>
                </w:tcPr>
                <w:p w:rsidR="003C766F" w:rsidRDefault="00EC5965" w:rsidP="003D3C8A">
                  <w:pPr>
                    <w:jc w:val="both"/>
                  </w:pPr>
                  <w:r>
                    <w:t>SECTION 12. Same as engrossed version.</w:t>
                  </w:r>
                </w:p>
                <w:p w:rsidR="003C766F" w:rsidRDefault="00EC5965" w:rsidP="003D3C8A">
                  <w:pPr>
                    <w:jc w:val="both"/>
                  </w:pPr>
                </w:p>
              </w:tc>
            </w:tr>
            <w:tr w:rsidR="0042084B" w:rsidTr="003C766F">
              <w:tc>
                <w:tcPr>
                  <w:tcW w:w="4676" w:type="dxa"/>
                  <w:tcMar>
                    <w:right w:w="360" w:type="dxa"/>
                  </w:tcMar>
                </w:tcPr>
                <w:p w:rsidR="003C766F" w:rsidRDefault="00EC5965" w:rsidP="003D3C8A">
                  <w:pPr>
                    <w:jc w:val="both"/>
                  </w:pPr>
                  <w:r>
                    <w:t>SECTION 13.  Not later than January 1, 2018, the secretary of state shall adopt a</w:t>
                  </w:r>
                  <w:r>
                    <w:t xml:space="preserve"> petition form as required by Section 277.005, Election Code, as added by this Act.</w:t>
                  </w:r>
                </w:p>
              </w:tc>
              <w:tc>
                <w:tcPr>
                  <w:tcW w:w="4676" w:type="dxa"/>
                  <w:tcMar>
                    <w:left w:w="360" w:type="dxa"/>
                  </w:tcMar>
                </w:tcPr>
                <w:p w:rsidR="003C766F" w:rsidRDefault="00EC5965" w:rsidP="003D3C8A">
                  <w:pPr>
                    <w:jc w:val="both"/>
                  </w:pPr>
                  <w:r>
                    <w:t>SECTION 13. Same as engrossed version.</w:t>
                  </w:r>
                </w:p>
                <w:p w:rsidR="003C766F" w:rsidRDefault="00EC5965" w:rsidP="003D3C8A">
                  <w:pPr>
                    <w:jc w:val="both"/>
                  </w:pPr>
                </w:p>
              </w:tc>
            </w:tr>
            <w:tr w:rsidR="0042084B" w:rsidTr="003C766F">
              <w:tc>
                <w:tcPr>
                  <w:tcW w:w="4676" w:type="dxa"/>
                  <w:tcMar>
                    <w:right w:w="360" w:type="dxa"/>
                  </w:tcMar>
                </w:tcPr>
                <w:p w:rsidR="003C766F" w:rsidRDefault="00EC5965" w:rsidP="003D3C8A">
                  <w:pPr>
                    <w:jc w:val="both"/>
                  </w:pPr>
                  <w:r>
                    <w:t>SECTION 14.  The changes in law made by this Act apply only to a petition submitted on or after January 1, 2018.</w:t>
                  </w:r>
                </w:p>
              </w:tc>
              <w:tc>
                <w:tcPr>
                  <w:tcW w:w="4676" w:type="dxa"/>
                  <w:tcMar>
                    <w:left w:w="360" w:type="dxa"/>
                  </w:tcMar>
                </w:tcPr>
                <w:p w:rsidR="003C766F" w:rsidRDefault="00EC5965" w:rsidP="003D3C8A">
                  <w:pPr>
                    <w:jc w:val="both"/>
                  </w:pPr>
                  <w:r>
                    <w:t xml:space="preserve">SECTION 14. Same </w:t>
                  </w:r>
                  <w:r>
                    <w:t>as engrossed version.</w:t>
                  </w:r>
                </w:p>
                <w:p w:rsidR="003C766F" w:rsidRDefault="00EC5965" w:rsidP="003D3C8A">
                  <w:pPr>
                    <w:jc w:val="both"/>
                  </w:pPr>
                </w:p>
              </w:tc>
            </w:tr>
            <w:tr w:rsidR="0042084B" w:rsidTr="003C766F">
              <w:tc>
                <w:tcPr>
                  <w:tcW w:w="4676" w:type="dxa"/>
                  <w:tcMar>
                    <w:right w:w="360" w:type="dxa"/>
                  </w:tcMar>
                </w:tcPr>
                <w:p w:rsidR="003C766F" w:rsidRDefault="00EC5965" w:rsidP="003D3C8A">
                  <w:pPr>
                    <w:jc w:val="both"/>
                  </w:pPr>
                  <w:r>
                    <w:t>SECTION 15.  This Act takes effect September 1, 2017.</w:t>
                  </w:r>
                </w:p>
              </w:tc>
              <w:tc>
                <w:tcPr>
                  <w:tcW w:w="4676" w:type="dxa"/>
                  <w:tcMar>
                    <w:left w:w="360" w:type="dxa"/>
                  </w:tcMar>
                </w:tcPr>
                <w:p w:rsidR="003C766F" w:rsidRDefault="00EC5965" w:rsidP="003D3C8A">
                  <w:pPr>
                    <w:jc w:val="both"/>
                  </w:pPr>
                  <w:r>
                    <w:t>SECTION 15. Same as engrossed version.</w:t>
                  </w:r>
                </w:p>
                <w:p w:rsidR="003C766F" w:rsidRDefault="00EC5965" w:rsidP="003D3C8A">
                  <w:pPr>
                    <w:jc w:val="both"/>
                  </w:pPr>
                </w:p>
              </w:tc>
            </w:tr>
          </w:tbl>
          <w:p w:rsidR="003C766F" w:rsidRDefault="00EC5965" w:rsidP="003D3C8A"/>
          <w:p w:rsidR="003C766F" w:rsidRPr="009C1E9A" w:rsidRDefault="00EC5965" w:rsidP="003D3C8A">
            <w:pPr>
              <w:rPr>
                <w:b/>
                <w:u w:val="single"/>
              </w:rPr>
            </w:pPr>
          </w:p>
        </w:tc>
      </w:tr>
    </w:tbl>
    <w:p w:rsidR="004108C3" w:rsidRPr="008423E4" w:rsidRDefault="00EC5965"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C5965">
      <w:r>
        <w:separator/>
      </w:r>
    </w:p>
  </w:endnote>
  <w:endnote w:type="continuationSeparator" w:id="0">
    <w:p w:rsidR="00000000" w:rsidRDefault="00EC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2084B" w:rsidTr="009C1E9A">
      <w:trPr>
        <w:cantSplit/>
      </w:trPr>
      <w:tc>
        <w:tcPr>
          <w:tcW w:w="0" w:type="pct"/>
        </w:tcPr>
        <w:p w:rsidR="00137D90" w:rsidRDefault="00EC5965" w:rsidP="009C1E9A">
          <w:pPr>
            <w:pStyle w:val="Footer"/>
            <w:tabs>
              <w:tab w:val="clear" w:pos="8640"/>
              <w:tab w:val="right" w:pos="9360"/>
            </w:tabs>
          </w:pPr>
        </w:p>
      </w:tc>
      <w:tc>
        <w:tcPr>
          <w:tcW w:w="2395" w:type="pct"/>
        </w:tcPr>
        <w:p w:rsidR="00137D90" w:rsidRDefault="00EC5965" w:rsidP="009C1E9A">
          <w:pPr>
            <w:pStyle w:val="Footer"/>
            <w:tabs>
              <w:tab w:val="clear" w:pos="8640"/>
              <w:tab w:val="right" w:pos="9360"/>
            </w:tabs>
          </w:pPr>
        </w:p>
        <w:p w:rsidR="001A4310" w:rsidRDefault="00EC5965" w:rsidP="009C1E9A">
          <w:pPr>
            <w:pStyle w:val="Footer"/>
            <w:tabs>
              <w:tab w:val="clear" w:pos="8640"/>
              <w:tab w:val="right" w:pos="9360"/>
            </w:tabs>
          </w:pPr>
        </w:p>
        <w:p w:rsidR="00137D90" w:rsidRDefault="00EC5965" w:rsidP="009C1E9A">
          <w:pPr>
            <w:pStyle w:val="Footer"/>
            <w:tabs>
              <w:tab w:val="clear" w:pos="8640"/>
              <w:tab w:val="right" w:pos="9360"/>
            </w:tabs>
          </w:pPr>
        </w:p>
      </w:tc>
      <w:tc>
        <w:tcPr>
          <w:tcW w:w="2453" w:type="pct"/>
        </w:tcPr>
        <w:p w:rsidR="00137D90" w:rsidRDefault="00EC5965" w:rsidP="009C1E9A">
          <w:pPr>
            <w:pStyle w:val="Footer"/>
            <w:tabs>
              <w:tab w:val="clear" w:pos="8640"/>
              <w:tab w:val="right" w:pos="9360"/>
            </w:tabs>
            <w:jc w:val="right"/>
          </w:pPr>
        </w:p>
      </w:tc>
    </w:tr>
    <w:tr w:rsidR="0042084B" w:rsidTr="009C1E9A">
      <w:trPr>
        <w:cantSplit/>
      </w:trPr>
      <w:tc>
        <w:tcPr>
          <w:tcW w:w="0" w:type="pct"/>
        </w:tcPr>
        <w:p w:rsidR="00EC379B" w:rsidRDefault="00EC5965" w:rsidP="009C1E9A">
          <w:pPr>
            <w:pStyle w:val="Footer"/>
            <w:tabs>
              <w:tab w:val="clear" w:pos="8640"/>
              <w:tab w:val="right" w:pos="9360"/>
            </w:tabs>
          </w:pPr>
        </w:p>
      </w:tc>
      <w:tc>
        <w:tcPr>
          <w:tcW w:w="2395" w:type="pct"/>
        </w:tcPr>
        <w:p w:rsidR="00EC379B" w:rsidRPr="009C1E9A" w:rsidRDefault="00EC5965" w:rsidP="009C1E9A">
          <w:pPr>
            <w:pStyle w:val="Footer"/>
            <w:tabs>
              <w:tab w:val="clear" w:pos="8640"/>
              <w:tab w:val="right" w:pos="9360"/>
            </w:tabs>
            <w:rPr>
              <w:rFonts w:ascii="Shruti" w:hAnsi="Shruti"/>
              <w:sz w:val="22"/>
            </w:rPr>
          </w:pPr>
          <w:r>
            <w:rPr>
              <w:rFonts w:ascii="Shruti" w:hAnsi="Shruti"/>
              <w:sz w:val="22"/>
            </w:rPr>
            <w:t>85R 31351</w:t>
          </w:r>
        </w:p>
      </w:tc>
      <w:tc>
        <w:tcPr>
          <w:tcW w:w="2453" w:type="pct"/>
        </w:tcPr>
        <w:p w:rsidR="00EC379B" w:rsidRDefault="00EC5965" w:rsidP="009C1E9A">
          <w:pPr>
            <w:pStyle w:val="Footer"/>
            <w:tabs>
              <w:tab w:val="clear" w:pos="8640"/>
              <w:tab w:val="right" w:pos="9360"/>
            </w:tabs>
            <w:jc w:val="right"/>
          </w:pPr>
          <w:r>
            <w:fldChar w:fldCharType="begin"/>
          </w:r>
          <w:r>
            <w:instrText xml:space="preserve"> DOCPROPERTY  OTID  \* MERGEFORMAT </w:instrText>
          </w:r>
          <w:r>
            <w:fldChar w:fldCharType="separate"/>
          </w:r>
          <w:r>
            <w:t>17.136.710</w:t>
          </w:r>
          <w:r>
            <w:fldChar w:fldCharType="end"/>
          </w:r>
        </w:p>
      </w:tc>
    </w:tr>
    <w:tr w:rsidR="0042084B" w:rsidTr="009C1E9A">
      <w:trPr>
        <w:cantSplit/>
      </w:trPr>
      <w:tc>
        <w:tcPr>
          <w:tcW w:w="0" w:type="pct"/>
        </w:tcPr>
        <w:p w:rsidR="00EC379B" w:rsidRDefault="00EC5965" w:rsidP="009C1E9A">
          <w:pPr>
            <w:pStyle w:val="Footer"/>
            <w:tabs>
              <w:tab w:val="clear" w:pos="4320"/>
              <w:tab w:val="clear" w:pos="8640"/>
              <w:tab w:val="left" w:pos="2865"/>
            </w:tabs>
          </w:pPr>
        </w:p>
      </w:tc>
      <w:tc>
        <w:tcPr>
          <w:tcW w:w="2395" w:type="pct"/>
        </w:tcPr>
        <w:p w:rsidR="00EC379B" w:rsidRPr="009C1E9A" w:rsidRDefault="00EC5965" w:rsidP="009C1E9A">
          <w:pPr>
            <w:pStyle w:val="Footer"/>
            <w:tabs>
              <w:tab w:val="clear" w:pos="4320"/>
              <w:tab w:val="clear" w:pos="8640"/>
              <w:tab w:val="left" w:pos="2865"/>
            </w:tabs>
            <w:rPr>
              <w:rFonts w:ascii="Shruti" w:hAnsi="Shruti"/>
              <w:sz w:val="22"/>
            </w:rPr>
          </w:pPr>
          <w:r>
            <w:rPr>
              <w:rFonts w:ascii="Shruti" w:hAnsi="Shruti"/>
              <w:sz w:val="22"/>
            </w:rPr>
            <w:t>Substitute Document Number: 85R 31244</w:t>
          </w:r>
        </w:p>
      </w:tc>
      <w:tc>
        <w:tcPr>
          <w:tcW w:w="2453" w:type="pct"/>
        </w:tcPr>
        <w:p w:rsidR="00EC379B" w:rsidRDefault="00EC5965" w:rsidP="006D504F">
          <w:pPr>
            <w:pStyle w:val="Footer"/>
            <w:rPr>
              <w:rStyle w:val="PageNumber"/>
            </w:rPr>
          </w:pPr>
        </w:p>
        <w:p w:rsidR="00EC379B" w:rsidRDefault="00EC5965" w:rsidP="009C1E9A">
          <w:pPr>
            <w:pStyle w:val="Footer"/>
            <w:tabs>
              <w:tab w:val="clear" w:pos="8640"/>
              <w:tab w:val="right" w:pos="9360"/>
            </w:tabs>
            <w:jc w:val="right"/>
          </w:pPr>
        </w:p>
      </w:tc>
    </w:tr>
    <w:tr w:rsidR="0042084B" w:rsidTr="009C1E9A">
      <w:trPr>
        <w:cantSplit/>
        <w:trHeight w:val="323"/>
      </w:trPr>
      <w:tc>
        <w:tcPr>
          <w:tcW w:w="0" w:type="pct"/>
          <w:gridSpan w:val="3"/>
        </w:tcPr>
        <w:p w:rsidR="00EC379B" w:rsidRDefault="00EC596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C5965" w:rsidP="009C1E9A">
          <w:pPr>
            <w:pStyle w:val="Footer"/>
            <w:tabs>
              <w:tab w:val="clear" w:pos="8640"/>
              <w:tab w:val="right" w:pos="9360"/>
            </w:tabs>
            <w:jc w:val="center"/>
          </w:pPr>
        </w:p>
      </w:tc>
    </w:tr>
  </w:tbl>
  <w:p w:rsidR="00EC379B" w:rsidRPr="00FF6F72" w:rsidRDefault="00EC596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C5965">
      <w:r>
        <w:separator/>
      </w:r>
    </w:p>
  </w:footnote>
  <w:footnote w:type="continuationSeparator" w:id="0">
    <w:p w:rsidR="00000000" w:rsidRDefault="00EC5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4B"/>
    <w:rsid w:val="0042084B"/>
    <w:rsid w:val="00EC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226D7"/>
    <w:rPr>
      <w:sz w:val="16"/>
      <w:szCs w:val="16"/>
    </w:rPr>
  </w:style>
  <w:style w:type="paragraph" w:styleId="CommentText">
    <w:name w:val="annotation text"/>
    <w:basedOn w:val="Normal"/>
    <w:link w:val="CommentTextChar"/>
    <w:rsid w:val="006226D7"/>
    <w:rPr>
      <w:sz w:val="20"/>
      <w:szCs w:val="20"/>
    </w:rPr>
  </w:style>
  <w:style w:type="character" w:customStyle="1" w:styleId="CommentTextChar">
    <w:name w:val="Comment Text Char"/>
    <w:basedOn w:val="DefaultParagraphFont"/>
    <w:link w:val="CommentText"/>
    <w:rsid w:val="006226D7"/>
  </w:style>
  <w:style w:type="paragraph" w:styleId="CommentSubject">
    <w:name w:val="annotation subject"/>
    <w:basedOn w:val="CommentText"/>
    <w:next w:val="CommentText"/>
    <w:link w:val="CommentSubjectChar"/>
    <w:rsid w:val="006226D7"/>
    <w:rPr>
      <w:b/>
      <w:bCs/>
    </w:rPr>
  </w:style>
  <w:style w:type="character" w:customStyle="1" w:styleId="CommentSubjectChar">
    <w:name w:val="Comment Subject Char"/>
    <w:basedOn w:val="CommentTextChar"/>
    <w:link w:val="CommentSubject"/>
    <w:rsid w:val="006226D7"/>
    <w:rPr>
      <w:b/>
      <w:bCs/>
    </w:rPr>
  </w:style>
  <w:style w:type="paragraph" w:styleId="Revision">
    <w:name w:val="Revision"/>
    <w:hidden/>
    <w:uiPriority w:val="99"/>
    <w:semiHidden/>
    <w:rsid w:val="00341793"/>
    <w:rPr>
      <w:sz w:val="24"/>
      <w:szCs w:val="24"/>
    </w:rPr>
  </w:style>
  <w:style w:type="character" w:styleId="Hyperlink">
    <w:name w:val="Hyperlink"/>
    <w:basedOn w:val="DefaultParagraphFont"/>
    <w:rsid w:val="00FC57FF"/>
    <w:rPr>
      <w:color w:val="0000FF" w:themeColor="hyperlink"/>
      <w:u w:val="single"/>
    </w:rPr>
  </w:style>
  <w:style w:type="paragraph" w:styleId="HTMLPreformatted">
    <w:name w:val="HTML Preformatted"/>
    <w:basedOn w:val="Normal"/>
    <w:link w:val="HTMLPreformattedChar"/>
    <w:rsid w:val="009764A7"/>
    <w:rPr>
      <w:rFonts w:ascii="Consolas" w:hAnsi="Consolas" w:cs="Consolas"/>
      <w:sz w:val="20"/>
      <w:szCs w:val="20"/>
    </w:rPr>
  </w:style>
  <w:style w:type="character" w:customStyle="1" w:styleId="HTMLPreformattedChar">
    <w:name w:val="HTML Preformatted Char"/>
    <w:basedOn w:val="DefaultParagraphFont"/>
    <w:link w:val="HTMLPreformatted"/>
    <w:rsid w:val="009764A7"/>
    <w:rPr>
      <w:rFonts w:ascii="Consolas" w:hAnsi="Consolas" w:cs="Consolas"/>
    </w:rPr>
  </w:style>
  <w:style w:type="character" w:styleId="FollowedHyperlink">
    <w:name w:val="FollowedHyperlink"/>
    <w:basedOn w:val="DefaultParagraphFont"/>
    <w:rsid w:val="009764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226D7"/>
    <w:rPr>
      <w:sz w:val="16"/>
      <w:szCs w:val="16"/>
    </w:rPr>
  </w:style>
  <w:style w:type="paragraph" w:styleId="CommentText">
    <w:name w:val="annotation text"/>
    <w:basedOn w:val="Normal"/>
    <w:link w:val="CommentTextChar"/>
    <w:rsid w:val="006226D7"/>
    <w:rPr>
      <w:sz w:val="20"/>
      <w:szCs w:val="20"/>
    </w:rPr>
  </w:style>
  <w:style w:type="character" w:customStyle="1" w:styleId="CommentTextChar">
    <w:name w:val="Comment Text Char"/>
    <w:basedOn w:val="DefaultParagraphFont"/>
    <w:link w:val="CommentText"/>
    <w:rsid w:val="006226D7"/>
  </w:style>
  <w:style w:type="paragraph" w:styleId="CommentSubject">
    <w:name w:val="annotation subject"/>
    <w:basedOn w:val="CommentText"/>
    <w:next w:val="CommentText"/>
    <w:link w:val="CommentSubjectChar"/>
    <w:rsid w:val="006226D7"/>
    <w:rPr>
      <w:b/>
      <w:bCs/>
    </w:rPr>
  </w:style>
  <w:style w:type="character" w:customStyle="1" w:styleId="CommentSubjectChar">
    <w:name w:val="Comment Subject Char"/>
    <w:basedOn w:val="CommentTextChar"/>
    <w:link w:val="CommentSubject"/>
    <w:rsid w:val="006226D7"/>
    <w:rPr>
      <w:b/>
      <w:bCs/>
    </w:rPr>
  </w:style>
  <w:style w:type="paragraph" w:styleId="Revision">
    <w:name w:val="Revision"/>
    <w:hidden/>
    <w:uiPriority w:val="99"/>
    <w:semiHidden/>
    <w:rsid w:val="00341793"/>
    <w:rPr>
      <w:sz w:val="24"/>
      <w:szCs w:val="24"/>
    </w:rPr>
  </w:style>
  <w:style w:type="character" w:styleId="Hyperlink">
    <w:name w:val="Hyperlink"/>
    <w:basedOn w:val="DefaultParagraphFont"/>
    <w:rsid w:val="00FC57FF"/>
    <w:rPr>
      <w:color w:val="0000FF" w:themeColor="hyperlink"/>
      <w:u w:val="single"/>
    </w:rPr>
  </w:style>
  <w:style w:type="paragraph" w:styleId="HTMLPreformatted">
    <w:name w:val="HTML Preformatted"/>
    <w:basedOn w:val="Normal"/>
    <w:link w:val="HTMLPreformattedChar"/>
    <w:rsid w:val="009764A7"/>
    <w:rPr>
      <w:rFonts w:ascii="Consolas" w:hAnsi="Consolas" w:cs="Consolas"/>
      <w:sz w:val="20"/>
      <w:szCs w:val="20"/>
    </w:rPr>
  </w:style>
  <w:style w:type="character" w:customStyle="1" w:styleId="HTMLPreformattedChar">
    <w:name w:val="HTML Preformatted Char"/>
    <w:basedOn w:val="DefaultParagraphFont"/>
    <w:link w:val="HTMLPreformatted"/>
    <w:rsid w:val="009764A7"/>
    <w:rPr>
      <w:rFonts w:ascii="Consolas" w:hAnsi="Consolas" w:cs="Consolas"/>
    </w:rPr>
  </w:style>
  <w:style w:type="character" w:styleId="FollowedHyperlink">
    <w:name w:val="FollowedHyperlink"/>
    <w:basedOn w:val="DefaultParagraphFont"/>
    <w:rsid w:val="009764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2082</Words>
  <Characters>11039</Characters>
  <Application>Microsoft Office Word</Application>
  <DocSecurity>4</DocSecurity>
  <Lines>278</Lines>
  <Paragraphs>71</Paragraphs>
  <ScaleCrop>false</ScaleCrop>
  <HeadingPairs>
    <vt:vector size="2" baseType="variant">
      <vt:variant>
        <vt:lpstr>Title</vt:lpstr>
      </vt:variant>
      <vt:variant>
        <vt:i4>1</vt:i4>
      </vt:variant>
    </vt:vector>
  </HeadingPairs>
  <TitlesOfParts>
    <vt:vector size="1" baseType="lpstr">
      <vt:lpstr>BA - SB00488 (Committee Report (Substituted))</vt:lpstr>
    </vt:vector>
  </TitlesOfParts>
  <Company>State of Texas</Company>
  <LinksUpToDate>false</LinksUpToDate>
  <CharactersWithSpaces>13106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31351</dc:subject>
  <dc:creator>State of Texas</dc:creator>
  <dc:description>SB 488 by Bettencourt-(H)Elections (Substitute Document Number: 85R 31244)</dc:description>
  <cp:lastModifiedBy>Alexander McMillan</cp:lastModifiedBy>
  <cp:revision>2</cp:revision>
  <cp:lastPrinted>2017-05-16T18:33:00Z</cp:lastPrinted>
  <dcterms:created xsi:type="dcterms:W3CDTF">2017-05-18T00:06:00Z</dcterms:created>
  <dcterms:modified xsi:type="dcterms:W3CDTF">2017-05-18T00:06:00Z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17.136.710</vt:lpwstr>
  </property>
</Properties>
</file>