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BA" w:rsidRDefault="00150B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B02EBB094642F9B4AB3242F9B5E0D7"/>
          </w:placeholder>
        </w:sdtPr>
        <w:sdtContent>
          <w:r w:rsidRPr="005C2A78">
            <w:rPr>
              <w:rFonts w:cs="Times New Roman"/>
              <w:b/>
              <w:szCs w:val="24"/>
              <w:u w:val="single"/>
            </w:rPr>
            <w:t>BILL ANALYSIS</w:t>
          </w:r>
        </w:sdtContent>
      </w:sdt>
    </w:p>
    <w:p w:rsidR="00150BBA" w:rsidRPr="00585C31" w:rsidRDefault="00150BBA" w:rsidP="000F1DF9">
      <w:pPr>
        <w:spacing w:after="0" w:line="240" w:lineRule="auto"/>
        <w:rPr>
          <w:rFonts w:cs="Times New Roman"/>
          <w:szCs w:val="24"/>
        </w:rPr>
      </w:pPr>
    </w:p>
    <w:p w:rsidR="00150BBA" w:rsidRPr="00585C31" w:rsidRDefault="00150B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0BBA" w:rsidTr="000F1DF9">
        <w:tc>
          <w:tcPr>
            <w:tcW w:w="2718" w:type="dxa"/>
          </w:tcPr>
          <w:p w:rsidR="00150BBA" w:rsidRPr="005C2A78" w:rsidRDefault="00150BBA" w:rsidP="006D756B">
            <w:pPr>
              <w:rPr>
                <w:rFonts w:cs="Times New Roman"/>
                <w:szCs w:val="24"/>
              </w:rPr>
            </w:pPr>
            <w:sdt>
              <w:sdtPr>
                <w:rPr>
                  <w:rFonts w:cs="Times New Roman"/>
                  <w:szCs w:val="24"/>
                </w:rPr>
                <w:alias w:val="Agency Title"/>
                <w:tag w:val="AgencyTitleContentControl"/>
                <w:id w:val="1920747753"/>
                <w:lock w:val="sdtContentLocked"/>
                <w:placeholder>
                  <w:docPart w:val="48A13F8A6EFE45CCAC361AFED426C4D8"/>
                </w:placeholder>
              </w:sdtPr>
              <w:sdtEndPr>
                <w:rPr>
                  <w:rFonts w:cstheme="minorBidi"/>
                  <w:szCs w:val="22"/>
                </w:rPr>
              </w:sdtEndPr>
              <w:sdtContent>
                <w:r>
                  <w:rPr>
                    <w:rFonts w:cs="Times New Roman"/>
                    <w:szCs w:val="24"/>
                  </w:rPr>
                  <w:t>Senate Research Center</w:t>
                </w:r>
              </w:sdtContent>
            </w:sdt>
          </w:p>
        </w:tc>
        <w:tc>
          <w:tcPr>
            <w:tcW w:w="6858" w:type="dxa"/>
          </w:tcPr>
          <w:p w:rsidR="00150BBA" w:rsidRPr="00FF6471" w:rsidRDefault="00150BBA" w:rsidP="000F1DF9">
            <w:pPr>
              <w:jc w:val="right"/>
              <w:rPr>
                <w:rFonts w:cs="Times New Roman"/>
                <w:szCs w:val="24"/>
              </w:rPr>
            </w:pPr>
            <w:sdt>
              <w:sdtPr>
                <w:rPr>
                  <w:rFonts w:cs="Times New Roman"/>
                  <w:szCs w:val="24"/>
                </w:rPr>
                <w:alias w:val="Bill Number"/>
                <w:tag w:val="BillNumberOne"/>
                <w:id w:val="-410784069"/>
                <w:lock w:val="sdtContentLocked"/>
                <w:placeholder>
                  <w:docPart w:val="28A93B150BC846F8AB4CE9FCD63BD1BE"/>
                </w:placeholder>
              </w:sdtPr>
              <w:sdtContent>
                <w:r>
                  <w:rPr>
                    <w:rFonts w:cs="Times New Roman"/>
                    <w:szCs w:val="24"/>
                  </w:rPr>
                  <w:t>S.B. 497</w:t>
                </w:r>
              </w:sdtContent>
            </w:sdt>
          </w:p>
        </w:tc>
      </w:tr>
      <w:tr w:rsidR="00150BBA" w:rsidTr="000F1DF9">
        <w:sdt>
          <w:sdtPr>
            <w:rPr>
              <w:rFonts w:cs="Times New Roman"/>
              <w:szCs w:val="24"/>
            </w:rPr>
            <w:alias w:val="TLCNumber"/>
            <w:tag w:val="TLCNumber"/>
            <w:id w:val="-542600604"/>
            <w:lock w:val="sdtLocked"/>
            <w:placeholder>
              <w:docPart w:val="4342BC104BF545F6BFD4C2B1E5DD929C"/>
            </w:placeholder>
          </w:sdtPr>
          <w:sdtContent>
            <w:tc>
              <w:tcPr>
                <w:tcW w:w="2718" w:type="dxa"/>
              </w:tcPr>
              <w:p w:rsidR="00150BBA" w:rsidRPr="000F1DF9" w:rsidRDefault="00150BBA" w:rsidP="00C65088">
                <w:pPr>
                  <w:rPr>
                    <w:rFonts w:cs="Times New Roman"/>
                    <w:szCs w:val="24"/>
                  </w:rPr>
                </w:pPr>
                <w:r>
                  <w:rPr>
                    <w:rFonts w:cs="Times New Roman"/>
                    <w:szCs w:val="24"/>
                  </w:rPr>
                  <w:t>85R4281 MK-D</w:t>
                </w:r>
              </w:p>
            </w:tc>
          </w:sdtContent>
        </w:sdt>
        <w:tc>
          <w:tcPr>
            <w:tcW w:w="6858" w:type="dxa"/>
          </w:tcPr>
          <w:p w:rsidR="00150BBA" w:rsidRPr="005C2A78" w:rsidRDefault="00150BBA" w:rsidP="006D756B">
            <w:pPr>
              <w:jc w:val="right"/>
              <w:rPr>
                <w:rFonts w:cs="Times New Roman"/>
                <w:szCs w:val="24"/>
              </w:rPr>
            </w:pPr>
            <w:sdt>
              <w:sdtPr>
                <w:rPr>
                  <w:rFonts w:cs="Times New Roman"/>
                  <w:szCs w:val="24"/>
                </w:rPr>
                <w:alias w:val="Author Label"/>
                <w:tag w:val="By"/>
                <w:id w:val="72399597"/>
                <w:lock w:val="sdtLocked"/>
                <w:placeholder>
                  <w:docPart w:val="6B0B94EE23534E69A04A79953B7D9C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FA7B5967504222847D46E774F82E21"/>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AB8EA4E6EB934CE6A9AAA9E404B1D3B6"/>
                </w:placeholder>
                <w:showingPlcHdr/>
              </w:sdtPr>
              <w:sdtContent/>
            </w:sdt>
          </w:p>
        </w:tc>
      </w:tr>
      <w:tr w:rsidR="00150BBA" w:rsidTr="000F1DF9">
        <w:tc>
          <w:tcPr>
            <w:tcW w:w="2718" w:type="dxa"/>
          </w:tcPr>
          <w:p w:rsidR="00150BBA" w:rsidRPr="00BC7495" w:rsidRDefault="00150BBA" w:rsidP="000F1DF9">
            <w:pPr>
              <w:rPr>
                <w:rFonts w:cs="Times New Roman"/>
                <w:szCs w:val="24"/>
              </w:rPr>
            </w:pPr>
          </w:p>
        </w:tc>
        <w:sdt>
          <w:sdtPr>
            <w:rPr>
              <w:rFonts w:cs="Times New Roman"/>
              <w:szCs w:val="24"/>
            </w:rPr>
            <w:alias w:val="Committee"/>
            <w:tag w:val="Committee"/>
            <w:id w:val="1914272295"/>
            <w:lock w:val="sdtContentLocked"/>
            <w:placeholder>
              <w:docPart w:val="6A92890B190D4C809156AC14DBE4826E"/>
            </w:placeholder>
          </w:sdtPr>
          <w:sdtContent>
            <w:tc>
              <w:tcPr>
                <w:tcW w:w="6858" w:type="dxa"/>
              </w:tcPr>
              <w:p w:rsidR="00150BBA" w:rsidRPr="00FF6471" w:rsidRDefault="00150BBA" w:rsidP="000F1DF9">
                <w:pPr>
                  <w:jc w:val="right"/>
                  <w:rPr>
                    <w:rFonts w:cs="Times New Roman"/>
                    <w:szCs w:val="24"/>
                  </w:rPr>
                </w:pPr>
                <w:r>
                  <w:rPr>
                    <w:rFonts w:cs="Times New Roman"/>
                    <w:szCs w:val="24"/>
                  </w:rPr>
                  <w:t>Health &amp; Human Services</w:t>
                </w:r>
              </w:p>
            </w:tc>
          </w:sdtContent>
        </w:sdt>
      </w:tr>
      <w:tr w:rsidR="00150BBA" w:rsidTr="000F1DF9">
        <w:tc>
          <w:tcPr>
            <w:tcW w:w="2718" w:type="dxa"/>
          </w:tcPr>
          <w:p w:rsidR="00150BBA" w:rsidRPr="00BC7495" w:rsidRDefault="00150BBA" w:rsidP="000F1DF9">
            <w:pPr>
              <w:rPr>
                <w:rFonts w:cs="Times New Roman"/>
                <w:szCs w:val="24"/>
              </w:rPr>
            </w:pPr>
          </w:p>
        </w:tc>
        <w:sdt>
          <w:sdtPr>
            <w:rPr>
              <w:rFonts w:cs="Times New Roman"/>
              <w:szCs w:val="24"/>
            </w:rPr>
            <w:alias w:val="Date"/>
            <w:tag w:val="DateContentControl"/>
            <w:id w:val="1178081906"/>
            <w:lock w:val="sdtLocked"/>
            <w:placeholder>
              <w:docPart w:val="D295CEEF490448EBA3019D4480D8A147"/>
            </w:placeholder>
            <w:date w:fullDate="2017-02-24T00:00:00Z">
              <w:dateFormat w:val="M/d/yyyy"/>
              <w:lid w:val="en-US"/>
              <w:storeMappedDataAs w:val="dateTime"/>
              <w:calendar w:val="gregorian"/>
            </w:date>
          </w:sdtPr>
          <w:sdtContent>
            <w:tc>
              <w:tcPr>
                <w:tcW w:w="6858" w:type="dxa"/>
              </w:tcPr>
              <w:p w:rsidR="00150BBA" w:rsidRPr="00FF6471" w:rsidRDefault="00150BBA" w:rsidP="000F1DF9">
                <w:pPr>
                  <w:jc w:val="right"/>
                  <w:rPr>
                    <w:rFonts w:cs="Times New Roman"/>
                    <w:szCs w:val="24"/>
                  </w:rPr>
                </w:pPr>
                <w:r>
                  <w:rPr>
                    <w:rFonts w:cs="Times New Roman"/>
                    <w:szCs w:val="24"/>
                  </w:rPr>
                  <w:t>2/24/2017</w:t>
                </w:r>
              </w:p>
            </w:tc>
          </w:sdtContent>
        </w:sdt>
      </w:tr>
      <w:tr w:rsidR="00150BBA" w:rsidTr="000F1DF9">
        <w:tc>
          <w:tcPr>
            <w:tcW w:w="2718" w:type="dxa"/>
          </w:tcPr>
          <w:p w:rsidR="00150BBA" w:rsidRPr="00BC7495" w:rsidRDefault="00150BBA" w:rsidP="000F1DF9">
            <w:pPr>
              <w:rPr>
                <w:rFonts w:cs="Times New Roman"/>
                <w:szCs w:val="24"/>
              </w:rPr>
            </w:pPr>
          </w:p>
        </w:tc>
        <w:sdt>
          <w:sdtPr>
            <w:rPr>
              <w:rFonts w:cs="Times New Roman"/>
              <w:szCs w:val="24"/>
            </w:rPr>
            <w:alias w:val="BA Version"/>
            <w:tag w:val="BAVersion"/>
            <w:id w:val="-1685590809"/>
            <w:lock w:val="sdtContentLocked"/>
            <w:placeholder>
              <w:docPart w:val="5F1D18E2CD8C4178908D7BE39B66FE37"/>
            </w:placeholder>
          </w:sdtPr>
          <w:sdtContent>
            <w:tc>
              <w:tcPr>
                <w:tcW w:w="6858" w:type="dxa"/>
              </w:tcPr>
              <w:p w:rsidR="00150BBA" w:rsidRPr="00FF6471" w:rsidRDefault="00150BBA" w:rsidP="000F1DF9">
                <w:pPr>
                  <w:jc w:val="right"/>
                  <w:rPr>
                    <w:rFonts w:cs="Times New Roman"/>
                    <w:szCs w:val="24"/>
                  </w:rPr>
                </w:pPr>
                <w:r>
                  <w:rPr>
                    <w:rFonts w:cs="Times New Roman"/>
                    <w:szCs w:val="24"/>
                  </w:rPr>
                  <w:t>As Filed</w:t>
                </w:r>
              </w:p>
            </w:tc>
          </w:sdtContent>
        </w:sdt>
      </w:tr>
    </w:tbl>
    <w:p w:rsidR="00150BBA" w:rsidRPr="00FF6471" w:rsidRDefault="00150BBA" w:rsidP="000F1DF9">
      <w:pPr>
        <w:spacing w:after="0" w:line="240" w:lineRule="auto"/>
        <w:rPr>
          <w:rFonts w:cs="Times New Roman"/>
          <w:szCs w:val="24"/>
        </w:rPr>
      </w:pPr>
    </w:p>
    <w:p w:rsidR="00150BBA" w:rsidRPr="00FF6471" w:rsidRDefault="00150BBA" w:rsidP="000F1DF9">
      <w:pPr>
        <w:spacing w:after="0" w:line="240" w:lineRule="auto"/>
        <w:rPr>
          <w:rFonts w:cs="Times New Roman"/>
          <w:szCs w:val="24"/>
        </w:rPr>
      </w:pPr>
    </w:p>
    <w:p w:rsidR="00150BBA" w:rsidRPr="00FF6471" w:rsidRDefault="00150B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04F9429DFB447A99F50DF418A60034"/>
        </w:placeholder>
      </w:sdtPr>
      <w:sdtContent>
        <w:p w:rsidR="00150BBA" w:rsidRDefault="00150B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B46F34EA8645F785A63FF3B83DE457"/>
        </w:placeholder>
      </w:sdtPr>
      <w:sdtContent>
        <w:p w:rsidR="00150BBA" w:rsidRDefault="00150BBA" w:rsidP="00CD2ADE">
          <w:pPr>
            <w:pStyle w:val="NormalWeb"/>
            <w:spacing w:before="0" w:beforeAutospacing="0" w:after="0" w:afterAutospacing="0"/>
            <w:jc w:val="both"/>
            <w:divId w:val="1168979993"/>
            <w:rPr>
              <w:rFonts w:eastAsia="Times New Roman"/>
              <w:bCs/>
            </w:rPr>
          </w:pPr>
        </w:p>
        <w:p w:rsidR="00150BBA" w:rsidRDefault="00150BBA" w:rsidP="00CD2ADE">
          <w:pPr>
            <w:pStyle w:val="NormalWeb"/>
            <w:spacing w:before="0" w:beforeAutospacing="0" w:after="0" w:afterAutospacing="0"/>
            <w:jc w:val="both"/>
            <w:divId w:val="1168979993"/>
            <w:rPr>
              <w:color w:val="000000"/>
            </w:rPr>
          </w:pPr>
          <w:r w:rsidRPr="00CD2ADE">
            <w:rPr>
              <w:color w:val="000000"/>
            </w:rPr>
            <w:t>Child Protective Services (CPS) continues to experience turmoil and a number of emergencies.</w:t>
          </w:r>
          <w:r>
            <w:rPr>
              <w:color w:val="000000"/>
            </w:rPr>
            <w:t xml:space="preserve"> CPS struggles to retain a high-</w:t>
          </w:r>
          <w:r w:rsidRPr="00CD2ADE">
            <w:rPr>
              <w:color w:val="000000"/>
            </w:rPr>
            <w:t>quality workforce, which has exacerbated these problems and led to troubling outcomes for children. The agency continues to have high rates</w:t>
          </w:r>
          <w:r>
            <w:rPr>
              <w:color w:val="000000"/>
            </w:rPr>
            <w:t xml:space="preserve"> of turnover even after its two-</w:t>
          </w:r>
          <w:r w:rsidRPr="00CD2ADE">
            <w:rPr>
              <w:color w:val="000000"/>
            </w:rPr>
            <w:t xml:space="preserve">year reform effort. </w:t>
          </w:r>
          <w:r>
            <w:rPr>
              <w:color w:val="000000"/>
            </w:rPr>
            <w:t>S.B.</w:t>
          </w:r>
          <w:r w:rsidRPr="00CD2ADE">
            <w:rPr>
              <w:color w:val="000000"/>
            </w:rPr>
            <w:t xml:space="preserve"> 497 would elevate the current workforce development division into an Office of Workforce and Data Analytics. The Office of Workforce and Data Analytics will</w:t>
          </w:r>
          <w:r>
            <w:rPr>
              <w:color w:val="000000"/>
            </w:rPr>
            <w:t>,</w:t>
          </w:r>
          <w:r w:rsidRPr="00CD2ADE">
            <w:rPr>
              <w:color w:val="000000"/>
            </w:rPr>
            <w:t xml:space="preserve"> among other things</w:t>
          </w:r>
          <w:r>
            <w:rPr>
              <w:color w:val="000000"/>
            </w:rPr>
            <w:t>,</w:t>
          </w:r>
          <w:r w:rsidRPr="00CD2ADE">
            <w:rPr>
              <w:color w:val="000000"/>
            </w:rPr>
            <w:t xml:space="preserve"> monitor management trends, review entrance and exit surveys, review retention initiatives, and handle employee complaints. The offi</w:t>
          </w:r>
          <w:r>
            <w:rPr>
              <w:color w:val="000000"/>
            </w:rPr>
            <w:t>ce will report directly to the deputy c</w:t>
          </w:r>
          <w:r w:rsidRPr="00CD2ADE">
            <w:rPr>
              <w:color w:val="000000"/>
            </w:rPr>
            <w:t xml:space="preserve">ommissioner of the Department of </w:t>
          </w:r>
          <w:r>
            <w:rPr>
              <w:color w:val="000000"/>
            </w:rPr>
            <w:t>Family and Protective Services.</w:t>
          </w:r>
        </w:p>
        <w:p w:rsidR="00150BBA" w:rsidRPr="00CD2ADE" w:rsidRDefault="00150BBA" w:rsidP="00CD2ADE">
          <w:pPr>
            <w:pStyle w:val="NormalWeb"/>
            <w:spacing w:before="0" w:beforeAutospacing="0" w:after="0" w:afterAutospacing="0"/>
            <w:jc w:val="both"/>
            <w:divId w:val="1168979993"/>
            <w:rPr>
              <w:color w:val="000000"/>
            </w:rPr>
          </w:pPr>
        </w:p>
        <w:p w:rsidR="00150BBA" w:rsidRDefault="00150BBA" w:rsidP="00CD2ADE">
          <w:pPr>
            <w:pStyle w:val="NormalWeb"/>
            <w:spacing w:before="0" w:beforeAutospacing="0" w:after="0" w:afterAutospacing="0"/>
            <w:jc w:val="both"/>
            <w:divId w:val="1168979993"/>
            <w:rPr>
              <w:color w:val="000000"/>
            </w:rPr>
          </w:pPr>
          <w:r w:rsidRPr="00CD2ADE">
            <w:rPr>
              <w:color w:val="000000"/>
            </w:rPr>
            <w:t xml:space="preserve">Being outside of the programmatic umbrella would allow the office to look into all potential problems without workers fearing intervention or retaliation, making its assessments more honest and transparent. The Office of Workforce Analytics would also have a more holistic approach, by consolidating the functions related to workforce support services, data analytics, and recruitment and training. </w:t>
          </w:r>
        </w:p>
        <w:p w:rsidR="00150BBA" w:rsidRPr="00CD2ADE" w:rsidRDefault="00150BBA" w:rsidP="00CD2ADE">
          <w:pPr>
            <w:pStyle w:val="NormalWeb"/>
            <w:spacing w:before="0" w:beforeAutospacing="0" w:after="0" w:afterAutospacing="0"/>
            <w:jc w:val="both"/>
            <w:divId w:val="1168979993"/>
            <w:rPr>
              <w:color w:val="000000"/>
            </w:rPr>
          </w:pPr>
        </w:p>
        <w:p w:rsidR="00150BBA" w:rsidRPr="00CD2ADE" w:rsidRDefault="00150BBA" w:rsidP="00CD2ADE">
          <w:pPr>
            <w:pStyle w:val="NormalWeb"/>
            <w:spacing w:before="0" w:beforeAutospacing="0" w:after="0" w:afterAutospacing="0"/>
            <w:jc w:val="both"/>
            <w:divId w:val="1168979993"/>
            <w:rPr>
              <w:color w:val="000000"/>
            </w:rPr>
          </w:pPr>
          <w:r w:rsidRPr="00CD2ADE">
            <w:rPr>
              <w:color w:val="000000"/>
            </w:rPr>
            <w:t>S</w:t>
          </w:r>
          <w:r>
            <w:rPr>
              <w:color w:val="000000"/>
            </w:rPr>
            <w:t>.</w:t>
          </w:r>
          <w:r w:rsidRPr="00CD2ADE">
            <w:rPr>
              <w:color w:val="000000"/>
            </w:rPr>
            <w:t>B</w:t>
          </w:r>
          <w:r>
            <w:rPr>
              <w:color w:val="000000"/>
            </w:rPr>
            <w:t xml:space="preserve">. </w:t>
          </w:r>
          <w:r w:rsidRPr="00CD2ADE">
            <w:rPr>
              <w:color w:val="000000"/>
            </w:rPr>
            <w:t xml:space="preserve">497 strives to improve Texas CPS's ability to maintain a high quality and stable workforce and thus its ability to protect Texas kids. </w:t>
          </w:r>
        </w:p>
        <w:p w:rsidR="00150BBA" w:rsidRPr="00D70925" w:rsidRDefault="00150BBA" w:rsidP="00CD2ADE">
          <w:pPr>
            <w:spacing w:after="0" w:line="240" w:lineRule="auto"/>
            <w:jc w:val="both"/>
            <w:rPr>
              <w:rFonts w:eastAsia="Times New Roman" w:cs="Times New Roman"/>
              <w:bCs/>
              <w:szCs w:val="24"/>
            </w:rPr>
          </w:pPr>
        </w:p>
      </w:sdtContent>
    </w:sdt>
    <w:p w:rsidR="00150BBA" w:rsidRDefault="00150B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497 </w:t>
      </w:r>
      <w:bookmarkStart w:id="1" w:name="AmendsCurrentLaw"/>
      <w:bookmarkEnd w:id="1"/>
      <w:r>
        <w:rPr>
          <w:rFonts w:cs="Times New Roman"/>
          <w:szCs w:val="24"/>
        </w:rPr>
        <w:t>amends current law relating to the creation of an office of workforce development and analytics in the Department of Family and Protective Services.</w:t>
      </w:r>
    </w:p>
    <w:p w:rsidR="00150BBA" w:rsidRPr="0095666A" w:rsidRDefault="00150BBA" w:rsidP="000F1DF9">
      <w:pPr>
        <w:spacing w:after="0" w:line="240" w:lineRule="auto"/>
        <w:jc w:val="both"/>
        <w:rPr>
          <w:rFonts w:eastAsia="Times New Roman" w:cs="Times New Roman"/>
          <w:szCs w:val="24"/>
        </w:rPr>
      </w:pPr>
    </w:p>
    <w:p w:rsidR="00150BBA" w:rsidRPr="005C2A78" w:rsidRDefault="00150B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1E579934754CE998E466E9824C7464"/>
          </w:placeholder>
        </w:sdtPr>
        <w:sdtContent>
          <w:r>
            <w:rPr>
              <w:rFonts w:eastAsia="Times New Roman" w:cs="Times New Roman"/>
              <w:b/>
              <w:szCs w:val="24"/>
              <w:u w:val="single"/>
            </w:rPr>
            <w:t>RULEMAKING AUTHORITY</w:t>
          </w:r>
        </w:sdtContent>
      </w:sdt>
    </w:p>
    <w:p w:rsidR="00150BBA" w:rsidRPr="006529C4" w:rsidRDefault="00150BBA" w:rsidP="00774EC7">
      <w:pPr>
        <w:spacing w:after="0" w:line="240" w:lineRule="auto"/>
        <w:jc w:val="both"/>
        <w:rPr>
          <w:rFonts w:cs="Times New Roman"/>
          <w:szCs w:val="24"/>
        </w:rPr>
      </w:pPr>
    </w:p>
    <w:p w:rsidR="00150BBA" w:rsidRPr="006529C4" w:rsidRDefault="00150B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0BBA" w:rsidRPr="006529C4" w:rsidRDefault="00150BBA" w:rsidP="00774EC7">
      <w:pPr>
        <w:spacing w:after="0" w:line="240" w:lineRule="auto"/>
        <w:jc w:val="both"/>
        <w:rPr>
          <w:rFonts w:cs="Times New Roman"/>
          <w:szCs w:val="24"/>
        </w:rPr>
      </w:pPr>
    </w:p>
    <w:p w:rsidR="00150BBA" w:rsidRPr="005C2A78" w:rsidRDefault="00150B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AF94D2AD0E4E84A9D6155FE330F45D"/>
          </w:placeholder>
        </w:sdtPr>
        <w:sdtContent>
          <w:r>
            <w:rPr>
              <w:rFonts w:eastAsia="Times New Roman" w:cs="Times New Roman"/>
              <w:b/>
              <w:szCs w:val="24"/>
              <w:u w:val="single"/>
            </w:rPr>
            <w:t>SECTION BY SECTION ANALYSIS</w:t>
          </w:r>
        </w:sdtContent>
      </w:sdt>
    </w:p>
    <w:p w:rsidR="00150BBA" w:rsidRPr="005C2A78" w:rsidRDefault="00150BBA" w:rsidP="000F1DF9">
      <w:pPr>
        <w:spacing w:after="0" w:line="240" w:lineRule="auto"/>
        <w:jc w:val="both"/>
        <w:rPr>
          <w:rFonts w:eastAsia="Times New Roman" w:cs="Times New Roman"/>
          <w:szCs w:val="24"/>
        </w:rPr>
      </w:pPr>
    </w:p>
    <w:p w:rsidR="00150BBA" w:rsidRDefault="00150B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 Human Resources Code, by adding Section 40.041, as follows:</w:t>
      </w:r>
    </w:p>
    <w:p w:rsidR="00150BBA" w:rsidRDefault="00150BBA" w:rsidP="000F1DF9">
      <w:pPr>
        <w:spacing w:after="0" w:line="240" w:lineRule="auto"/>
        <w:jc w:val="both"/>
        <w:rPr>
          <w:rFonts w:eastAsia="Times New Roman" w:cs="Times New Roman"/>
          <w:szCs w:val="24"/>
        </w:rPr>
      </w:pPr>
    </w:p>
    <w:p w:rsidR="00150BBA" w:rsidRPr="005C2A78" w:rsidRDefault="00150BBA" w:rsidP="0095666A">
      <w:pPr>
        <w:spacing w:after="0" w:line="240" w:lineRule="auto"/>
        <w:ind w:left="720"/>
        <w:jc w:val="both"/>
        <w:rPr>
          <w:rFonts w:eastAsia="Times New Roman" w:cs="Times New Roman"/>
          <w:szCs w:val="24"/>
        </w:rPr>
      </w:pPr>
      <w:r>
        <w:rPr>
          <w:rFonts w:eastAsia="Times New Roman" w:cs="Times New Roman"/>
          <w:szCs w:val="24"/>
        </w:rPr>
        <w:t>Sec. 40.041. OFFICE OF WORKFORCE DEVELOPMENT AND ANALYTICS. Requires the Department of Family and Protective Services (DFPS) to create an office of workforce development and analytics to provide workforce support services, oversee workforce recruitment and training, and perform data analytics for DFPS. Requires the office to report to the deputy commissioner of DFPS and perform certain analytics.</w:t>
      </w:r>
    </w:p>
    <w:p w:rsidR="00150BBA" w:rsidRPr="005C2A78" w:rsidRDefault="00150BBA" w:rsidP="000F1DF9">
      <w:pPr>
        <w:spacing w:after="0" w:line="240" w:lineRule="auto"/>
        <w:jc w:val="both"/>
        <w:rPr>
          <w:rFonts w:eastAsia="Times New Roman" w:cs="Times New Roman"/>
          <w:szCs w:val="24"/>
        </w:rPr>
      </w:pPr>
    </w:p>
    <w:p w:rsidR="00150BBA" w:rsidRPr="005C2A78" w:rsidRDefault="00150B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DFPS commissioner, as soon as possible after the effective date of this Act, to establish the office. Requires the commissioner and the executive commissioner of the Health and Human Services Commission to transfer appropriate staff as necessary to conduct the duties of the office.</w:t>
      </w:r>
    </w:p>
    <w:p w:rsidR="00150BBA" w:rsidRPr="005C2A78" w:rsidRDefault="00150BBA" w:rsidP="000F1DF9">
      <w:pPr>
        <w:spacing w:after="0" w:line="240" w:lineRule="auto"/>
        <w:jc w:val="both"/>
        <w:rPr>
          <w:rFonts w:eastAsia="Times New Roman" w:cs="Times New Roman"/>
          <w:szCs w:val="24"/>
        </w:rPr>
      </w:pPr>
    </w:p>
    <w:p w:rsidR="00150BBA" w:rsidRPr="005C2A78" w:rsidRDefault="00150BB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150BBA" w:rsidRPr="006529C4" w:rsidRDefault="00150BBA" w:rsidP="00774EC7">
      <w:pPr>
        <w:spacing w:after="0" w:line="240" w:lineRule="auto"/>
        <w:jc w:val="both"/>
        <w:rPr>
          <w:rFonts w:cs="Times New Roman"/>
          <w:szCs w:val="24"/>
        </w:rPr>
      </w:pPr>
    </w:p>
    <w:p w:rsidR="00150BBA" w:rsidRPr="006529C4" w:rsidRDefault="00150BBA" w:rsidP="00774EC7">
      <w:pPr>
        <w:spacing w:after="0" w:line="240" w:lineRule="auto"/>
        <w:jc w:val="both"/>
      </w:pPr>
    </w:p>
    <w:p w:rsidR="00150BBA" w:rsidRPr="00CD2ADE" w:rsidRDefault="00150BBA" w:rsidP="00CD2ADE"/>
    <w:p w:rsidR="00986E9F" w:rsidRPr="00150BBA" w:rsidRDefault="00986E9F" w:rsidP="00150BBA"/>
    <w:sectPr w:rsidR="00986E9F" w:rsidRPr="00150BB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F2" w:rsidRDefault="005C48F2" w:rsidP="000F1DF9">
      <w:pPr>
        <w:spacing w:after="0" w:line="240" w:lineRule="auto"/>
      </w:pPr>
      <w:r>
        <w:separator/>
      </w:r>
    </w:p>
  </w:endnote>
  <w:endnote w:type="continuationSeparator" w:id="0">
    <w:p w:rsidR="005C48F2" w:rsidRDefault="005C48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48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0BB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0BBA">
                <w:rPr>
                  <w:sz w:val="20"/>
                  <w:szCs w:val="20"/>
                </w:rPr>
                <w:t>S.B. 497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0B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48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0B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0BB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F2" w:rsidRDefault="005C48F2" w:rsidP="000F1DF9">
      <w:pPr>
        <w:spacing w:after="0" w:line="240" w:lineRule="auto"/>
      </w:pPr>
      <w:r>
        <w:separator/>
      </w:r>
    </w:p>
  </w:footnote>
  <w:footnote w:type="continuationSeparator" w:id="0">
    <w:p w:rsidR="005C48F2" w:rsidRDefault="005C48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0BB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48F2"/>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0B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0B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3588" w:rsidP="008835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B02EBB094642F9B4AB3242F9B5E0D7"/>
        <w:category>
          <w:name w:val="General"/>
          <w:gallery w:val="placeholder"/>
        </w:category>
        <w:types>
          <w:type w:val="bbPlcHdr"/>
        </w:types>
        <w:behaviors>
          <w:behavior w:val="content"/>
        </w:behaviors>
        <w:guid w:val="{29089A92-FEEF-4A43-8AEF-A17E0DEDDF06}"/>
      </w:docPartPr>
      <w:docPartBody>
        <w:p w:rsidR="00000000" w:rsidRDefault="004C0DFA"/>
      </w:docPartBody>
    </w:docPart>
    <w:docPart>
      <w:docPartPr>
        <w:name w:val="48A13F8A6EFE45CCAC361AFED426C4D8"/>
        <w:category>
          <w:name w:val="General"/>
          <w:gallery w:val="placeholder"/>
        </w:category>
        <w:types>
          <w:type w:val="bbPlcHdr"/>
        </w:types>
        <w:behaviors>
          <w:behavior w:val="content"/>
        </w:behaviors>
        <w:guid w:val="{8EB7734C-A231-43CD-A1F6-96FC928D9B88}"/>
      </w:docPartPr>
      <w:docPartBody>
        <w:p w:rsidR="00000000" w:rsidRDefault="004C0DFA"/>
      </w:docPartBody>
    </w:docPart>
    <w:docPart>
      <w:docPartPr>
        <w:name w:val="28A93B150BC846F8AB4CE9FCD63BD1BE"/>
        <w:category>
          <w:name w:val="General"/>
          <w:gallery w:val="placeholder"/>
        </w:category>
        <w:types>
          <w:type w:val="bbPlcHdr"/>
        </w:types>
        <w:behaviors>
          <w:behavior w:val="content"/>
        </w:behaviors>
        <w:guid w:val="{BACB3986-C861-4C99-82CD-D1EF3FAD71F7}"/>
      </w:docPartPr>
      <w:docPartBody>
        <w:p w:rsidR="00000000" w:rsidRDefault="004C0DFA"/>
      </w:docPartBody>
    </w:docPart>
    <w:docPart>
      <w:docPartPr>
        <w:name w:val="4342BC104BF545F6BFD4C2B1E5DD929C"/>
        <w:category>
          <w:name w:val="General"/>
          <w:gallery w:val="placeholder"/>
        </w:category>
        <w:types>
          <w:type w:val="bbPlcHdr"/>
        </w:types>
        <w:behaviors>
          <w:behavior w:val="content"/>
        </w:behaviors>
        <w:guid w:val="{49BDD9D9-2921-476D-8F45-F2A92A3BD858}"/>
      </w:docPartPr>
      <w:docPartBody>
        <w:p w:rsidR="00000000" w:rsidRDefault="004C0DFA"/>
      </w:docPartBody>
    </w:docPart>
    <w:docPart>
      <w:docPartPr>
        <w:name w:val="6B0B94EE23534E69A04A79953B7D9CD9"/>
        <w:category>
          <w:name w:val="General"/>
          <w:gallery w:val="placeholder"/>
        </w:category>
        <w:types>
          <w:type w:val="bbPlcHdr"/>
        </w:types>
        <w:behaviors>
          <w:behavior w:val="content"/>
        </w:behaviors>
        <w:guid w:val="{373E4E19-5FC7-4881-9690-2E375096B8F3}"/>
      </w:docPartPr>
      <w:docPartBody>
        <w:p w:rsidR="00000000" w:rsidRDefault="004C0DFA"/>
      </w:docPartBody>
    </w:docPart>
    <w:docPart>
      <w:docPartPr>
        <w:name w:val="94FA7B5967504222847D46E774F82E21"/>
        <w:category>
          <w:name w:val="General"/>
          <w:gallery w:val="placeholder"/>
        </w:category>
        <w:types>
          <w:type w:val="bbPlcHdr"/>
        </w:types>
        <w:behaviors>
          <w:behavior w:val="content"/>
        </w:behaviors>
        <w:guid w:val="{18C365AF-6F5B-4D46-971B-B3208069CEAD}"/>
      </w:docPartPr>
      <w:docPartBody>
        <w:p w:rsidR="00000000" w:rsidRDefault="004C0DFA"/>
      </w:docPartBody>
    </w:docPart>
    <w:docPart>
      <w:docPartPr>
        <w:name w:val="AB8EA4E6EB934CE6A9AAA9E404B1D3B6"/>
        <w:category>
          <w:name w:val="General"/>
          <w:gallery w:val="placeholder"/>
        </w:category>
        <w:types>
          <w:type w:val="bbPlcHdr"/>
        </w:types>
        <w:behaviors>
          <w:behavior w:val="content"/>
        </w:behaviors>
        <w:guid w:val="{4113E14E-6F81-429A-B698-4781EB5283B8}"/>
      </w:docPartPr>
      <w:docPartBody>
        <w:p w:rsidR="00000000" w:rsidRDefault="004C0DFA"/>
      </w:docPartBody>
    </w:docPart>
    <w:docPart>
      <w:docPartPr>
        <w:name w:val="6A92890B190D4C809156AC14DBE4826E"/>
        <w:category>
          <w:name w:val="General"/>
          <w:gallery w:val="placeholder"/>
        </w:category>
        <w:types>
          <w:type w:val="bbPlcHdr"/>
        </w:types>
        <w:behaviors>
          <w:behavior w:val="content"/>
        </w:behaviors>
        <w:guid w:val="{C852467D-087D-4424-A95C-206A359062CE}"/>
      </w:docPartPr>
      <w:docPartBody>
        <w:p w:rsidR="00000000" w:rsidRDefault="004C0DFA"/>
      </w:docPartBody>
    </w:docPart>
    <w:docPart>
      <w:docPartPr>
        <w:name w:val="D295CEEF490448EBA3019D4480D8A147"/>
        <w:category>
          <w:name w:val="General"/>
          <w:gallery w:val="placeholder"/>
        </w:category>
        <w:types>
          <w:type w:val="bbPlcHdr"/>
        </w:types>
        <w:behaviors>
          <w:behavior w:val="content"/>
        </w:behaviors>
        <w:guid w:val="{FF8AE2D2-DCAD-4572-B1EA-7FA27FE5ABC9}"/>
      </w:docPartPr>
      <w:docPartBody>
        <w:p w:rsidR="00000000" w:rsidRDefault="00883588" w:rsidP="00883588">
          <w:pPr>
            <w:pStyle w:val="D295CEEF490448EBA3019D4480D8A147"/>
          </w:pPr>
          <w:r w:rsidRPr="00A30DD1">
            <w:rPr>
              <w:rStyle w:val="PlaceholderText"/>
            </w:rPr>
            <w:t>Click here to enter a date.</w:t>
          </w:r>
        </w:p>
      </w:docPartBody>
    </w:docPart>
    <w:docPart>
      <w:docPartPr>
        <w:name w:val="5F1D18E2CD8C4178908D7BE39B66FE37"/>
        <w:category>
          <w:name w:val="General"/>
          <w:gallery w:val="placeholder"/>
        </w:category>
        <w:types>
          <w:type w:val="bbPlcHdr"/>
        </w:types>
        <w:behaviors>
          <w:behavior w:val="content"/>
        </w:behaviors>
        <w:guid w:val="{7C33F546-5792-4ADD-BCB4-45A125C479F7}"/>
      </w:docPartPr>
      <w:docPartBody>
        <w:p w:rsidR="00000000" w:rsidRDefault="004C0DFA"/>
      </w:docPartBody>
    </w:docPart>
    <w:docPart>
      <w:docPartPr>
        <w:name w:val="2F04F9429DFB447A99F50DF418A60034"/>
        <w:category>
          <w:name w:val="General"/>
          <w:gallery w:val="placeholder"/>
        </w:category>
        <w:types>
          <w:type w:val="bbPlcHdr"/>
        </w:types>
        <w:behaviors>
          <w:behavior w:val="content"/>
        </w:behaviors>
        <w:guid w:val="{959C8ECF-F988-47B7-BD68-7B7DF9038A9A}"/>
      </w:docPartPr>
      <w:docPartBody>
        <w:p w:rsidR="00000000" w:rsidRDefault="004C0DFA"/>
      </w:docPartBody>
    </w:docPart>
    <w:docPart>
      <w:docPartPr>
        <w:name w:val="1EB46F34EA8645F785A63FF3B83DE457"/>
        <w:category>
          <w:name w:val="General"/>
          <w:gallery w:val="placeholder"/>
        </w:category>
        <w:types>
          <w:type w:val="bbPlcHdr"/>
        </w:types>
        <w:behaviors>
          <w:behavior w:val="content"/>
        </w:behaviors>
        <w:guid w:val="{334E7CD2-0369-43AC-B68C-CB4731FCF4BA}"/>
      </w:docPartPr>
      <w:docPartBody>
        <w:p w:rsidR="00000000" w:rsidRDefault="00883588" w:rsidP="00883588">
          <w:pPr>
            <w:pStyle w:val="1EB46F34EA8645F785A63FF3B83DE457"/>
          </w:pPr>
          <w:r>
            <w:rPr>
              <w:rFonts w:eastAsia="Times New Roman" w:cs="Times New Roman"/>
              <w:bCs/>
              <w:szCs w:val="24"/>
            </w:rPr>
            <w:t xml:space="preserve"> </w:t>
          </w:r>
        </w:p>
      </w:docPartBody>
    </w:docPart>
    <w:docPart>
      <w:docPartPr>
        <w:name w:val="F21E579934754CE998E466E9824C7464"/>
        <w:category>
          <w:name w:val="General"/>
          <w:gallery w:val="placeholder"/>
        </w:category>
        <w:types>
          <w:type w:val="bbPlcHdr"/>
        </w:types>
        <w:behaviors>
          <w:behavior w:val="content"/>
        </w:behaviors>
        <w:guid w:val="{20B4A529-D328-4D15-BD59-4B492639AD26}"/>
      </w:docPartPr>
      <w:docPartBody>
        <w:p w:rsidR="00000000" w:rsidRDefault="004C0DFA"/>
      </w:docPartBody>
    </w:docPart>
    <w:docPart>
      <w:docPartPr>
        <w:name w:val="48AF94D2AD0E4E84A9D6155FE330F45D"/>
        <w:category>
          <w:name w:val="General"/>
          <w:gallery w:val="placeholder"/>
        </w:category>
        <w:types>
          <w:type w:val="bbPlcHdr"/>
        </w:types>
        <w:behaviors>
          <w:behavior w:val="content"/>
        </w:behaviors>
        <w:guid w:val="{80120151-8737-4D51-B06C-20094BF49565}"/>
      </w:docPartPr>
      <w:docPartBody>
        <w:p w:rsidR="00000000" w:rsidRDefault="004C0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0DFA"/>
    <w:rsid w:val="00576003"/>
    <w:rsid w:val="005B408E"/>
    <w:rsid w:val="005D31F2"/>
    <w:rsid w:val="00635291"/>
    <w:rsid w:val="006959CC"/>
    <w:rsid w:val="00696675"/>
    <w:rsid w:val="006B0016"/>
    <w:rsid w:val="0088358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5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3588"/>
    <w:rPr>
      <w:rFonts w:ascii="Times New Roman" w:hAnsi="Times New Roman"/>
      <w:sz w:val="24"/>
    </w:rPr>
  </w:style>
  <w:style w:type="paragraph" w:customStyle="1" w:styleId="487D89B4F8B34DB4967D41FE18F7F88D7">
    <w:name w:val="487D89B4F8B34DB4967D41FE18F7F88D7"/>
    <w:rsid w:val="00883588"/>
    <w:rPr>
      <w:rFonts w:ascii="Times New Roman" w:hAnsi="Times New Roman"/>
      <w:sz w:val="24"/>
    </w:rPr>
  </w:style>
  <w:style w:type="paragraph" w:customStyle="1" w:styleId="AE2570ED5D764CD7AF9686706F550F4620">
    <w:name w:val="AE2570ED5D764CD7AF9686706F550F4620"/>
    <w:rsid w:val="00883588"/>
    <w:pPr>
      <w:tabs>
        <w:tab w:val="center" w:pos="4680"/>
        <w:tab w:val="right" w:pos="9360"/>
      </w:tabs>
      <w:spacing w:after="0" w:line="240" w:lineRule="auto"/>
    </w:pPr>
    <w:rPr>
      <w:rFonts w:ascii="Times New Roman" w:hAnsi="Times New Roman"/>
      <w:sz w:val="24"/>
    </w:rPr>
  </w:style>
  <w:style w:type="paragraph" w:customStyle="1" w:styleId="D295CEEF490448EBA3019D4480D8A147">
    <w:name w:val="D295CEEF490448EBA3019D4480D8A147"/>
    <w:rsid w:val="00883588"/>
  </w:style>
  <w:style w:type="paragraph" w:customStyle="1" w:styleId="1EB46F34EA8645F785A63FF3B83DE457">
    <w:name w:val="1EB46F34EA8645F785A63FF3B83DE457"/>
    <w:rsid w:val="008835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5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3588"/>
    <w:rPr>
      <w:rFonts w:ascii="Times New Roman" w:hAnsi="Times New Roman"/>
      <w:sz w:val="24"/>
    </w:rPr>
  </w:style>
  <w:style w:type="paragraph" w:customStyle="1" w:styleId="487D89B4F8B34DB4967D41FE18F7F88D7">
    <w:name w:val="487D89B4F8B34DB4967D41FE18F7F88D7"/>
    <w:rsid w:val="00883588"/>
    <w:rPr>
      <w:rFonts w:ascii="Times New Roman" w:hAnsi="Times New Roman"/>
      <w:sz w:val="24"/>
    </w:rPr>
  </w:style>
  <w:style w:type="paragraph" w:customStyle="1" w:styleId="AE2570ED5D764CD7AF9686706F550F4620">
    <w:name w:val="AE2570ED5D764CD7AF9686706F550F4620"/>
    <w:rsid w:val="00883588"/>
    <w:pPr>
      <w:tabs>
        <w:tab w:val="center" w:pos="4680"/>
        <w:tab w:val="right" w:pos="9360"/>
      </w:tabs>
      <w:spacing w:after="0" w:line="240" w:lineRule="auto"/>
    </w:pPr>
    <w:rPr>
      <w:rFonts w:ascii="Times New Roman" w:hAnsi="Times New Roman"/>
      <w:sz w:val="24"/>
    </w:rPr>
  </w:style>
  <w:style w:type="paragraph" w:customStyle="1" w:styleId="D295CEEF490448EBA3019D4480D8A147">
    <w:name w:val="D295CEEF490448EBA3019D4480D8A147"/>
    <w:rsid w:val="00883588"/>
  </w:style>
  <w:style w:type="paragraph" w:customStyle="1" w:styleId="1EB46F34EA8645F785A63FF3B83DE457">
    <w:name w:val="1EB46F34EA8645F785A63FF3B83DE457"/>
    <w:rsid w:val="00883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26C522-B0B3-4F96-BC1F-76346044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399</Words>
  <Characters>2278</Characters>
  <Application>Microsoft Office Word</Application>
  <DocSecurity>0</DocSecurity>
  <Lines>18</Lines>
  <Paragraphs>5</Paragraphs>
  <ScaleCrop>false</ScaleCrop>
  <Company>Texas Legislative Council</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2017-02-24T21:14:00Z</cp:lastPrinted>
  <dcterms:created xsi:type="dcterms:W3CDTF">2015-05-29T14:24:00Z</dcterms:created>
  <dcterms:modified xsi:type="dcterms:W3CDTF">2017-02-24T21:14:00Z</dcterms:modified>
</cp:coreProperties>
</file>

<file path=docProps/custom.xml><?xml version="1.0" encoding="utf-8"?>
<op:Properties xmlns:vt="http://schemas.openxmlformats.org/officeDocument/2006/docPropsVTypes" xmlns:op="http://schemas.openxmlformats.org/officeDocument/2006/custom-properties"/>
</file>