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E41" w:rsidRDefault="005C7E4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E40863387104A62A53826A0EC2B4258"/>
          </w:placeholder>
        </w:sdtPr>
        <w:sdtContent>
          <w:r w:rsidRPr="005C2A78">
            <w:rPr>
              <w:rFonts w:cs="Times New Roman"/>
              <w:b/>
              <w:szCs w:val="24"/>
              <w:u w:val="single"/>
            </w:rPr>
            <w:t>BILL ANALYSIS</w:t>
          </w:r>
        </w:sdtContent>
      </w:sdt>
    </w:p>
    <w:p w:rsidR="005C7E41" w:rsidRPr="00585C31" w:rsidRDefault="005C7E41" w:rsidP="000F1DF9">
      <w:pPr>
        <w:spacing w:after="0" w:line="240" w:lineRule="auto"/>
        <w:rPr>
          <w:rFonts w:cs="Times New Roman"/>
          <w:szCs w:val="24"/>
        </w:rPr>
      </w:pPr>
    </w:p>
    <w:p w:rsidR="005C7E41" w:rsidRPr="00585C31" w:rsidRDefault="005C7E4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C7E41" w:rsidTr="000F1DF9">
        <w:tc>
          <w:tcPr>
            <w:tcW w:w="2718" w:type="dxa"/>
          </w:tcPr>
          <w:p w:rsidR="005C7E41" w:rsidRPr="005C2A78" w:rsidRDefault="005C7E41" w:rsidP="006D756B">
            <w:pPr>
              <w:rPr>
                <w:rFonts w:cs="Times New Roman"/>
                <w:szCs w:val="24"/>
              </w:rPr>
            </w:pPr>
            <w:sdt>
              <w:sdtPr>
                <w:rPr>
                  <w:rFonts w:cs="Times New Roman"/>
                  <w:szCs w:val="24"/>
                </w:rPr>
                <w:alias w:val="Agency Title"/>
                <w:tag w:val="AgencyTitleContentControl"/>
                <w:id w:val="1920747753"/>
                <w:lock w:val="sdtContentLocked"/>
                <w:placeholder>
                  <w:docPart w:val="B2593A38E1D0438BA38A90617A7465C3"/>
                </w:placeholder>
              </w:sdtPr>
              <w:sdtEndPr>
                <w:rPr>
                  <w:rFonts w:cstheme="minorBidi"/>
                  <w:szCs w:val="22"/>
                </w:rPr>
              </w:sdtEndPr>
              <w:sdtContent>
                <w:r>
                  <w:rPr>
                    <w:rFonts w:cs="Times New Roman"/>
                    <w:szCs w:val="24"/>
                  </w:rPr>
                  <w:t>Senate Research Center</w:t>
                </w:r>
              </w:sdtContent>
            </w:sdt>
          </w:p>
        </w:tc>
        <w:tc>
          <w:tcPr>
            <w:tcW w:w="6858" w:type="dxa"/>
          </w:tcPr>
          <w:p w:rsidR="005C7E41" w:rsidRPr="00FF6471" w:rsidRDefault="005C7E41" w:rsidP="000F1DF9">
            <w:pPr>
              <w:jc w:val="right"/>
              <w:rPr>
                <w:rFonts w:cs="Times New Roman"/>
                <w:szCs w:val="24"/>
              </w:rPr>
            </w:pPr>
            <w:sdt>
              <w:sdtPr>
                <w:rPr>
                  <w:rFonts w:cs="Times New Roman"/>
                  <w:szCs w:val="24"/>
                </w:rPr>
                <w:alias w:val="Bill Number"/>
                <w:tag w:val="BillNumberOne"/>
                <w:id w:val="-410784069"/>
                <w:lock w:val="sdtContentLocked"/>
                <w:placeholder>
                  <w:docPart w:val="FBEE6FED4240498DAEEAAE7A0934F8B3"/>
                </w:placeholder>
              </w:sdtPr>
              <w:sdtContent>
                <w:r>
                  <w:rPr>
                    <w:rFonts w:cs="Times New Roman"/>
                    <w:szCs w:val="24"/>
                  </w:rPr>
                  <w:t>S.B. 515</w:t>
                </w:r>
              </w:sdtContent>
            </w:sdt>
          </w:p>
        </w:tc>
      </w:tr>
      <w:tr w:rsidR="005C7E41" w:rsidTr="000F1DF9">
        <w:sdt>
          <w:sdtPr>
            <w:rPr>
              <w:rFonts w:cs="Times New Roman"/>
              <w:szCs w:val="24"/>
            </w:rPr>
            <w:alias w:val="TLCNumber"/>
            <w:tag w:val="TLCNumber"/>
            <w:id w:val="-542600604"/>
            <w:lock w:val="sdtLocked"/>
            <w:placeholder>
              <w:docPart w:val="2704E4A8BD78455BBD5D242C16C1762E"/>
            </w:placeholder>
          </w:sdtPr>
          <w:sdtContent>
            <w:tc>
              <w:tcPr>
                <w:tcW w:w="2718" w:type="dxa"/>
              </w:tcPr>
              <w:p w:rsidR="005C7E41" w:rsidRPr="000F1DF9" w:rsidRDefault="005C7E41" w:rsidP="00C65088">
                <w:pPr>
                  <w:rPr>
                    <w:rFonts w:cs="Times New Roman"/>
                    <w:szCs w:val="24"/>
                  </w:rPr>
                </w:pPr>
                <w:r>
                  <w:rPr>
                    <w:rFonts w:cs="Times New Roman"/>
                    <w:szCs w:val="24"/>
                  </w:rPr>
                  <w:t>85R2585 TJB-D</w:t>
                </w:r>
              </w:p>
            </w:tc>
          </w:sdtContent>
        </w:sdt>
        <w:tc>
          <w:tcPr>
            <w:tcW w:w="6858" w:type="dxa"/>
          </w:tcPr>
          <w:p w:rsidR="005C7E41" w:rsidRPr="005C2A78" w:rsidRDefault="005C7E41" w:rsidP="006D756B">
            <w:pPr>
              <w:jc w:val="right"/>
              <w:rPr>
                <w:rFonts w:cs="Times New Roman"/>
                <w:szCs w:val="24"/>
              </w:rPr>
            </w:pPr>
            <w:sdt>
              <w:sdtPr>
                <w:rPr>
                  <w:rFonts w:cs="Times New Roman"/>
                  <w:szCs w:val="24"/>
                </w:rPr>
                <w:alias w:val="Author Label"/>
                <w:tag w:val="By"/>
                <w:id w:val="72399597"/>
                <w:lock w:val="sdtLocked"/>
                <w:placeholder>
                  <w:docPart w:val="E214F1D676D74CC4898F0F2A5F4BE8D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F3D18B3C28548C08F15F48F9E1B9501"/>
                </w:placeholder>
              </w:sdtPr>
              <w:sdtContent>
                <w:r>
                  <w:rPr>
                    <w:rFonts w:cs="Times New Roman"/>
                    <w:szCs w:val="24"/>
                  </w:rPr>
                  <w:t>Taylor, Van</w:t>
                </w:r>
              </w:sdtContent>
            </w:sdt>
            <w:sdt>
              <w:sdtPr>
                <w:rPr>
                  <w:rFonts w:cs="Times New Roman"/>
                  <w:szCs w:val="24"/>
                </w:rPr>
                <w:alias w:val="Sponsor"/>
                <w:tag w:val="Sponsor"/>
                <w:id w:val="-2039656131"/>
                <w:lock w:val="sdtContentLocked"/>
                <w:placeholder>
                  <w:docPart w:val="30336468F91F449E8EE5EFB1DC9CAC1A"/>
                </w:placeholder>
                <w:showingPlcHdr/>
              </w:sdtPr>
              <w:sdtContent/>
            </w:sdt>
          </w:p>
        </w:tc>
      </w:tr>
      <w:tr w:rsidR="005C7E41" w:rsidTr="000F1DF9">
        <w:tc>
          <w:tcPr>
            <w:tcW w:w="2718" w:type="dxa"/>
          </w:tcPr>
          <w:p w:rsidR="005C7E41" w:rsidRPr="00BC7495" w:rsidRDefault="005C7E41" w:rsidP="000F1DF9">
            <w:pPr>
              <w:rPr>
                <w:rFonts w:cs="Times New Roman"/>
                <w:szCs w:val="24"/>
              </w:rPr>
            </w:pPr>
          </w:p>
        </w:tc>
        <w:sdt>
          <w:sdtPr>
            <w:rPr>
              <w:rFonts w:cs="Times New Roman"/>
              <w:szCs w:val="24"/>
            </w:rPr>
            <w:alias w:val="Committee"/>
            <w:tag w:val="Committee"/>
            <w:id w:val="1914272295"/>
            <w:lock w:val="sdtContentLocked"/>
            <w:placeholder>
              <w:docPart w:val="61A7D6043A7942609199EBF835D8147A"/>
            </w:placeholder>
          </w:sdtPr>
          <w:sdtContent>
            <w:tc>
              <w:tcPr>
                <w:tcW w:w="6858" w:type="dxa"/>
              </w:tcPr>
              <w:p w:rsidR="005C7E41" w:rsidRPr="00FF6471" w:rsidRDefault="005C7E41" w:rsidP="000F1DF9">
                <w:pPr>
                  <w:jc w:val="right"/>
                  <w:rPr>
                    <w:rFonts w:cs="Times New Roman"/>
                    <w:szCs w:val="24"/>
                  </w:rPr>
                </w:pPr>
                <w:r>
                  <w:rPr>
                    <w:rFonts w:cs="Times New Roman"/>
                    <w:szCs w:val="24"/>
                  </w:rPr>
                  <w:t>Business &amp; Commerce</w:t>
                </w:r>
              </w:p>
            </w:tc>
          </w:sdtContent>
        </w:sdt>
      </w:tr>
      <w:tr w:rsidR="005C7E41" w:rsidTr="000F1DF9">
        <w:tc>
          <w:tcPr>
            <w:tcW w:w="2718" w:type="dxa"/>
          </w:tcPr>
          <w:p w:rsidR="005C7E41" w:rsidRPr="00BC7495" w:rsidRDefault="005C7E41" w:rsidP="000F1DF9">
            <w:pPr>
              <w:rPr>
                <w:rFonts w:cs="Times New Roman"/>
                <w:szCs w:val="24"/>
              </w:rPr>
            </w:pPr>
          </w:p>
        </w:tc>
        <w:sdt>
          <w:sdtPr>
            <w:rPr>
              <w:rFonts w:cs="Times New Roman"/>
              <w:szCs w:val="24"/>
            </w:rPr>
            <w:alias w:val="Date"/>
            <w:tag w:val="DateContentControl"/>
            <w:id w:val="1178081906"/>
            <w:lock w:val="sdtLocked"/>
            <w:placeholder>
              <w:docPart w:val="5FCB637AD84444B6BFAFA525E6DF9066"/>
            </w:placeholder>
            <w:date w:fullDate="2017-02-08T00:00:00Z">
              <w:dateFormat w:val="M/d/yyyy"/>
              <w:lid w:val="en-US"/>
              <w:storeMappedDataAs w:val="dateTime"/>
              <w:calendar w:val="gregorian"/>
            </w:date>
          </w:sdtPr>
          <w:sdtContent>
            <w:tc>
              <w:tcPr>
                <w:tcW w:w="6858" w:type="dxa"/>
              </w:tcPr>
              <w:p w:rsidR="005C7E41" w:rsidRPr="00FF6471" w:rsidRDefault="005C7E41" w:rsidP="000F1DF9">
                <w:pPr>
                  <w:jc w:val="right"/>
                  <w:rPr>
                    <w:rFonts w:cs="Times New Roman"/>
                    <w:szCs w:val="24"/>
                  </w:rPr>
                </w:pPr>
                <w:r>
                  <w:rPr>
                    <w:rFonts w:cs="Times New Roman"/>
                    <w:szCs w:val="24"/>
                  </w:rPr>
                  <w:t>2/8/2017</w:t>
                </w:r>
              </w:p>
            </w:tc>
          </w:sdtContent>
        </w:sdt>
      </w:tr>
      <w:tr w:rsidR="005C7E41" w:rsidTr="000F1DF9">
        <w:tc>
          <w:tcPr>
            <w:tcW w:w="2718" w:type="dxa"/>
          </w:tcPr>
          <w:p w:rsidR="005C7E41" w:rsidRPr="00BC7495" w:rsidRDefault="005C7E41" w:rsidP="000F1DF9">
            <w:pPr>
              <w:rPr>
                <w:rFonts w:cs="Times New Roman"/>
                <w:szCs w:val="24"/>
              </w:rPr>
            </w:pPr>
          </w:p>
        </w:tc>
        <w:sdt>
          <w:sdtPr>
            <w:rPr>
              <w:rFonts w:cs="Times New Roman"/>
              <w:szCs w:val="24"/>
            </w:rPr>
            <w:alias w:val="BA Version"/>
            <w:tag w:val="BAVersion"/>
            <w:id w:val="-1685590809"/>
            <w:lock w:val="sdtContentLocked"/>
            <w:placeholder>
              <w:docPart w:val="024364A08FDE422FBE80BA8A12059FED"/>
            </w:placeholder>
          </w:sdtPr>
          <w:sdtContent>
            <w:tc>
              <w:tcPr>
                <w:tcW w:w="6858" w:type="dxa"/>
              </w:tcPr>
              <w:p w:rsidR="005C7E41" w:rsidRPr="00FF6471" w:rsidRDefault="005C7E41" w:rsidP="000F1DF9">
                <w:pPr>
                  <w:jc w:val="right"/>
                  <w:rPr>
                    <w:rFonts w:cs="Times New Roman"/>
                    <w:szCs w:val="24"/>
                  </w:rPr>
                </w:pPr>
                <w:r>
                  <w:rPr>
                    <w:rFonts w:cs="Times New Roman"/>
                    <w:szCs w:val="24"/>
                  </w:rPr>
                  <w:t>As Filed</w:t>
                </w:r>
              </w:p>
            </w:tc>
          </w:sdtContent>
        </w:sdt>
      </w:tr>
    </w:tbl>
    <w:p w:rsidR="005C7E41" w:rsidRPr="00FF6471" w:rsidRDefault="005C7E41" w:rsidP="000F1DF9">
      <w:pPr>
        <w:spacing w:after="0" w:line="240" w:lineRule="auto"/>
        <w:rPr>
          <w:rFonts w:cs="Times New Roman"/>
          <w:szCs w:val="24"/>
        </w:rPr>
      </w:pPr>
    </w:p>
    <w:p w:rsidR="005C7E41" w:rsidRPr="00FF6471" w:rsidRDefault="005C7E41" w:rsidP="000F1DF9">
      <w:pPr>
        <w:spacing w:after="0" w:line="240" w:lineRule="auto"/>
        <w:rPr>
          <w:rFonts w:cs="Times New Roman"/>
          <w:szCs w:val="24"/>
        </w:rPr>
      </w:pPr>
    </w:p>
    <w:p w:rsidR="005C7E41" w:rsidRPr="00FF6471" w:rsidRDefault="005C7E4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BBCD8C5DD4242F8B71415B63B0FFCD2"/>
        </w:placeholder>
      </w:sdtPr>
      <w:sdtContent>
        <w:p w:rsidR="005C7E41" w:rsidRDefault="005C7E4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43AD5C57903498D938F0BB8E04CACFA"/>
        </w:placeholder>
      </w:sdtPr>
      <w:sdtContent>
        <w:p w:rsidR="005C7E41" w:rsidRDefault="005C7E41" w:rsidP="00AC6195">
          <w:pPr>
            <w:pStyle w:val="NormalWeb"/>
            <w:spacing w:before="0" w:beforeAutospacing="0" w:after="0" w:afterAutospacing="0"/>
            <w:jc w:val="both"/>
            <w:divId w:val="646326167"/>
            <w:rPr>
              <w:rFonts w:eastAsia="Times New Roman"/>
              <w:bCs/>
            </w:rPr>
          </w:pPr>
        </w:p>
        <w:p w:rsidR="005C7E41" w:rsidRPr="008A3A8F" w:rsidRDefault="005C7E41" w:rsidP="00AC6195">
          <w:pPr>
            <w:pStyle w:val="NormalWeb"/>
            <w:spacing w:before="0" w:beforeAutospacing="0" w:after="0" w:afterAutospacing="0"/>
            <w:jc w:val="both"/>
            <w:divId w:val="646326167"/>
            <w:rPr>
              <w:color w:val="000000"/>
            </w:rPr>
          </w:pPr>
          <w:r w:rsidRPr="008A3A8F">
            <w:rPr>
              <w:color w:val="000000"/>
            </w:rPr>
            <w:t>Interested parties contend that, in some cases, elected or appointed officials selected to oversee a governmental body have been blocked from accessing information and properties go</w:t>
          </w:r>
          <w:r>
            <w:rPr>
              <w:color w:val="000000"/>
            </w:rPr>
            <w:t>verned by that body. S.B.</w:t>
          </w:r>
          <w:r w:rsidRPr="008A3A8F">
            <w:rPr>
              <w:color w:val="000000"/>
            </w:rPr>
            <w:t xml:space="preserve"> 515 provides that elected or appointed officers of a state, county, city, or special district have a right of access to all information and properties within their respective governmental bodies. This change establishes and reinforces the legislative expectation that elected or appointed officials have unfettered access to information within their jurisdiction, including information that may be exempt from disclosure under the Public Information Act or</w:t>
          </w:r>
          <w:r>
            <w:rPr>
              <w:color w:val="000000"/>
            </w:rPr>
            <w:t xml:space="preserve"> is</w:t>
          </w:r>
          <w:r w:rsidRPr="008A3A8F">
            <w:rPr>
              <w:color w:val="000000"/>
            </w:rPr>
            <w:t xml:space="preserve"> otherwise confidential. The bill is grounded on the premise that all information created or maintained within a governmental body must be accessible to their governing elected or appointed officials. Access to any information within a governmental body, no matter how confidential or mundane, is essential for elected and appointed officials to perform their duties.</w:t>
          </w:r>
        </w:p>
        <w:p w:rsidR="005C7E41" w:rsidRPr="00D70925" w:rsidRDefault="005C7E41" w:rsidP="00AC6195">
          <w:pPr>
            <w:spacing w:after="0" w:line="240" w:lineRule="auto"/>
            <w:jc w:val="both"/>
            <w:rPr>
              <w:rFonts w:eastAsia="Times New Roman" w:cs="Times New Roman"/>
              <w:bCs/>
              <w:szCs w:val="24"/>
            </w:rPr>
          </w:pPr>
        </w:p>
      </w:sdtContent>
    </w:sdt>
    <w:p w:rsidR="005C7E41" w:rsidRDefault="005C7E4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515 </w:t>
      </w:r>
      <w:bookmarkStart w:id="1" w:name="AmendsCurrentLaw"/>
      <w:bookmarkEnd w:id="1"/>
      <w:r>
        <w:rPr>
          <w:rFonts w:cs="Times New Roman"/>
          <w:szCs w:val="24"/>
        </w:rPr>
        <w:t>amends current law relating to the right of certain public officers to access public information, documents, records, and property.</w:t>
      </w:r>
    </w:p>
    <w:p w:rsidR="005C7E41" w:rsidRPr="0087385D" w:rsidRDefault="005C7E41" w:rsidP="000F1DF9">
      <w:pPr>
        <w:spacing w:after="0" w:line="240" w:lineRule="auto"/>
        <w:jc w:val="both"/>
        <w:rPr>
          <w:rFonts w:eastAsia="Times New Roman" w:cs="Times New Roman"/>
          <w:szCs w:val="24"/>
        </w:rPr>
      </w:pPr>
    </w:p>
    <w:p w:rsidR="005C7E41" w:rsidRPr="005C2A78" w:rsidRDefault="005C7E4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9966E9975884E2DAAF6D5D5A8F00DF3"/>
          </w:placeholder>
        </w:sdtPr>
        <w:sdtContent>
          <w:r>
            <w:rPr>
              <w:rFonts w:eastAsia="Times New Roman" w:cs="Times New Roman"/>
              <w:b/>
              <w:szCs w:val="24"/>
              <w:u w:val="single"/>
            </w:rPr>
            <w:t>RULEMAKING AUTHORITY</w:t>
          </w:r>
        </w:sdtContent>
      </w:sdt>
    </w:p>
    <w:p w:rsidR="005C7E41" w:rsidRPr="006529C4" w:rsidRDefault="005C7E41" w:rsidP="00774EC7">
      <w:pPr>
        <w:spacing w:after="0" w:line="240" w:lineRule="auto"/>
        <w:jc w:val="both"/>
        <w:rPr>
          <w:rFonts w:cs="Times New Roman"/>
          <w:szCs w:val="24"/>
        </w:rPr>
      </w:pPr>
    </w:p>
    <w:p w:rsidR="005C7E41" w:rsidRPr="006529C4" w:rsidRDefault="005C7E41" w:rsidP="00774EC7">
      <w:pPr>
        <w:spacing w:after="0" w:line="240" w:lineRule="auto"/>
        <w:jc w:val="both"/>
        <w:rPr>
          <w:rFonts w:cs="Times New Roman"/>
          <w:szCs w:val="24"/>
        </w:rPr>
      </w:pPr>
      <w:r>
        <w:rPr>
          <w:rFonts w:cs="Times New Roman"/>
          <w:szCs w:val="24"/>
        </w:rPr>
        <w:t>Rulemaking authority is expressly granted to the attorney general in SECTION 1 (Section 674.054, Government Code) and SECTION 2 (Section 206.005, Local Government Code) of this bill.</w:t>
      </w:r>
    </w:p>
    <w:p w:rsidR="005C7E41" w:rsidRPr="006529C4" w:rsidRDefault="005C7E41" w:rsidP="00774EC7">
      <w:pPr>
        <w:spacing w:after="0" w:line="240" w:lineRule="auto"/>
        <w:jc w:val="both"/>
        <w:rPr>
          <w:rFonts w:cs="Times New Roman"/>
          <w:szCs w:val="24"/>
        </w:rPr>
      </w:pPr>
    </w:p>
    <w:p w:rsidR="005C7E41" w:rsidRPr="005C2A78" w:rsidRDefault="005C7E4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195515C48E54D3DAEEA90E58CF5D637"/>
          </w:placeholder>
        </w:sdtPr>
        <w:sdtContent>
          <w:r>
            <w:rPr>
              <w:rFonts w:eastAsia="Times New Roman" w:cs="Times New Roman"/>
              <w:b/>
              <w:szCs w:val="24"/>
              <w:u w:val="single"/>
            </w:rPr>
            <w:t>SECTION BY SECTION ANALYSIS</w:t>
          </w:r>
        </w:sdtContent>
      </w:sdt>
    </w:p>
    <w:p w:rsidR="005C7E41" w:rsidRPr="005C2A78" w:rsidRDefault="005C7E41" w:rsidP="000F1DF9">
      <w:pPr>
        <w:spacing w:after="0" w:line="240" w:lineRule="auto"/>
        <w:jc w:val="both"/>
        <w:rPr>
          <w:rFonts w:eastAsia="Times New Roman" w:cs="Times New Roman"/>
          <w:szCs w:val="24"/>
        </w:rPr>
      </w:pPr>
    </w:p>
    <w:p w:rsidR="005C7E41" w:rsidRDefault="005C7E4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B, Title 6, Government Code, by adding Chapter 674, as follows:</w:t>
      </w:r>
    </w:p>
    <w:p w:rsidR="005C7E41" w:rsidRDefault="005C7E41" w:rsidP="000F1DF9">
      <w:pPr>
        <w:spacing w:after="0" w:line="240" w:lineRule="auto"/>
        <w:jc w:val="both"/>
        <w:rPr>
          <w:rFonts w:eastAsia="Times New Roman" w:cs="Times New Roman"/>
          <w:szCs w:val="24"/>
        </w:rPr>
      </w:pPr>
    </w:p>
    <w:p w:rsidR="005C7E41" w:rsidRDefault="005C7E41" w:rsidP="0087385D">
      <w:pPr>
        <w:spacing w:after="0" w:line="240" w:lineRule="auto"/>
        <w:jc w:val="center"/>
        <w:rPr>
          <w:rFonts w:eastAsia="Times New Roman" w:cs="Times New Roman"/>
          <w:szCs w:val="24"/>
        </w:rPr>
      </w:pPr>
      <w:r>
        <w:rPr>
          <w:rFonts w:eastAsia="Times New Roman" w:cs="Times New Roman"/>
          <w:szCs w:val="24"/>
        </w:rPr>
        <w:t>CHAPTER 674. RIGHT OF ACCESS TO PUBLIC INFORMATION, BUILDINGS, AND GROUNDS BY APPOINTED STATE BOARD MEMBERS</w:t>
      </w:r>
    </w:p>
    <w:p w:rsidR="005C7E41" w:rsidRDefault="005C7E41" w:rsidP="0087385D">
      <w:pPr>
        <w:spacing w:after="0" w:line="240" w:lineRule="auto"/>
        <w:jc w:val="center"/>
        <w:rPr>
          <w:rFonts w:eastAsia="Times New Roman" w:cs="Times New Roman"/>
          <w:szCs w:val="24"/>
        </w:rPr>
      </w:pPr>
    </w:p>
    <w:p w:rsidR="005C7E41" w:rsidRDefault="005C7E41" w:rsidP="0087385D">
      <w:pPr>
        <w:spacing w:after="0" w:line="240" w:lineRule="auto"/>
        <w:jc w:val="center"/>
        <w:rPr>
          <w:rFonts w:eastAsia="Times New Roman" w:cs="Times New Roman"/>
          <w:szCs w:val="24"/>
        </w:rPr>
      </w:pPr>
      <w:r>
        <w:rPr>
          <w:rFonts w:eastAsia="Times New Roman" w:cs="Times New Roman"/>
          <w:szCs w:val="24"/>
        </w:rPr>
        <w:t>SUBCHAPTER A. GENERAL PROVISIONS</w:t>
      </w:r>
    </w:p>
    <w:p w:rsidR="005C7E41" w:rsidRDefault="005C7E41" w:rsidP="0087385D">
      <w:pPr>
        <w:spacing w:after="0" w:line="240" w:lineRule="auto"/>
        <w:jc w:val="center"/>
        <w:rPr>
          <w:rFonts w:eastAsia="Times New Roman" w:cs="Times New Roman"/>
          <w:szCs w:val="24"/>
        </w:rPr>
      </w:pPr>
    </w:p>
    <w:p w:rsidR="005C7E41" w:rsidRDefault="005C7E41" w:rsidP="0087385D">
      <w:pPr>
        <w:spacing w:after="0" w:line="240" w:lineRule="auto"/>
        <w:ind w:left="720"/>
        <w:jc w:val="both"/>
        <w:rPr>
          <w:rFonts w:eastAsia="Times New Roman" w:cs="Times New Roman"/>
          <w:szCs w:val="24"/>
        </w:rPr>
      </w:pPr>
      <w:r>
        <w:rPr>
          <w:rFonts w:eastAsia="Times New Roman" w:cs="Times New Roman"/>
          <w:szCs w:val="24"/>
        </w:rPr>
        <w:t>Sec. 674.001. DEFINITIONS. Defines "board member," "public information," and "state governmental body."</w:t>
      </w:r>
    </w:p>
    <w:p w:rsidR="005C7E41" w:rsidRDefault="005C7E41" w:rsidP="0087385D">
      <w:pPr>
        <w:spacing w:after="0" w:line="240" w:lineRule="auto"/>
        <w:ind w:left="720"/>
        <w:jc w:val="both"/>
        <w:rPr>
          <w:rFonts w:eastAsia="Times New Roman" w:cs="Times New Roman"/>
          <w:szCs w:val="24"/>
        </w:rPr>
      </w:pPr>
    </w:p>
    <w:p w:rsidR="005C7E41" w:rsidRDefault="005C7E41" w:rsidP="0087385D">
      <w:pPr>
        <w:spacing w:after="0" w:line="240" w:lineRule="auto"/>
        <w:ind w:left="720"/>
        <w:jc w:val="center"/>
        <w:rPr>
          <w:rFonts w:eastAsia="Times New Roman" w:cs="Times New Roman"/>
          <w:szCs w:val="24"/>
        </w:rPr>
      </w:pPr>
      <w:r>
        <w:rPr>
          <w:rFonts w:eastAsia="Times New Roman" w:cs="Times New Roman"/>
          <w:szCs w:val="24"/>
        </w:rPr>
        <w:t>SUBCHAPTER B. RIGHT OF ACCESS TO INFORMATION</w:t>
      </w:r>
    </w:p>
    <w:p w:rsidR="005C7E41" w:rsidRDefault="005C7E41" w:rsidP="0087385D">
      <w:pPr>
        <w:spacing w:after="0" w:line="240" w:lineRule="auto"/>
        <w:ind w:left="720"/>
        <w:jc w:val="center"/>
        <w:rPr>
          <w:rFonts w:eastAsia="Times New Roman" w:cs="Times New Roman"/>
          <w:szCs w:val="24"/>
        </w:rPr>
      </w:pPr>
    </w:p>
    <w:p w:rsidR="005C7E41" w:rsidRDefault="005C7E41" w:rsidP="0087385D">
      <w:pPr>
        <w:spacing w:after="0" w:line="240" w:lineRule="auto"/>
        <w:ind w:left="720"/>
        <w:jc w:val="both"/>
        <w:rPr>
          <w:rFonts w:eastAsia="Times New Roman" w:cs="Times New Roman"/>
          <w:szCs w:val="24"/>
        </w:rPr>
      </w:pPr>
      <w:r>
        <w:rPr>
          <w:rFonts w:eastAsia="Times New Roman" w:cs="Times New Roman"/>
          <w:szCs w:val="24"/>
        </w:rPr>
        <w:t>Sec. 674.051. RIGHT OF ACCESS TO INFORMATION. Provides that a board member has a right of access to information that is public information of the state governmental body to which the member is appointed.</w:t>
      </w:r>
    </w:p>
    <w:p w:rsidR="005C7E41" w:rsidRDefault="005C7E41" w:rsidP="0087385D">
      <w:pPr>
        <w:spacing w:after="0" w:line="240" w:lineRule="auto"/>
        <w:ind w:left="720"/>
        <w:jc w:val="both"/>
        <w:rPr>
          <w:rFonts w:eastAsia="Times New Roman" w:cs="Times New Roman"/>
          <w:szCs w:val="24"/>
        </w:rPr>
      </w:pPr>
    </w:p>
    <w:p w:rsidR="005C7E41" w:rsidRDefault="005C7E41" w:rsidP="0087385D">
      <w:pPr>
        <w:spacing w:after="0" w:line="240" w:lineRule="auto"/>
        <w:ind w:left="720"/>
        <w:jc w:val="both"/>
        <w:rPr>
          <w:rFonts w:eastAsia="Times New Roman" w:cs="Times New Roman"/>
          <w:szCs w:val="24"/>
        </w:rPr>
      </w:pPr>
      <w:r>
        <w:rPr>
          <w:rFonts w:eastAsia="Times New Roman" w:cs="Times New Roman"/>
          <w:szCs w:val="24"/>
        </w:rPr>
        <w:t>Sec. 674.052. PROVISION OF INFORMATION. (a) Requires a state governmental body, on request by a board member of the governmental body, to provide public information, including confidential information or information otherwise excepted from disclosure, to the member in accordance with Chapter 552 (Public Information).</w:t>
      </w:r>
    </w:p>
    <w:p w:rsidR="005C7E41" w:rsidRDefault="005C7E41" w:rsidP="0087385D">
      <w:pPr>
        <w:spacing w:after="0" w:line="240" w:lineRule="auto"/>
        <w:ind w:left="720"/>
        <w:jc w:val="both"/>
        <w:rPr>
          <w:rFonts w:eastAsia="Times New Roman" w:cs="Times New Roman"/>
          <w:szCs w:val="24"/>
        </w:rPr>
      </w:pPr>
    </w:p>
    <w:p w:rsidR="005C7E41" w:rsidRDefault="005C7E41" w:rsidP="0087385D">
      <w:pPr>
        <w:spacing w:after="0" w:line="240" w:lineRule="auto"/>
        <w:ind w:left="1440"/>
        <w:jc w:val="both"/>
        <w:rPr>
          <w:rFonts w:eastAsia="Times New Roman" w:cs="Times New Roman"/>
          <w:szCs w:val="24"/>
        </w:rPr>
      </w:pPr>
      <w:r>
        <w:rPr>
          <w:rFonts w:eastAsia="Times New Roman" w:cs="Times New Roman"/>
          <w:szCs w:val="24"/>
        </w:rPr>
        <w:t>(b) Provides that a state governmental body, by providing public information under this section that is confidential or otherwise excepted from disclosure under law, does not waive or affect the confidentiality of the information for purposes of state or federal law or waive the right of the governmental body to assert exceptions to disclosure of the information in the future.</w:t>
      </w:r>
    </w:p>
    <w:p w:rsidR="005C7E41" w:rsidRDefault="005C7E41" w:rsidP="0087385D">
      <w:pPr>
        <w:spacing w:after="0" w:line="240" w:lineRule="auto"/>
        <w:ind w:left="1440"/>
        <w:jc w:val="both"/>
        <w:rPr>
          <w:rFonts w:eastAsia="Times New Roman" w:cs="Times New Roman"/>
          <w:szCs w:val="24"/>
        </w:rPr>
      </w:pPr>
    </w:p>
    <w:p w:rsidR="005C7E41" w:rsidRDefault="005C7E41" w:rsidP="0087385D">
      <w:pPr>
        <w:spacing w:after="0" w:line="240" w:lineRule="auto"/>
        <w:ind w:left="720"/>
        <w:jc w:val="both"/>
        <w:rPr>
          <w:rFonts w:eastAsia="Times New Roman" w:cs="Times New Roman"/>
          <w:szCs w:val="24"/>
        </w:rPr>
      </w:pPr>
      <w:r>
        <w:rPr>
          <w:rFonts w:eastAsia="Times New Roman" w:cs="Times New Roman"/>
          <w:szCs w:val="24"/>
        </w:rPr>
        <w:t>Sec. 674.053. CONFIDENTIALITY AGREEMENT. (a) Authorizes a state governmental body to require a board member requesting information or a designated employee of the requesting member who will view or handle information that is received under this subchapter and that is confidential or otherwise excepted from disclosure under law to sign a confidentiality agreement that covers the information and requires that the information be handled in certain ways.</w:t>
      </w:r>
    </w:p>
    <w:p w:rsidR="005C7E41" w:rsidRDefault="005C7E41" w:rsidP="0087385D">
      <w:pPr>
        <w:spacing w:after="0" w:line="240" w:lineRule="auto"/>
        <w:ind w:left="720"/>
        <w:jc w:val="both"/>
        <w:rPr>
          <w:rFonts w:eastAsia="Times New Roman" w:cs="Times New Roman"/>
          <w:szCs w:val="24"/>
        </w:rPr>
      </w:pPr>
    </w:p>
    <w:p w:rsidR="005C7E41" w:rsidRDefault="005C7E41" w:rsidP="0087385D">
      <w:pPr>
        <w:spacing w:after="0" w:line="240" w:lineRule="auto"/>
        <w:ind w:left="1440"/>
        <w:jc w:val="both"/>
        <w:rPr>
          <w:rFonts w:eastAsia="Times New Roman" w:cs="Times New Roman"/>
          <w:szCs w:val="24"/>
        </w:rPr>
      </w:pPr>
      <w:r>
        <w:rPr>
          <w:rFonts w:eastAsia="Times New Roman" w:cs="Times New Roman"/>
          <w:szCs w:val="24"/>
        </w:rPr>
        <w:t>(b) Authorizes an individual required to sign a confidentiality agreement to seek a decision as provided by Section 674.054 about whether the information covered by the confidentiality agreement is confidential or otherwise excepted from disclosure under law. Provides that a confidentiality agreement is void to the extent that the agreement covers information that is finally determined under Section 674.054 to not be confidential or otherwise excepted from disclosure under law.</w:t>
      </w:r>
    </w:p>
    <w:p w:rsidR="005C7E41" w:rsidRDefault="005C7E41" w:rsidP="0087385D">
      <w:pPr>
        <w:spacing w:after="0" w:line="240" w:lineRule="auto"/>
        <w:ind w:left="1440"/>
        <w:jc w:val="both"/>
        <w:rPr>
          <w:rFonts w:eastAsia="Times New Roman" w:cs="Times New Roman"/>
          <w:szCs w:val="24"/>
        </w:rPr>
      </w:pPr>
    </w:p>
    <w:p w:rsidR="005C7E41" w:rsidRDefault="005C7E41" w:rsidP="0087385D">
      <w:pPr>
        <w:spacing w:after="0" w:line="240" w:lineRule="auto"/>
        <w:ind w:left="720"/>
        <w:jc w:val="both"/>
        <w:rPr>
          <w:rFonts w:eastAsia="Times New Roman" w:cs="Times New Roman"/>
          <w:szCs w:val="24"/>
        </w:rPr>
      </w:pPr>
      <w:r>
        <w:rPr>
          <w:rFonts w:eastAsia="Times New Roman" w:cs="Times New Roman"/>
          <w:szCs w:val="24"/>
        </w:rPr>
        <w:t>Sec. 674.054. DECISION BY ATTORNEY GENERAL REGARDING CONFIDENTIALITY OR DISCLOSURE. (a) Authorizes a board member requesting information under this subchapter to seek a decision from the attorney general about whether the information covered by a confidentiality agreement under Section 674.053 is confidential or otherwise excepted from disclosure under law.</w:t>
      </w:r>
    </w:p>
    <w:p w:rsidR="005C7E41" w:rsidRDefault="005C7E41" w:rsidP="0087385D">
      <w:pPr>
        <w:spacing w:after="0" w:line="240" w:lineRule="auto"/>
        <w:ind w:left="720"/>
        <w:jc w:val="both"/>
        <w:rPr>
          <w:rFonts w:eastAsia="Times New Roman" w:cs="Times New Roman"/>
          <w:szCs w:val="24"/>
        </w:rPr>
      </w:pPr>
    </w:p>
    <w:p w:rsidR="005C7E41" w:rsidRDefault="005C7E41" w:rsidP="0087385D">
      <w:pPr>
        <w:spacing w:after="0" w:line="240" w:lineRule="auto"/>
        <w:ind w:left="1440"/>
        <w:jc w:val="both"/>
        <w:rPr>
          <w:rFonts w:eastAsia="Times New Roman" w:cs="Times New Roman"/>
          <w:szCs w:val="24"/>
        </w:rPr>
      </w:pPr>
      <w:r>
        <w:rPr>
          <w:rFonts w:eastAsia="Times New Roman" w:cs="Times New Roman"/>
          <w:szCs w:val="24"/>
        </w:rPr>
        <w:t>(b) Requires the attorney general, by rule, to establish procedures and deadlines for receiving information necessary to determine whether the information covered by a confidentiality agreement is confidential or otherwise excepted from disclosure under law and for receiving briefs from a requesting board member, a state governmental body, and any other interested person.</w:t>
      </w:r>
    </w:p>
    <w:p w:rsidR="005C7E41" w:rsidRDefault="005C7E41" w:rsidP="0087385D">
      <w:pPr>
        <w:spacing w:after="0" w:line="240" w:lineRule="auto"/>
        <w:ind w:left="1440"/>
        <w:jc w:val="both"/>
        <w:rPr>
          <w:rFonts w:eastAsia="Times New Roman" w:cs="Times New Roman"/>
          <w:szCs w:val="24"/>
        </w:rPr>
      </w:pPr>
    </w:p>
    <w:p w:rsidR="005C7E41" w:rsidRDefault="005C7E41" w:rsidP="0087385D">
      <w:pPr>
        <w:spacing w:after="0" w:line="240" w:lineRule="auto"/>
        <w:ind w:left="1440"/>
        <w:jc w:val="both"/>
        <w:rPr>
          <w:rFonts w:eastAsia="Times New Roman" w:cs="Times New Roman"/>
          <w:szCs w:val="24"/>
        </w:rPr>
      </w:pPr>
      <w:r>
        <w:rPr>
          <w:rFonts w:eastAsia="Times New Roman" w:cs="Times New Roman"/>
          <w:szCs w:val="24"/>
        </w:rPr>
        <w:t>(c) Requires the attorney general render the decision not later than the 45th business day after the date the attorney general receives the request for a decision. Authorizes the attorney general, if the attorney general is unable to issue the decision within the 45-day period, to during the 45-day period extend the period for issuing the decision by an additional 10 business days by informing certain people and bodies of the reason for the delay.</w:t>
      </w:r>
    </w:p>
    <w:p w:rsidR="005C7E41" w:rsidRDefault="005C7E41" w:rsidP="0087385D">
      <w:pPr>
        <w:spacing w:after="0" w:line="240" w:lineRule="auto"/>
        <w:ind w:left="1440"/>
        <w:jc w:val="both"/>
        <w:rPr>
          <w:rFonts w:eastAsia="Times New Roman" w:cs="Times New Roman"/>
          <w:szCs w:val="24"/>
        </w:rPr>
      </w:pPr>
    </w:p>
    <w:p w:rsidR="005C7E41" w:rsidRDefault="005C7E41" w:rsidP="0087385D">
      <w:pPr>
        <w:spacing w:after="0" w:line="240" w:lineRule="auto"/>
        <w:ind w:left="1440"/>
        <w:jc w:val="both"/>
        <w:rPr>
          <w:rFonts w:eastAsia="Times New Roman" w:cs="Times New Roman"/>
          <w:szCs w:val="24"/>
        </w:rPr>
      </w:pPr>
      <w:r>
        <w:rPr>
          <w:rFonts w:eastAsia="Times New Roman" w:cs="Times New Roman"/>
          <w:szCs w:val="24"/>
        </w:rPr>
        <w:t>(d) Requires the attorney general to issue a written decision and provide a copy of the decision to the requesting board member, the state governmental body, and any interested person who submitted necessary information or a brief to the attorney general.</w:t>
      </w:r>
    </w:p>
    <w:p w:rsidR="005C7E41" w:rsidRDefault="005C7E41" w:rsidP="0087385D">
      <w:pPr>
        <w:spacing w:after="0" w:line="240" w:lineRule="auto"/>
        <w:ind w:left="1440"/>
        <w:jc w:val="both"/>
        <w:rPr>
          <w:rFonts w:eastAsia="Times New Roman" w:cs="Times New Roman"/>
          <w:szCs w:val="24"/>
        </w:rPr>
      </w:pPr>
    </w:p>
    <w:p w:rsidR="005C7E41" w:rsidRDefault="005C7E41" w:rsidP="0087385D">
      <w:pPr>
        <w:spacing w:after="0" w:line="240" w:lineRule="auto"/>
        <w:ind w:left="1440"/>
        <w:jc w:val="both"/>
        <w:rPr>
          <w:rFonts w:eastAsia="Times New Roman" w:cs="Times New Roman"/>
          <w:szCs w:val="24"/>
        </w:rPr>
      </w:pPr>
      <w:r>
        <w:rPr>
          <w:rFonts w:eastAsia="Times New Roman" w:cs="Times New Roman"/>
          <w:szCs w:val="24"/>
        </w:rPr>
        <w:t>(e) Authorizes the requesting board member or the state governmental body to appeal a decision of the attorney general under Subsection (d) to a district court. Authorizes a person to appeal a decision of the attorney general to a district court if the person claims a proprietary interest in the information affected by the decision or a privacy interest in the information that a confidentiality law or judicial decision is designed to protect.</w:t>
      </w:r>
    </w:p>
    <w:p w:rsidR="005C7E41" w:rsidRDefault="005C7E41" w:rsidP="0087385D">
      <w:pPr>
        <w:spacing w:after="0" w:line="240" w:lineRule="auto"/>
        <w:ind w:left="1440"/>
        <w:jc w:val="both"/>
        <w:rPr>
          <w:rFonts w:eastAsia="Times New Roman" w:cs="Times New Roman"/>
          <w:szCs w:val="24"/>
        </w:rPr>
      </w:pPr>
    </w:p>
    <w:p w:rsidR="005C7E41" w:rsidRDefault="005C7E41" w:rsidP="0087385D">
      <w:pPr>
        <w:spacing w:after="0" w:line="240" w:lineRule="auto"/>
        <w:ind w:left="720"/>
        <w:jc w:val="both"/>
        <w:rPr>
          <w:rFonts w:eastAsia="Times New Roman" w:cs="Times New Roman"/>
          <w:szCs w:val="24"/>
        </w:rPr>
      </w:pPr>
      <w:r>
        <w:rPr>
          <w:rFonts w:eastAsia="Times New Roman" w:cs="Times New Roman"/>
          <w:szCs w:val="24"/>
        </w:rPr>
        <w:t>Sec. 674.055. EFFECT OF SUBCHAPTER. (a) Provides that this subchapter does not affect the right of a board member to obtain information under other law, the procedures under which the information is obtained under other law, or the use that may be made of the information obtained under other law.</w:t>
      </w:r>
    </w:p>
    <w:p w:rsidR="005C7E41" w:rsidRDefault="005C7E41" w:rsidP="0087385D">
      <w:pPr>
        <w:spacing w:after="0" w:line="240" w:lineRule="auto"/>
        <w:ind w:left="720"/>
        <w:jc w:val="both"/>
        <w:rPr>
          <w:rFonts w:eastAsia="Times New Roman" w:cs="Times New Roman"/>
          <w:szCs w:val="24"/>
        </w:rPr>
      </w:pPr>
    </w:p>
    <w:p w:rsidR="005C7E41" w:rsidRDefault="005C7E41" w:rsidP="0087385D">
      <w:pPr>
        <w:spacing w:after="0" w:line="240" w:lineRule="auto"/>
        <w:ind w:left="1440"/>
        <w:jc w:val="both"/>
        <w:rPr>
          <w:rFonts w:eastAsia="Times New Roman" w:cs="Times New Roman"/>
          <w:szCs w:val="24"/>
        </w:rPr>
      </w:pPr>
      <w:r>
        <w:rPr>
          <w:rFonts w:eastAsia="Times New Roman" w:cs="Times New Roman"/>
          <w:szCs w:val="24"/>
        </w:rPr>
        <w:t>(b) Provides that this subchapter does not grant authority to a state governmental body to withhold information from a board member.</w:t>
      </w:r>
    </w:p>
    <w:p w:rsidR="005C7E41" w:rsidRDefault="005C7E41" w:rsidP="0087385D">
      <w:pPr>
        <w:spacing w:after="0" w:line="240" w:lineRule="auto"/>
        <w:ind w:left="1440"/>
        <w:jc w:val="both"/>
        <w:rPr>
          <w:rFonts w:eastAsia="Times New Roman" w:cs="Times New Roman"/>
          <w:szCs w:val="24"/>
        </w:rPr>
      </w:pPr>
    </w:p>
    <w:p w:rsidR="005C7E41" w:rsidRDefault="005C7E41" w:rsidP="0087385D">
      <w:pPr>
        <w:spacing w:after="0" w:line="240" w:lineRule="auto"/>
        <w:ind w:left="1440"/>
        <w:jc w:val="center"/>
        <w:rPr>
          <w:rFonts w:eastAsia="Times New Roman" w:cs="Times New Roman"/>
          <w:szCs w:val="24"/>
        </w:rPr>
      </w:pPr>
      <w:r>
        <w:rPr>
          <w:rFonts w:eastAsia="Times New Roman" w:cs="Times New Roman"/>
          <w:szCs w:val="24"/>
        </w:rPr>
        <w:t>SUBCHAPTER C. RIGHT OF ACCESS TO PUBLIC PROPERTY</w:t>
      </w:r>
    </w:p>
    <w:p w:rsidR="005C7E41" w:rsidRDefault="005C7E41" w:rsidP="0087385D">
      <w:pPr>
        <w:spacing w:after="0" w:line="240" w:lineRule="auto"/>
        <w:ind w:left="1440"/>
        <w:jc w:val="center"/>
        <w:rPr>
          <w:rFonts w:eastAsia="Times New Roman" w:cs="Times New Roman"/>
          <w:szCs w:val="24"/>
        </w:rPr>
      </w:pPr>
    </w:p>
    <w:p w:rsidR="005C7E41" w:rsidRDefault="005C7E41" w:rsidP="0087385D">
      <w:pPr>
        <w:spacing w:after="0" w:line="240" w:lineRule="auto"/>
        <w:ind w:left="720"/>
        <w:jc w:val="both"/>
        <w:rPr>
          <w:rFonts w:eastAsia="Times New Roman" w:cs="Times New Roman"/>
          <w:szCs w:val="24"/>
        </w:rPr>
      </w:pPr>
      <w:r>
        <w:rPr>
          <w:rFonts w:eastAsia="Times New Roman" w:cs="Times New Roman"/>
          <w:szCs w:val="24"/>
        </w:rPr>
        <w:t>Sec. 674.101. RIGHT OF ACCESS TO PUBLIC PROPERTY. Provides that a board member, notwithstanding any other provision of law, has right of access to any building, structure, room, land, or body of water owned or leased by, or under the exclusive control of, the state governmental body to which the member is appointed.</w:t>
      </w:r>
    </w:p>
    <w:p w:rsidR="005C7E41" w:rsidRDefault="005C7E41" w:rsidP="0087385D">
      <w:pPr>
        <w:spacing w:after="0" w:line="240" w:lineRule="auto"/>
        <w:ind w:left="720"/>
        <w:jc w:val="both"/>
        <w:rPr>
          <w:rFonts w:eastAsia="Times New Roman" w:cs="Times New Roman"/>
          <w:szCs w:val="24"/>
        </w:rPr>
      </w:pPr>
    </w:p>
    <w:p w:rsidR="005C7E41" w:rsidRDefault="005C7E41" w:rsidP="0087385D">
      <w:pPr>
        <w:spacing w:after="0" w:line="240" w:lineRule="auto"/>
        <w:ind w:left="720"/>
        <w:jc w:val="both"/>
        <w:rPr>
          <w:rFonts w:eastAsia="Times New Roman" w:cs="Times New Roman"/>
          <w:szCs w:val="24"/>
        </w:rPr>
      </w:pPr>
      <w:r>
        <w:rPr>
          <w:rFonts w:eastAsia="Times New Roman" w:cs="Times New Roman"/>
          <w:szCs w:val="24"/>
        </w:rPr>
        <w:t>Sec. 674.102. ACCESS TO PROPERTY. (a) Requires a person authorized to control access to property described by Section 674.101 to provide a board member of the state governmental body access to the property if the member completes certain actions.</w:t>
      </w:r>
    </w:p>
    <w:p w:rsidR="005C7E41" w:rsidRDefault="005C7E41" w:rsidP="0087385D">
      <w:pPr>
        <w:spacing w:after="0" w:line="240" w:lineRule="auto"/>
        <w:ind w:left="720"/>
        <w:jc w:val="both"/>
        <w:rPr>
          <w:rFonts w:eastAsia="Times New Roman" w:cs="Times New Roman"/>
          <w:szCs w:val="24"/>
        </w:rPr>
      </w:pPr>
    </w:p>
    <w:p w:rsidR="005C7E41" w:rsidRPr="005C2A78" w:rsidRDefault="005C7E41" w:rsidP="0087385D">
      <w:pPr>
        <w:spacing w:after="0" w:line="240" w:lineRule="auto"/>
        <w:ind w:left="1440"/>
        <w:jc w:val="both"/>
        <w:rPr>
          <w:rFonts w:eastAsia="Times New Roman" w:cs="Times New Roman"/>
          <w:szCs w:val="24"/>
        </w:rPr>
      </w:pPr>
      <w:r>
        <w:rPr>
          <w:rFonts w:eastAsia="Times New Roman" w:cs="Times New Roman"/>
          <w:szCs w:val="24"/>
        </w:rPr>
        <w:t>(b) Requires the authorized person to provide access to property not later than the 10th business day following the date the request for access is made by the requesting board member.</w:t>
      </w:r>
    </w:p>
    <w:p w:rsidR="005C7E41" w:rsidRPr="005C2A78" w:rsidRDefault="005C7E41" w:rsidP="000F1DF9">
      <w:pPr>
        <w:spacing w:after="0" w:line="240" w:lineRule="auto"/>
        <w:jc w:val="both"/>
        <w:rPr>
          <w:rFonts w:eastAsia="Times New Roman" w:cs="Times New Roman"/>
          <w:szCs w:val="24"/>
        </w:rPr>
      </w:pPr>
    </w:p>
    <w:p w:rsidR="005C7E41" w:rsidRDefault="005C7E4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Subtitle C, Title 6, Local Government Code, by adding Chapter 206, as follows:</w:t>
      </w:r>
    </w:p>
    <w:p w:rsidR="005C7E41" w:rsidRDefault="005C7E41" w:rsidP="000F1DF9">
      <w:pPr>
        <w:spacing w:after="0" w:line="240" w:lineRule="auto"/>
        <w:jc w:val="both"/>
        <w:rPr>
          <w:rFonts w:eastAsia="Times New Roman" w:cs="Times New Roman"/>
          <w:szCs w:val="24"/>
        </w:rPr>
      </w:pPr>
    </w:p>
    <w:p w:rsidR="005C7E41" w:rsidRDefault="005C7E41" w:rsidP="0087385D">
      <w:pPr>
        <w:spacing w:after="0" w:line="240" w:lineRule="auto"/>
        <w:jc w:val="center"/>
        <w:rPr>
          <w:rFonts w:eastAsia="Times New Roman" w:cs="Times New Roman"/>
          <w:szCs w:val="24"/>
        </w:rPr>
      </w:pPr>
      <w:r>
        <w:rPr>
          <w:rFonts w:eastAsia="Times New Roman" w:cs="Times New Roman"/>
          <w:szCs w:val="24"/>
        </w:rPr>
        <w:t>CHAPTER 206. RIGHT OF ACCESS TO INFORMATION BY CERTAIN PUBLIC OFFICERS</w:t>
      </w:r>
    </w:p>
    <w:p w:rsidR="005C7E41" w:rsidRDefault="005C7E41" w:rsidP="0087385D">
      <w:pPr>
        <w:spacing w:after="0" w:line="240" w:lineRule="auto"/>
        <w:jc w:val="center"/>
        <w:rPr>
          <w:rFonts w:eastAsia="Times New Roman" w:cs="Times New Roman"/>
          <w:szCs w:val="24"/>
        </w:rPr>
      </w:pPr>
    </w:p>
    <w:p w:rsidR="005C7E41" w:rsidRDefault="005C7E41" w:rsidP="0087385D">
      <w:pPr>
        <w:spacing w:after="0" w:line="240" w:lineRule="auto"/>
        <w:ind w:left="720"/>
        <w:jc w:val="both"/>
        <w:rPr>
          <w:rFonts w:eastAsia="Times New Roman" w:cs="Times New Roman"/>
          <w:szCs w:val="24"/>
        </w:rPr>
      </w:pPr>
      <w:r>
        <w:rPr>
          <w:rFonts w:eastAsia="Times New Roman" w:cs="Times New Roman"/>
          <w:szCs w:val="24"/>
        </w:rPr>
        <w:t>Sec. 206.001. DEFINITIONS. Defines "county governmental body," "county officer," "municipal governmental body," "municipal officer," "public information," "special district," and "special district officer."</w:t>
      </w:r>
    </w:p>
    <w:p w:rsidR="005C7E41" w:rsidRDefault="005C7E41" w:rsidP="0087385D">
      <w:pPr>
        <w:spacing w:after="0" w:line="240" w:lineRule="auto"/>
        <w:ind w:left="720"/>
        <w:jc w:val="both"/>
        <w:rPr>
          <w:rFonts w:eastAsia="Times New Roman" w:cs="Times New Roman"/>
          <w:szCs w:val="24"/>
        </w:rPr>
      </w:pPr>
    </w:p>
    <w:p w:rsidR="005C7E41" w:rsidRDefault="005C7E41" w:rsidP="0087385D">
      <w:pPr>
        <w:spacing w:after="0" w:line="240" w:lineRule="auto"/>
        <w:ind w:left="720"/>
        <w:jc w:val="both"/>
        <w:rPr>
          <w:rFonts w:eastAsia="Times New Roman" w:cs="Times New Roman"/>
          <w:szCs w:val="24"/>
        </w:rPr>
      </w:pPr>
      <w:r>
        <w:rPr>
          <w:rFonts w:eastAsia="Times New Roman" w:cs="Times New Roman"/>
          <w:szCs w:val="24"/>
        </w:rPr>
        <w:t>Sec. 206.002. RIGHT OF ACCESS TO INFORMATION. (a) Provides that a county officer has a right of access to information that is public information of the county governmental body to which the county officer is elected or appointed.</w:t>
      </w:r>
    </w:p>
    <w:p w:rsidR="005C7E41" w:rsidRDefault="005C7E41" w:rsidP="0087385D">
      <w:pPr>
        <w:spacing w:after="0" w:line="240" w:lineRule="auto"/>
        <w:ind w:left="720"/>
        <w:jc w:val="both"/>
        <w:rPr>
          <w:rFonts w:eastAsia="Times New Roman" w:cs="Times New Roman"/>
          <w:szCs w:val="24"/>
        </w:rPr>
      </w:pPr>
    </w:p>
    <w:p w:rsidR="005C7E41" w:rsidRDefault="005C7E41" w:rsidP="0087385D">
      <w:pPr>
        <w:spacing w:after="0" w:line="240" w:lineRule="auto"/>
        <w:ind w:left="1440"/>
        <w:jc w:val="both"/>
        <w:rPr>
          <w:rFonts w:eastAsia="Times New Roman" w:cs="Times New Roman"/>
          <w:szCs w:val="24"/>
        </w:rPr>
      </w:pPr>
      <w:r>
        <w:rPr>
          <w:rFonts w:eastAsia="Times New Roman" w:cs="Times New Roman"/>
          <w:szCs w:val="24"/>
        </w:rPr>
        <w:t>(b) Provides that a municipal officer has right of access to information that is public information of the municipal governmental body to which the municipal officer is elected or appointed.</w:t>
      </w:r>
    </w:p>
    <w:p w:rsidR="005C7E41" w:rsidRDefault="005C7E41" w:rsidP="0087385D">
      <w:pPr>
        <w:spacing w:after="0" w:line="240" w:lineRule="auto"/>
        <w:ind w:left="1440"/>
        <w:jc w:val="both"/>
        <w:rPr>
          <w:rFonts w:eastAsia="Times New Roman" w:cs="Times New Roman"/>
          <w:szCs w:val="24"/>
        </w:rPr>
      </w:pPr>
    </w:p>
    <w:p w:rsidR="005C7E41" w:rsidRDefault="005C7E41" w:rsidP="0087385D">
      <w:pPr>
        <w:spacing w:after="0" w:line="240" w:lineRule="auto"/>
        <w:ind w:left="1440"/>
        <w:jc w:val="both"/>
        <w:rPr>
          <w:rFonts w:eastAsia="Times New Roman" w:cs="Times New Roman"/>
          <w:szCs w:val="24"/>
        </w:rPr>
      </w:pPr>
      <w:r>
        <w:rPr>
          <w:rFonts w:eastAsia="Times New Roman" w:cs="Times New Roman"/>
          <w:szCs w:val="24"/>
        </w:rPr>
        <w:t>(c) Provides that a special district officer has a right of access to information that is public information of the district.</w:t>
      </w:r>
    </w:p>
    <w:p w:rsidR="005C7E41" w:rsidRDefault="005C7E41" w:rsidP="0087385D">
      <w:pPr>
        <w:spacing w:after="0" w:line="240" w:lineRule="auto"/>
        <w:ind w:left="1440"/>
        <w:jc w:val="both"/>
        <w:rPr>
          <w:rFonts w:eastAsia="Times New Roman" w:cs="Times New Roman"/>
          <w:szCs w:val="24"/>
        </w:rPr>
      </w:pPr>
    </w:p>
    <w:p w:rsidR="005C7E41" w:rsidRDefault="005C7E41" w:rsidP="0087385D">
      <w:pPr>
        <w:spacing w:after="0" w:line="240" w:lineRule="auto"/>
        <w:ind w:left="720"/>
        <w:jc w:val="both"/>
        <w:rPr>
          <w:rFonts w:eastAsia="Times New Roman" w:cs="Times New Roman"/>
          <w:szCs w:val="24"/>
        </w:rPr>
      </w:pPr>
      <w:r>
        <w:rPr>
          <w:rFonts w:eastAsia="Times New Roman" w:cs="Times New Roman"/>
          <w:szCs w:val="24"/>
        </w:rPr>
        <w:t>Sec. 206.003. PROVISION OF INFORMATION. (a) Requires a county governmental body on request by a county officer of the governmental body, a municipal governmental body on request by a municipal officer of the governmental body, or a special district on request by a special district officer of the district to provide public information, including confidential information or information otherwise excepted from disclosure, to the officer in the accordance with Chapter 552, Government Code.</w:t>
      </w:r>
    </w:p>
    <w:p w:rsidR="005C7E41" w:rsidRDefault="005C7E41" w:rsidP="0087385D">
      <w:pPr>
        <w:spacing w:after="0" w:line="240" w:lineRule="auto"/>
        <w:ind w:left="720"/>
        <w:jc w:val="both"/>
        <w:rPr>
          <w:rFonts w:eastAsia="Times New Roman" w:cs="Times New Roman"/>
          <w:szCs w:val="24"/>
        </w:rPr>
      </w:pPr>
    </w:p>
    <w:p w:rsidR="005C7E41" w:rsidRDefault="005C7E41" w:rsidP="0087385D">
      <w:pPr>
        <w:spacing w:after="0" w:line="240" w:lineRule="auto"/>
        <w:ind w:left="1440"/>
        <w:jc w:val="both"/>
        <w:rPr>
          <w:rFonts w:eastAsia="Times New Roman" w:cs="Times New Roman"/>
          <w:szCs w:val="24"/>
        </w:rPr>
      </w:pPr>
      <w:r>
        <w:rPr>
          <w:rFonts w:eastAsia="Times New Roman" w:cs="Times New Roman"/>
          <w:szCs w:val="24"/>
        </w:rPr>
        <w:t>(b) Provides that a county governmental body, municipal governmental body, or special district, by providing public information under this section that is confidential or otherwise excepted from disclosure under law, does not waive or affect the confidentiality of the information for purposes of state or federal law or waive the right of the governmental body or special district to assert exceptions to disclosure of the information in the future.</w:t>
      </w:r>
    </w:p>
    <w:p w:rsidR="005C7E41" w:rsidRDefault="005C7E41" w:rsidP="0087385D">
      <w:pPr>
        <w:spacing w:after="0" w:line="240" w:lineRule="auto"/>
        <w:ind w:left="1440"/>
        <w:jc w:val="both"/>
        <w:rPr>
          <w:rFonts w:eastAsia="Times New Roman" w:cs="Times New Roman"/>
          <w:szCs w:val="24"/>
        </w:rPr>
      </w:pPr>
    </w:p>
    <w:p w:rsidR="005C7E41" w:rsidRDefault="005C7E41" w:rsidP="0087385D">
      <w:pPr>
        <w:spacing w:after="0" w:line="240" w:lineRule="auto"/>
        <w:ind w:left="720"/>
        <w:jc w:val="both"/>
        <w:rPr>
          <w:rFonts w:eastAsia="Times New Roman" w:cs="Times New Roman"/>
          <w:szCs w:val="24"/>
        </w:rPr>
      </w:pPr>
      <w:r>
        <w:rPr>
          <w:rFonts w:eastAsia="Times New Roman" w:cs="Times New Roman"/>
          <w:szCs w:val="24"/>
        </w:rPr>
        <w:t>Sec. 206.004. CONFIDENTIALITY AGREEMENT. (a) Authorizes a county governmental body, municipal governmental body, or special district to require an officer requesting information or a designated employee of the requesting officer who will view or handle information that is received under this chapter and that is confidential or otherwise excepted from disclosure under law to sign a confidentiality agreement that covers the information and requires that the information be handled in certain ways.</w:t>
      </w:r>
    </w:p>
    <w:p w:rsidR="005C7E41" w:rsidRDefault="005C7E41" w:rsidP="0087385D">
      <w:pPr>
        <w:spacing w:after="0" w:line="240" w:lineRule="auto"/>
        <w:ind w:left="720"/>
        <w:jc w:val="both"/>
        <w:rPr>
          <w:rFonts w:eastAsia="Times New Roman" w:cs="Times New Roman"/>
          <w:szCs w:val="24"/>
        </w:rPr>
      </w:pPr>
    </w:p>
    <w:p w:rsidR="005C7E41" w:rsidRDefault="005C7E41" w:rsidP="0087385D">
      <w:pPr>
        <w:spacing w:after="0" w:line="240" w:lineRule="auto"/>
        <w:ind w:left="1440"/>
        <w:jc w:val="both"/>
        <w:rPr>
          <w:rFonts w:eastAsia="Times New Roman" w:cs="Times New Roman"/>
          <w:szCs w:val="24"/>
        </w:rPr>
      </w:pPr>
      <w:r>
        <w:rPr>
          <w:rFonts w:eastAsia="Times New Roman" w:cs="Times New Roman"/>
          <w:szCs w:val="24"/>
        </w:rPr>
        <w:t>(b) Authorizes an individual required to sign a confidentiality agreement to seek a decision as provided by Section 206.005 about whether the information covered by the confidentiality agreement is confidential or otherwise excepted from disclosure under law. Provides that a confidentiality agreement is void to the extent that the agreement covers information that is finally determined under Section 206.005 to not be confidential or otherwise excepted from disclosure under law.</w:t>
      </w:r>
    </w:p>
    <w:p w:rsidR="005C7E41" w:rsidRDefault="005C7E41" w:rsidP="0087385D">
      <w:pPr>
        <w:spacing w:after="0" w:line="240" w:lineRule="auto"/>
        <w:ind w:left="1440"/>
        <w:jc w:val="both"/>
        <w:rPr>
          <w:rFonts w:eastAsia="Times New Roman" w:cs="Times New Roman"/>
          <w:szCs w:val="24"/>
        </w:rPr>
      </w:pPr>
    </w:p>
    <w:p w:rsidR="005C7E41" w:rsidRDefault="005C7E41" w:rsidP="0087385D">
      <w:pPr>
        <w:spacing w:after="0" w:line="240" w:lineRule="auto"/>
        <w:ind w:left="720"/>
        <w:jc w:val="both"/>
        <w:rPr>
          <w:rFonts w:eastAsia="Times New Roman" w:cs="Times New Roman"/>
          <w:szCs w:val="24"/>
        </w:rPr>
      </w:pPr>
      <w:r>
        <w:rPr>
          <w:rFonts w:eastAsia="Times New Roman" w:cs="Times New Roman"/>
          <w:szCs w:val="24"/>
        </w:rPr>
        <w:t>Sec. 206.005. DECISION BY ATTORNEY GENERAL REGARDING CONFIDENTIALITY OR DISCLOSURE. (a) Authorizes an officer requesting information under this chapter to seek a decision from the attorney general about whether the information covered by a confidentiality agreement under Section 206.004 is confidential or otherwise excepted from disclosure under law.</w:t>
      </w:r>
    </w:p>
    <w:p w:rsidR="005C7E41" w:rsidRDefault="005C7E41" w:rsidP="0087385D">
      <w:pPr>
        <w:spacing w:after="0" w:line="240" w:lineRule="auto"/>
        <w:ind w:left="720"/>
        <w:jc w:val="both"/>
        <w:rPr>
          <w:rFonts w:eastAsia="Times New Roman" w:cs="Times New Roman"/>
          <w:szCs w:val="24"/>
        </w:rPr>
      </w:pPr>
    </w:p>
    <w:p w:rsidR="005C7E41" w:rsidRDefault="005C7E41" w:rsidP="0087385D">
      <w:pPr>
        <w:spacing w:after="0" w:line="240" w:lineRule="auto"/>
        <w:ind w:left="1440"/>
        <w:jc w:val="both"/>
        <w:rPr>
          <w:rFonts w:eastAsia="Times New Roman" w:cs="Times New Roman"/>
          <w:szCs w:val="24"/>
        </w:rPr>
      </w:pPr>
      <w:r>
        <w:rPr>
          <w:rFonts w:eastAsia="Times New Roman" w:cs="Times New Roman"/>
          <w:szCs w:val="24"/>
        </w:rPr>
        <w:t>(b) Requires the attorney general, by rule, to establish procedures and deadlines for receiving information necessary to determine whether the information covered by a confidentiality agreement is confidential or otherwise excepted from disclosure under law and receiving briefs from a requesting officer, a county governmental body, municipal governmental body, or special district, as applicable, and any other interested person.</w:t>
      </w:r>
    </w:p>
    <w:p w:rsidR="005C7E41" w:rsidRDefault="005C7E41" w:rsidP="0087385D">
      <w:pPr>
        <w:spacing w:after="0" w:line="240" w:lineRule="auto"/>
        <w:ind w:left="1440"/>
        <w:jc w:val="both"/>
        <w:rPr>
          <w:rFonts w:eastAsia="Times New Roman" w:cs="Times New Roman"/>
          <w:szCs w:val="24"/>
        </w:rPr>
      </w:pPr>
    </w:p>
    <w:p w:rsidR="005C7E41" w:rsidRDefault="005C7E41" w:rsidP="0087385D">
      <w:pPr>
        <w:spacing w:after="0" w:line="240" w:lineRule="auto"/>
        <w:ind w:left="1440"/>
        <w:jc w:val="both"/>
        <w:rPr>
          <w:rFonts w:eastAsia="Times New Roman" w:cs="Times New Roman"/>
          <w:szCs w:val="24"/>
        </w:rPr>
      </w:pPr>
      <w:r>
        <w:rPr>
          <w:rFonts w:eastAsia="Times New Roman" w:cs="Times New Roman"/>
          <w:szCs w:val="24"/>
        </w:rPr>
        <w:t>(c) Requires the attorney general to render the decision not later than the 45th business day after the date the attorney general receives the request for a decision. Authorizes the attorney general, if the attorney general is unable to issue the decision within the 45-day period, to during that 45-day period extend the period for issuing the decision by an additional 10 business days by informing certain persons and bodies of the reason for the delay.</w:t>
      </w:r>
    </w:p>
    <w:p w:rsidR="005C7E41" w:rsidRDefault="005C7E41" w:rsidP="0087385D">
      <w:pPr>
        <w:spacing w:after="0" w:line="240" w:lineRule="auto"/>
        <w:ind w:left="1440"/>
        <w:jc w:val="both"/>
        <w:rPr>
          <w:rFonts w:eastAsia="Times New Roman" w:cs="Times New Roman"/>
          <w:szCs w:val="24"/>
        </w:rPr>
      </w:pPr>
    </w:p>
    <w:p w:rsidR="005C7E41" w:rsidRDefault="005C7E41" w:rsidP="0087385D">
      <w:pPr>
        <w:spacing w:after="0" w:line="240" w:lineRule="auto"/>
        <w:ind w:left="1440"/>
        <w:jc w:val="both"/>
        <w:rPr>
          <w:rFonts w:eastAsia="Times New Roman" w:cs="Times New Roman"/>
          <w:szCs w:val="24"/>
        </w:rPr>
      </w:pPr>
      <w:r>
        <w:rPr>
          <w:rFonts w:eastAsia="Times New Roman" w:cs="Times New Roman"/>
          <w:szCs w:val="24"/>
        </w:rPr>
        <w:t>(d) Requires the attorney general to issue a written decision and provide a copy of the decision to the requesting officer, the county governmental body, municipal governmental body, or special district, as applicable, and any interested person who submitted necessary information or a brief to the attorney general.</w:t>
      </w:r>
    </w:p>
    <w:p w:rsidR="005C7E41" w:rsidRDefault="005C7E41" w:rsidP="0087385D">
      <w:pPr>
        <w:spacing w:after="0" w:line="240" w:lineRule="auto"/>
        <w:ind w:left="1440"/>
        <w:jc w:val="both"/>
        <w:rPr>
          <w:rFonts w:eastAsia="Times New Roman" w:cs="Times New Roman"/>
          <w:szCs w:val="24"/>
        </w:rPr>
      </w:pPr>
    </w:p>
    <w:p w:rsidR="005C7E41" w:rsidRDefault="005C7E41" w:rsidP="0087385D">
      <w:pPr>
        <w:spacing w:after="0" w:line="240" w:lineRule="auto"/>
        <w:ind w:left="1440"/>
        <w:jc w:val="both"/>
        <w:rPr>
          <w:rFonts w:eastAsia="Times New Roman" w:cs="Times New Roman"/>
          <w:szCs w:val="24"/>
        </w:rPr>
      </w:pPr>
      <w:r>
        <w:rPr>
          <w:rFonts w:eastAsia="Times New Roman" w:cs="Times New Roman"/>
          <w:szCs w:val="24"/>
        </w:rPr>
        <w:t>(e) Authorizes the requesting officer or the county governmental body, municipal governmental body, or special district, as applicable, to appeal a decision of the attorney general to a district court. Authorizes a person to appeal a decision of the attorney general to a district court if the person clams a proprietary interest in the information affected by the decision or a privacy interest in the information that a confidentiality law or judicial decision is designed to protect.</w:t>
      </w:r>
    </w:p>
    <w:p w:rsidR="005C7E41" w:rsidRDefault="005C7E41" w:rsidP="0087385D">
      <w:pPr>
        <w:spacing w:after="0" w:line="240" w:lineRule="auto"/>
        <w:ind w:left="1440"/>
        <w:jc w:val="both"/>
        <w:rPr>
          <w:rFonts w:eastAsia="Times New Roman" w:cs="Times New Roman"/>
          <w:szCs w:val="24"/>
        </w:rPr>
      </w:pPr>
    </w:p>
    <w:p w:rsidR="005C7E41" w:rsidRDefault="005C7E41" w:rsidP="0087385D">
      <w:pPr>
        <w:spacing w:after="0" w:line="240" w:lineRule="auto"/>
        <w:ind w:left="720"/>
        <w:jc w:val="both"/>
        <w:rPr>
          <w:rFonts w:eastAsia="Times New Roman" w:cs="Times New Roman"/>
          <w:szCs w:val="24"/>
        </w:rPr>
      </w:pPr>
      <w:r>
        <w:rPr>
          <w:rFonts w:eastAsia="Times New Roman" w:cs="Times New Roman"/>
          <w:szCs w:val="24"/>
        </w:rPr>
        <w:t>Sec. 206.006. EFFECT OF CHAPTER. (a) Provides that this chapter does not affect the right of a county officer, municipal officer, or special district officer to obtain information under other law, the procedures under which the information is obtained under other law, or the use that may be made of the information obtained under other law.</w:t>
      </w:r>
    </w:p>
    <w:p w:rsidR="005C7E41" w:rsidRDefault="005C7E41" w:rsidP="0087385D">
      <w:pPr>
        <w:spacing w:after="0" w:line="240" w:lineRule="auto"/>
        <w:ind w:left="720"/>
        <w:jc w:val="both"/>
        <w:rPr>
          <w:rFonts w:eastAsia="Times New Roman" w:cs="Times New Roman"/>
          <w:szCs w:val="24"/>
        </w:rPr>
      </w:pPr>
    </w:p>
    <w:p w:rsidR="005C7E41" w:rsidRPr="005C2A78" w:rsidRDefault="005C7E41" w:rsidP="0087385D">
      <w:pPr>
        <w:spacing w:after="0" w:line="240" w:lineRule="auto"/>
        <w:ind w:left="1440"/>
        <w:jc w:val="both"/>
        <w:rPr>
          <w:rFonts w:eastAsia="Times New Roman" w:cs="Times New Roman"/>
          <w:szCs w:val="24"/>
        </w:rPr>
      </w:pPr>
      <w:r>
        <w:rPr>
          <w:rFonts w:eastAsia="Times New Roman" w:cs="Times New Roman"/>
          <w:szCs w:val="24"/>
        </w:rPr>
        <w:t>(b) Provides that this chapter does not grant authority to a county governmental body, municipal governmental body, or special district to withhold information from a county officer, municipal officer, or special district officer.</w:t>
      </w:r>
    </w:p>
    <w:p w:rsidR="005C7E41" w:rsidRPr="005C2A78" w:rsidRDefault="005C7E41" w:rsidP="000F1DF9">
      <w:pPr>
        <w:spacing w:after="0" w:line="240" w:lineRule="auto"/>
        <w:jc w:val="both"/>
        <w:rPr>
          <w:rFonts w:eastAsia="Times New Roman" w:cs="Times New Roman"/>
          <w:szCs w:val="24"/>
        </w:rPr>
      </w:pPr>
    </w:p>
    <w:p w:rsidR="005C7E41" w:rsidRDefault="005C7E41" w:rsidP="00774EC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the heading to Subtitle C, Title 9, Local Government Code, to read as follows:</w:t>
      </w:r>
    </w:p>
    <w:p w:rsidR="005C7E41" w:rsidRDefault="005C7E41" w:rsidP="00774EC7">
      <w:pPr>
        <w:spacing w:after="0" w:line="240" w:lineRule="auto"/>
        <w:jc w:val="both"/>
        <w:rPr>
          <w:rFonts w:eastAsia="Times New Roman" w:cs="Times New Roman"/>
          <w:szCs w:val="24"/>
        </w:rPr>
      </w:pPr>
    </w:p>
    <w:p w:rsidR="005C7E41" w:rsidRDefault="005C7E41" w:rsidP="0087385D">
      <w:pPr>
        <w:spacing w:after="0" w:line="240" w:lineRule="auto"/>
        <w:jc w:val="center"/>
        <w:rPr>
          <w:rFonts w:eastAsia="Times New Roman" w:cs="Times New Roman"/>
          <w:szCs w:val="24"/>
        </w:rPr>
      </w:pPr>
      <w:r>
        <w:rPr>
          <w:rFonts w:eastAsia="Times New Roman" w:cs="Times New Roman"/>
          <w:szCs w:val="24"/>
        </w:rPr>
        <w:t>SUBTITLE C. PUBLIC BUILDINGS AND GROUNDS PROVISIONS APPLYING TO MORE THAN ONE TYPE OF LOCAL GOVERNMENT</w:t>
      </w:r>
    </w:p>
    <w:p w:rsidR="005C7E41" w:rsidRDefault="005C7E41" w:rsidP="0087385D">
      <w:pPr>
        <w:spacing w:after="0" w:line="240" w:lineRule="auto"/>
        <w:ind w:left="720"/>
        <w:jc w:val="both"/>
        <w:rPr>
          <w:rFonts w:eastAsia="Times New Roman" w:cs="Times New Roman"/>
          <w:szCs w:val="24"/>
        </w:rPr>
      </w:pPr>
    </w:p>
    <w:p w:rsidR="005C7E41" w:rsidRDefault="005C7E41" w:rsidP="0087385D">
      <w:pPr>
        <w:spacing w:after="0" w:line="240" w:lineRule="auto"/>
        <w:jc w:val="both"/>
        <w:rPr>
          <w:rFonts w:eastAsia="Times New Roman" w:cs="Times New Roman"/>
          <w:szCs w:val="24"/>
        </w:rPr>
      </w:pPr>
      <w:r>
        <w:rPr>
          <w:rFonts w:eastAsia="Times New Roman" w:cs="Times New Roman"/>
          <w:szCs w:val="24"/>
        </w:rPr>
        <w:t>SECTION 4. Amends the heading to Chapter 305, Local Government Code, to read as follows:</w:t>
      </w:r>
    </w:p>
    <w:p w:rsidR="005C7E41" w:rsidRDefault="005C7E41" w:rsidP="0087385D">
      <w:pPr>
        <w:spacing w:after="0" w:line="240" w:lineRule="auto"/>
        <w:jc w:val="both"/>
        <w:rPr>
          <w:rFonts w:eastAsia="Times New Roman" w:cs="Times New Roman"/>
          <w:szCs w:val="24"/>
        </w:rPr>
      </w:pPr>
    </w:p>
    <w:p w:rsidR="005C7E41" w:rsidRDefault="005C7E41" w:rsidP="0087385D">
      <w:pPr>
        <w:spacing w:after="0" w:line="240" w:lineRule="auto"/>
        <w:jc w:val="center"/>
        <w:rPr>
          <w:rFonts w:eastAsia="Times New Roman" w:cs="Times New Roman"/>
          <w:szCs w:val="24"/>
        </w:rPr>
      </w:pPr>
      <w:r>
        <w:rPr>
          <w:rFonts w:eastAsia="Times New Roman" w:cs="Times New Roman"/>
          <w:szCs w:val="24"/>
        </w:rPr>
        <w:t>CHAPTER 305. MISCELLANEOUS PUBLIC BUILDINGS AND GROUNDS PROVISIONS</w:t>
      </w:r>
    </w:p>
    <w:p w:rsidR="005C7E41" w:rsidRDefault="005C7E41" w:rsidP="0087385D">
      <w:pPr>
        <w:spacing w:after="0" w:line="240" w:lineRule="auto"/>
        <w:jc w:val="center"/>
        <w:rPr>
          <w:rFonts w:eastAsia="Times New Roman" w:cs="Times New Roman"/>
          <w:szCs w:val="24"/>
        </w:rPr>
      </w:pPr>
    </w:p>
    <w:p w:rsidR="005C7E41" w:rsidRDefault="005C7E41" w:rsidP="0087385D">
      <w:pPr>
        <w:spacing w:after="0" w:line="240" w:lineRule="auto"/>
        <w:jc w:val="both"/>
        <w:rPr>
          <w:rFonts w:eastAsia="Times New Roman" w:cs="Times New Roman"/>
          <w:szCs w:val="24"/>
        </w:rPr>
      </w:pPr>
      <w:r>
        <w:rPr>
          <w:rFonts w:eastAsia="Times New Roman" w:cs="Times New Roman"/>
          <w:szCs w:val="24"/>
        </w:rPr>
        <w:t>SECTION 5. Amends Chapter 305, Local Government Code, by adding Subchapter C, as follows:</w:t>
      </w:r>
    </w:p>
    <w:p w:rsidR="005C7E41" w:rsidRDefault="005C7E41" w:rsidP="0087385D">
      <w:pPr>
        <w:spacing w:after="0" w:line="240" w:lineRule="auto"/>
        <w:jc w:val="both"/>
        <w:rPr>
          <w:rFonts w:eastAsia="Times New Roman" w:cs="Times New Roman"/>
          <w:szCs w:val="24"/>
        </w:rPr>
      </w:pPr>
    </w:p>
    <w:p w:rsidR="005C7E41" w:rsidRDefault="005C7E41" w:rsidP="0087385D">
      <w:pPr>
        <w:spacing w:after="0" w:line="240" w:lineRule="auto"/>
        <w:jc w:val="center"/>
        <w:rPr>
          <w:rFonts w:eastAsia="Times New Roman" w:cs="Times New Roman"/>
          <w:szCs w:val="24"/>
        </w:rPr>
      </w:pPr>
      <w:r>
        <w:rPr>
          <w:rFonts w:eastAsia="Times New Roman" w:cs="Times New Roman"/>
          <w:szCs w:val="24"/>
        </w:rPr>
        <w:t>SUBCHAPTER C. RIGHT OF ACCESS TO PUBLIC PROPERTY BY CERTAIN PUBLIC OFFICERS</w:t>
      </w:r>
    </w:p>
    <w:p w:rsidR="005C7E41" w:rsidRDefault="005C7E41" w:rsidP="0087385D">
      <w:pPr>
        <w:spacing w:after="0" w:line="240" w:lineRule="auto"/>
        <w:jc w:val="center"/>
        <w:rPr>
          <w:rFonts w:eastAsia="Times New Roman" w:cs="Times New Roman"/>
          <w:szCs w:val="24"/>
        </w:rPr>
      </w:pPr>
    </w:p>
    <w:p w:rsidR="005C7E41" w:rsidRDefault="005C7E41" w:rsidP="0087385D">
      <w:pPr>
        <w:spacing w:after="0" w:line="240" w:lineRule="auto"/>
        <w:ind w:left="720"/>
        <w:jc w:val="both"/>
        <w:rPr>
          <w:rFonts w:eastAsia="Times New Roman" w:cs="Times New Roman"/>
          <w:szCs w:val="24"/>
        </w:rPr>
      </w:pPr>
      <w:r>
        <w:rPr>
          <w:rFonts w:eastAsia="Times New Roman" w:cs="Times New Roman"/>
          <w:szCs w:val="24"/>
        </w:rPr>
        <w:t>Sec. 305.020. DEFINITION. Defines "political subdivision."</w:t>
      </w:r>
    </w:p>
    <w:p w:rsidR="005C7E41" w:rsidRDefault="005C7E41" w:rsidP="0087385D">
      <w:pPr>
        <w:spacing w:after="0" w:line="240" w:lineRule="auto"/>
        <w:ind w:left="720"/>
        <w:jc w:val="both"/>
        <w:rPr>
          <w:rFonts w:eastAsia="Times New Roman" w:cs="Times New Roman"/>
          <w:szCs w:val="24"/>
        </w:rPr>
      </w:pPr>
    </w:p>
    <w:p w:rsidR="005C7E41" w:rsidRDefault="005C7E41" w:rsidP="0087385D">
      <w:pPr>
        <w:spacing w:after="0" w:line="240" w:lineRule="auto"/>
        <w:ind w:left="720"/>
        <w:jc w:val="both"/>
        <w:rPr>
          <w:rFonts w:eastAsia="Times New Roman" w:cs="Times New Roman"/>
          <w:szCs w:val="24"/>
        </w:rPr>
      </w:pPr>
      <w:r>
        <w:rPr>
          <w:rFonts w:eastAsia="Times New Roman" w:cs="Times New Roman"/>
          <w:szCs w:val="24"/>
        </w:rPr>
        <w:t>Sec. 305.021. RIGHT OF ACCESS TO PUBLIC PROPERTY. Provides that a member of the governing body of a political subdivision, notwithstanding any other provision of law, has right of access to any building, structure, room, land, or body of water owned or leased by, or under the exclusive control of the political subdivision to which the member is elected or appointed.</w:t>
      </w:r>
    </w:p>
    <w:p w:rsidR="005C7E41" w:rsidRDefault="005C7E41" w:rsidP="0087385D">
      <w:pPr>
        <w:spacing w:after="0" w:line="240" w:lineRule="auto"/>
        <w:ind w:left="720"/>
        <w:jc w:val="both"/>
        <w:rPr>
          <w:rFonts w:eastAsia="Times New Roman" w:cs="Times New Roman"/>
          <w:szCs w:val="24"/>
        </w:rPr>
      </w:pPr>
    </w:p>
    <w:p w:rsidR="005C7E41" w:rsidRDefault="005C7E41" w:rsidP="0087385D">
      <w:pPr>
        <w:spacing w:after="0" w:line="240" w:lineRule="auto"/>
        <w:ind w:left="720"/>
        <w:jc w:val="both"/>
        <w:rPr>
          <w:rFonts w:eastAsia="Times New Roman" w:cs="Times New Roman"/>
          <w:szCs w:val="24"/>
        </w:rPr>
      </w:pPr>
      <w:r>
        <w:rPr>
          <w:rFonts w:eastAsia="Times New Roman" w:cs="Times New Roman"/>
          <w:szCs w:val="24"/>
        </w:rPr>
        <w:t>Sec. 305.022. ACCESS TO PROPERTY. (a) Requires a person authorized to control access to property described by Section 305.021 to provide a member of the governing body of the political subdivision access to the property if the member fulfills certain actions.</w:t>
      </w:r>
    </w:p>
    <w:p w:rsidR="005C7E41" w:rsidRDefault="005C7E41" w:rsidP="0087385D">
      <w:pPr>
        <w:spacing w:after="0" w:line="240" w:lineRule="auto"/>
        <w:ind w:left="720"/>
        <w:jc w:val="both"/>
        <w:rPr>
          <w:rFonts w:eastAsia="Times New Roman" w:cs="Times New Roman"/>
          <w:szCs w:val="24"/>
        </w:rPr>
      </w:pPr>
    </w:p>
    <w:p w:rsidR="005C7E41" w:rsidRDefault="005C7E41" w:rsidP="0087385D">
      <w:pPr>
        <w:spacing w:after="0" w:line="240" w:lineRule="auto"/>
        <w:ind w:left="1440"/>
        <w:jc w:val="both"/>
        <w:rPr>
          <w:rFonts w:eastAsia="Times New Roman" w:cs="Times New Roman"/>
          <w:szCs w:val="24"/>
        </w:rPr>
      </w:pPr>
      <w:r>
        <w:rPr>
          <w:rFonts w:eastAsia="Times New Roman" w:cs="Times New Roman"/>
          <w:szCs w:val="24"/>
        </w:rPr>
        <w:t>(b) Requires the authorized person to provide access to property not later than the 10th business day following the date the request for access is made by the requesting member of the governing body.</w:t>
      </w:r>
    </w:p>
    <w:p w:rsidR="005C7E41" w:rsidRDefault="005C7E41" w:rsidP="0087385D">
      <w:pPr>
        <w:spacing w:after="0" w:line="240" w:lineRule="auto"/>
        <w:ind w:left="1440"/>
        <w:jc w:val="both"/>
        <w:rPr>
          <w:rFonts w:eastAsia="Times New Roman" w:cs="Times New Roman"/>
          <w:szCs w:val="24"/>
        </w:rPr>
      </w:pPr>
    </w:p>
    <w:p w:rsidR="005C7E41" w:rsidRDefault="005C7E41" w:rsidP="0087385D">
      <w:pPr>
        <w:spacing w:after="0" w:line="240" w:lineRule="auto"/>
        <w:jc w:val="both"/>
        <w:rPr>
          <w:rFonts w:eastAsia="Times New Roman" w:cs="Times New Roman"/>
          <w:szCs w:val="24"/>
        </w:rPr>
      </w:pPr>
      <w:r>
        <w:rPr>
          <w:rFonts w:eastAsia="Times New Roman" w:cs="Times New Roman"/>
          <w:szCs w:val="24"/>
        </w:rPr>
        <w:t>SECTION 6. Requires the attorney general, not later than January 1, 2018, to adopt rules establishing the procedures and deadlines required by Section 674.054(b), Government Code, as added by this Act, and Section 206.005(b), Local Government Code, as added by this Act.</w:t>
      </w:r>
    </w:p>
    <w:p w:rsidR="005C7E41" w:rsidRDefault="005C7E41" w:rsidP="0087385D">
      <w:pPr>
        <w:spacing w:after="0" w:line="240" w:lineRule="auto"/>
        <w:jc w:val="both"/>
        <w:rPr>
          <w:rFonts w:eastAsia="Times New Roman" w:cs="Times New Roman"/>
          <w:szCs w:val="24"/>
        </w:rPr>
      </w:pPr>
    </w:p>
    <w:p w:rsidR="005C7E41" w:rsidRDefault="005C7E41" w:rsidP="0087385D">
      <w:pPr>
        <w:spacing w:after="0" w:line="240" w:lineRule="auto"/>
        <w:jc w:val="both"/>
        <w:rPr>
          <w:rFonts w:eastAsia="Times New Roman" w:cs="Times New Roman"/>
          <w:szCs w:val="24"/>
        </w:rPr>
      </w:pPr>
      <w:r>
        <w:rPr>
          <w:rFonts w:eastAsia="Times New Roman" w:cs="Times New Roman"/>
          <w:szCs w:val="24"/>
        </w:rPr>
        <w:t>SECTION 7. Makes application of Subchapter B, Chapter 674, Government Code, as added by this Act, and Chapter 206, Local Government Code, as added by this Act, prospective.</w:t>
      </w:r>
    </w:p>
    <w:p w:rsidR="005C7E41" w:rsidRDefault="005C7E41" w:rsidP="0087385D">
      <w:pPr>
        <w:spacing w:after="0" w:line="240" w:lineRule="auto"/>
        <w:jc w:val="both"/>
        <w:rPr>
          <w:rFonts w:eastAsia="Times New Roman" w:cs="Times New Roman"/>
          <w:szCs w:val="24"/>
        </w:rPr>
      </w:pPr>
    </w:p>
    <w:p w:rsidR="005C7E41" w:rsidRDefault="005C7E41" w:rsidP="0087385D">
      <w:pPr>
        <w:spacing w:after="0" w:line="240" w:lineRule="auto"/>
        <w:jc w:val="both"/>
        <w:rPr>
          <w:rFonts w:eastAsia="Times New Roman" w:cs="Times New Roman"/>
          <w:szCs w:val="24"/>
        </w:rPr>
      </w:pPr>
      <w:r>
        <w:rPr>
          <w:rFonts w:eastAsia="Times New Roman" w:cs="Times New Roman"/>
          <w:szCs w:val="24"/>
        </w:rPr>
        <w:t>SECTION 8. (a) Effective date, except as provided by Subsection (b): January 1, 2018.</w:t>
      </w:r>
    </w:p>
    <w:p w:rsidR="005C7E41" w:rsidRDefault="005C7E41" w:rsidP="0087385D">
      <w:pPr>
        <w:spacing w:after="0" w:line="240" w:lineRule="auto"/>
        <w:jc w:val="both"/>
        <w:rPr>
          <w:rFonts w:eastAsia="Times New Roman" w:cs="Times New Roman"/>
          <w:szCs w:val="24"/>
        </w:rPr>
      </w:pPr>
    </w:p>
    <w:p w:rsidR="005C7E41" w:rsidRPr="0087385D" w:rsidRDefault="005C7E41" w:rsidP="0087385D">
      <w:pPr>
        <w:spacing w:after="0" w:line="240" w:lineRule="auto"/>
        <w:ind w:left="720"/>
        <w:jc w:val="both"/>
        <w:rPr>
          <w:rFonts w:eastAsia="Times New Roman" w:cs="Times New Roman"/>
          <w:szCs w:val="24"/>
        </w:rPr>
      </w:pPr>
      <w:r>
        <w:rPr>
          <w:rFonts w:eastAsia="Times New Roman" w:cs="Times New Roman"/>
          <w:szCs w:val="24"/>
        </w:rPr>
        <w:t>(b) Effective date, Section 6: upon passage or September 1, 2017.</w:t>
      </w:r>
    </w:p>
    <w:p w:rsidR="005C7E41" w:rsidRPr="008A3A8F" w:rsidRDefault="005C7E41" w:rsidP="008A3A8F"/>
    <w:p w:rsidR="005C7E41" w:rsidRPr="00AC6195" w:rsidRDefault="005C7E41" w:rsidP="00AC6195"/>
    <w:p w:rsidR="005C7E41" w:rsidRPr="00C74600" w:rsidRDefault="005C7E41" w:rsidP="00C74600"/>
    <w:p w:rsidR="00986E9F" w:rsidRPr="005C7E41" w:rsidRDefault="00986E9F" w:rsidP="005C7E41"/>
    <w:sectPr w:rsidR="00986E9F" w:rsidRPr="005C7E41"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2FB" w:rsidRDefault="003F22FB" w:rsidP="000F1DF9">
      <w:pPr>
        <w:spacing w:after="0" w:line="240" w:lineRule="auto"/>
      </w:pPr>
      <w:r>
        <w:separator/>
      </w:r>
    </w:p>
  </w:endnote>
  <w:endnote w:type="continuationSeparator" w:id="0">
    <w:p w:rsidR="003F22FB" w:rsidRDefault="003F22F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F22F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C7E41">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C7E41">
                <w:rPr>
                  <w:sz w:val="20"/>
                  <w:szCs w:val="20"/>
                </w:rPr>
                <w:t>S.B. 515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C7E4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F22F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C7E4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C7E41">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2FB" w:rsidRDefault="003F22FB" w:rsidP="000F1DF9">
      <w:pPr>
        <w:spacing w:after="0" w:line="240" w:lineRule="auto"/>
      </w:pPr>
      <w:r>
        <w:separator/>
      </w:r>
    </w:p>
  </w:footnote>
  <w:footnote w:type="continuationSeparator" w:id="0">
    <w:p w:rsidR="003F22FB" w:rsidRDefault="003F22F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F22FB"/>
    <w:rsid w:val="00404760"/>
    <w:rsid w:val="0045110C"/>
    <w:rsid w:val="00503AD0"/>
    <w:rsid w:val="005320AA"/>
    <w:rsid w:val="00544B9F"/>
    <w:rsid w:val="00585C31"/>
    <w:rsid w:val="005A7918"/>
    <w:rsid w:val="005C7E41"/>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C7E4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C7E4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32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70038" w:rsidP="0007003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E40863387104A62A53826A0EC2B4258"/>
        <w:category>
          <w:name w:val="General"/>
          <w:gallery w:val="placeholder"/>
        </w:category>
        <w:types>
          <w:type w:val="bbPlcHdr"/>
        </w:types>
        <w:behaviors>
          <w:behavior w:val="content"/>
        </w:behaviors>
        <w:guid w:val="{41A35950-C9A7-4585-AB0C-995619CBC061}"/>
      </w:docPartPr>
      <w:docPartBody>
        <w:p w:rsidR="00000000" w:rsidRDefault="00670EA2"/>
      </w:docPartBody>
    </w:docPart>
    <w:docPart>
      <w:docPartPr>
        <w:name w:val="B2593A38E1D0438BA38A90617A7465C3"/>
        <w:category>
          <w:name w:val="General"/>
          <w:gallery w:val="placeholder"/>
        </w:category>
        <w:types>
          <w:type w:val="bbPlcHdr"/>
        </w:types>
        <w:behaviors>
          <w:behavior w:val="content"/>
        </w:behaviors>
        <w:guid w:val="{D3FAEC66-4AE9-4FB5-AF82-752D198179D2}"/>
      </w:docPartPr>
      <w:docPartBody>
        <w:p w:rsidR="00000000" w:rsidRDefault="00670EA2"/>
      </w:docPartBody>
    </w:docPart>
    <w:docPart>
      <w:docPartPr>
        <w:name w:val="FBEE6FED4240498DAEEAAE7A0934F8B3"/>
        <w:category>
          <w:name w:val="General"/>
          <w:gallery w:val="placeholder"/>
        </w:category>
        <w:types>
          <w:type w:val="bbPlcHdr"/>
        </w:types>
        <w:behaviors>
          <w:behavior w:val="content"/>
        </w:behaviors>
        <w:guid w:val="{B3EEDF47-77AD-48FD-BD9F-9E9C9DEFFBAF}"/>
      </w:docPartPr>
      <w:docPartBody>
        <w:p w:rsidR="00000000" w:rsidRDefault="00670EA2"/>
      </w:docPartBody>
    </w:docPart>
    <w:docPart>
      <w:docPartPr>
        <w:name w:val="2704E4A8BD78455BBD5D242C16C1762E"/>
        <w:category>
          <w:name w:val="General"/>
          <w:gallery w:val="placeholder"/>
        </w:category>
        <w:types>
          <w:type w:val="bbPlcHdr"/>
        </w:types>
        <w:behaviors>
          <w:behavior w:val="content"/>
        </w:behaviors>
        <w:guid w:val="{5D67F30B-5F86-4C42-AAB3-A617468F0431}"/>
      </w:docPartPr>
      <w:docPartBody>
        <w:p w:rsidR="00000000" w:rsidRDefault="00670EA2"/>
      </w:docPartBody>
    </w:docPart>
    <w:docPart>
      <w:docPartPr>
        <w:name w:val="E214F1D676D74CC4898F0F2A5F4BE8DE"/>
        <w:category>
          <w:name w:val="General"/>
          <w:gallery w:val="placeholder"/>
        </w:category>
        <w:types>
          <w:type w:val="bbPlcHdr"/>
        </w:types>
        <w:behaviors>
          <w:behavior w:val="content"/>
        </w:behaviors>
        <w:guid w:val="{A27FB5D9-5A51-4E68-89C4-A9519222A80D}"/>
      </w:docPartPr>
      <w:docPartBody>
        <w:p w:rsidR="00000000" w:rsidRDefault="00670EA2"/>
      </w:docPartBody>
    </w:docPart>
    <w:docPart>
      <w:docPartPr>
        <w:name w:val="4F3D18B3C28548C08F15F48F9E1B9501"/>
        <w:category>
          <w:name w:val="General"/>
          <w:gallery w:val="placeholder"/>
        </w:category>
        <w:types>
          <w:type w:val="bbPlcHdr"/>
        </w:types>
        <w:behaviors>
          <w:behavior w:val="content"/>
        </w:behaviors>
        <w:guid w:val="{D64C2E65-BB6C-4D2E-97F6-9BF253F7F01E}"/>
      </w:docPartPr>
      <w:docPartBody>
        <w:p w:rsidR="00000000" w:rsidRDefault="00670EA2"/>
      </w:docPartBody>
    </w:docPart>
    <w:docPart>
      <w:docPartPr>
        <w:name w:val="30336468F91F449E8EE5EFB1DC9CAC1A"/>
        <w:category>
          <w:name w:val="General"/>
          <w:gallery w:val="placeholder"/>
        </w:category>
        <w:types>
          <w:type w:val="bbPlcHdr"/>
        </w:types>
        <w:behaviors>
          <w:behavior w:val="content"/>
        </w:behaviors>
        <w:guid w:val="{F90C4663-6B1A-4F35-A353-78223D75D753}"/>
      </w:docPartPr>
      <w:docPartBody>
        <w:p w:rsidR="00000000" w:rsidRDefault="00670EA2"/>
      </w:docPartBody>
    </w:docPart>
    <w:docPart>
      <w:docPartPr>
        <w:name w:val="61A7D6043A7942609199EBF835D8147A"/>
        <w:category>
          <w:name w:val="General"/>
          <w:gallery w:val="placeholder"/>
        </w:category>
        <w:types>
          <w:type w:val="bbPlcHdr"/>
        </w:types>
        <w:behaviors>
          <w:behavior w:val="content"/>
        </w:behaviors>
        <w:guid w:val="{D0444616-44FE-4382-A687-2CC26439127E}"/>
      </w:docPartPr>
      <w:docPartBody>
        <w:p w:rsidR="00000000" w:rsidRDefault="00670EA2"/>
      </w:docPartBody>
    </w:docPart>
    <w:docPart>
      <w:docPartPr>
        <w:name w:val="5FCB637AD84444B6BFAFA525E6DF9066"/>
        <w:category>
          <w:name w:val="General"/>
          <w:gallery w:val="placeholder"/>
        </w:category>
        <w:types>
          <w:type w:val="bbPlcHdr"/>
        </w:types>
        <w:behaviors>
          <w:behavior w:val="content"/>
        </w:behaviors>
        <w:guid w:val="{B8CE8523-56B4-451E-BDBF-4E7D51D822C6}"/>
      </w:docPartPr>
      <w:docPartBody>
        <w:p w:rsidR="00000000" w:rsidRDefault="00070038" w:rsidP="00070038">
          <w:pPr>
            <w:pStyle w:val="5FCB637AD84444B6BFAFA525E6DF9066"/>
          </w:pPr>
          <w:r w:rsidRPr="00A30DD1">
            <w:rPr>
              <w:rStyle w:val="PlaceholderText"/>
            </w:rPr>
            <w:t>Click here to enter a date.</w:t>
          </w:r>
        </w:p>
      </w:docPartBody>
    </w:docPart>
    <w:docPart>
      <w:docPartPr>
        <w:name w:val="024364A08FDE422FBE80BA8A12059FED"/>
        <w:category>
          <w:name w:val="General"/>
          <w:gallery w:val="placeholder"/>
        </w:category>
        <w:types>
          <w:type w:val="bbPlcHdr"/>
        </w:types>
        <w:behaviors>
          <w:behavior w:val="content"/>
        </w:behaviors>
        <w:guid w:val="{B2FC755F-B50A-4654-B9FD-5EBF3BD42C85}"/>
      </w:docPartPr>
      <w:docPartBody>
        <w:p w:rsidR="00000000" w:rsidRDefault="00670EA2"/>
      </w:docPartBody>
    </w:docPart>
    <w:docPart>
      <w:docPartPr>
        <w:name w:val="2BBCD8C5DD4242F8B71415B63B0FFCD2"/>
        <w:category>
          <w:name w:val="General"/>
          <w:gallery w:val="placeholder"/>
        </w:category>
        <w:types>
          <w:type w:val="bbPlcHdr"/>
        </w:types>
        <w:behaviors>
          <w:behavior w:val="content"/>
        </w:behaviors>
        <w:guid w:val="{A87F4551-1A67-453B-8F94-AB7AD9116EA3}"/>
      </w:docPartPr>
      <w:docPartBody>
        <w:p w:rsidR="00000000" w:rsidRDefault="00670EA2"/>
      </w:docPartBody>
    </w:docPart>
    <w:docPart>
      <w:docPartPr>
        <w:name w:val="B43AD5C57903498D938F0BB8E04CACFA"/>
        <w:category>
          <w:name w:val="General"/>
          <w:gallery w:val="placeholder"/>
        </w:category>
        <w:types>
          <w:type w:val="bbPlcHdr"/>
        </w:types>
        <w:behaviors>
          <w:behavior w:val="content"/>
        </w:behaviors>
        <w:guid w:val="{190C58C1-572A-44A2-8493-CDEE92FFDA4F}"/>
      </w:docPartPr>
      <w:docPartBody>
        <w:p w:rsidR="00000000" w:rsidRDefault="00070038" w:rsidP="00070038">
          <w:pPr>
            <w:pStyle w:val="B43AD5C57903498D938F0BB8E04CACFA"/>
          </w:pPr>
          <w:r>
            <w:rPr>
              <w:rFonts w:eastAsia="Times New Roman" w:cs="Times New Roman"/>
              <w:bCs/>
              <w:szCs w:val="24"/>
            </w:rPr>
            <w:t xml:space="preserve"> </w:t>
          </w:r>
        </w:p>
      </w:docPartBody>
    </w:docPart>
    <w:docPart>
      <w:docPartPr>
        <w:name w:val="F9966E9975884E2DAAF6D5D5A8F00DF3"/>
        <w:category>
          <w:name w:val="General"/>
          <w:gallery w:val="placeholder"/>
        </w:category>
        <w:types>
          <w:type w:val="bbPlcHdr"/>
        </w:types>
        <w:behaviors>
          <w:behavior w:val="content"/>
        </w:behaviors>
        <w:guid w:val="{D1F33D72-B9F1-4310-8726-34B1F92DA5EF}"/>
      </w:docPartPr>
      <w:docPartBody>
        <w:p w:rsidR="00000000" w:rsidRDefault="00670EA2"/>
      </w:docPartBody>
    </w:docPart>
    <w:docPart>
      <w:docPartPr>
        <w:name w:val="A195515C48E54D3DAEEA90E58CF5D637"/>
        <w:category>
          <w:name w:val="General"/>
          <w:gallery w:val="placeholder"/>
        </w:category>
        <w:types>
          <w:type w:val="bbPlcHdr"/>
        </w:types>
        <w:behaviors>
          <w:behavior w:val="content"/>
        </w:behaviors>
        <w:guid w:val="{E9F94C08-8C5B-4EEC-87DC-161D5B87A2C0}"/>
      </w:docPartPr>
      <w:docPartBody>
        <w:p w:rsidR="00000000" w:rsidRDefault="00670E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0038"/>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70EA2"/>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003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70038"/>
    <w:rPr>
      <w:rFonts w:ascii="Times New Roman" w:hAnsi="Times New Roman"/>
      <w:sz w:val="24"/>
    </w:rPr>
  </w:style>
  <w:style w:type="paragraph" w:customStyle="1" w:styleId="487D89B4F8B34DB4967D41FE18F7F88D7">
    <w:name w:val="487D89B4F8B34DB4967D41FE18F7F88D7"/>
    <w:rsid w:val="00070038"/>
    <w:rPr>
      <w:rFonts w:ascii="Times New Roman" w:hAnsi="Times New Roman"/>
      <w:sz w:val="24"/>
    </w:rPr>
  </w:style>
  <w:style w:type="paragraph" w:customStyle="1" w:styleId="AE2570ED5D764CD7AF9686706F550F4620">
    <w:name w:val="AE2570ED5D764CD7AF9686706F550F4620"/>
    <w:rsid w:val="00070038"/>
    <w:pPr>
      <w:tabs>
        <w:tab w:val="center" w:pos="4680"/>
        <w:tab w:val="right" w:pos="9360"/>
      </w:tabs>
      <w:spacing w:after="0" w:line="240" w:lineRule="auto"/>
    </w:pPr>
    <w:rPr>
      <w:rFonts w:ascii="Times New Roman" w:hAnsi="Times New Roman"/>
      <w:sz w:val="24"/>
    </w:rPr>
  </w:style>
  <w:style w:type="paragraph" w:customStyle="1" w:styleId="5FCB637AD84444B6BFAFA525E6DF9066">
    <w:name w:val="5FCB637AD84444B6BFAFA525E6DF9066"/>
    <w:rsid w:val="00070038"/>
  </w:style>
  <w:style w:type="paragraph" w:customStyle="1" w:styleId="B43AD5C57903498D938F0BB8E04CACFA">
    <w:name w:val="B43AD5C57903498D938F0BB8E04CACFA"/>
    <w:rsid w:val="0007003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003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70038"/>
    <w:rPr>
      <w:rFonts w:ascii="Times New Roman" w:hAnsi="Times New Roman"/>
      <w:sz w:val="24"/>
    </w:rPr>
  </w:style>
  <w:style w:type="paragraph" w:customStyle="1" w:styleId="487D89B4F8B34DB4967D41FE18F7F88D7">
    <w:name w:val="487D89B4F8B34DB4967D41FE18F7F88D7"/>
    <w:rsid w:val="00070038"/>
    <w:rPr>
      <w:rFonts w:ascii="Times New Roman" w:hAnsi="Times New Roman"/>
      <w:sz w:val="24"/>
    </w:rPr>
  </w:style>
  <w:style w:type="paragraph" w:customStyle="1" w:styleId="AE2570ED5D764CD7AF9686706F550F4620">
    <w:name w:val="AE2570ED5D764CD7AF9686706F550F4620"/>
    <w:rsid w:val="00070038"/>
    <w:pPr>
      <w:tabs>
        <w:tab w:val="center" w:pos="4680"/>
        <w:tab w:val="right" w:pos="9360"/>
      </w:tabs>
      <w:spacing w:after="0" w:line="240" w:lineRule="auto"/>
    </w:pPr>
    <w:rPr>
      <w:rFonts w:ascii="Times New Roman" w:hAnsi="Times New Roman"/>
      <w:sz w:val="24"/>
    </w:rPr>
  </w:style>
  <w:style w:type="paragraph" w:customStyle="1" w:styleId="5FCB637AD84444B6BFAFA525E6DF9066">
    <w:name w:val="5FCB637AD84444B6BFAFA525E6DF9066"/>
    <w:rsid w:val="00070038"/>
  </w:style>
  <w:style w:type="paragraph" w:customStyle="1" w:styleId="B43AD5C57903498D938F0BB8E04CACFA">
    <w:name w:val="B43AD5C57903498D938F0BB8E04CACFA"/>
    <w:rsid w:val="000700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DA6C790-255B-47CA-ACF8-35B41E52A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2162</Words>
  <Characters>12328</Characters>
  <Application>Microsoft Office Word</Application>
  <DocSecurity>0</DocSecurity>
  <Lines>102</Lines>
  <Paragraphs>28</Paragraphs>
  <ScaleCrop>false</ScaleCrop>
  <Company>Texas Legislative Council</Company>
  <LinksUpToDate>false</LinksUpToDate>
  <CharactersWithSpaces>14462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2017-02-08T17:34:00Z</cp:lastPrinted>
  <dcterms:created xsi:type="dcterms:W3CDTF">2015-05-29T14:24:00Z</dcterms:created>
  <dcterms:modified xsi:type="dcterms:W3CDTF">2017-02-08T17:39:00Z</dcterms:modified>
</cp:coreProperties>
</file>

<file path=docProps/custom.xml><?xml version="1.0" encoding="utf-8"?>
<op:Properties xmlns:vt="http://schemas.openxmlformats.org/officeDocument/2006/docPropsVTypes" xmlns:op="http://schemas.openxmlformats.org/officeDocument/2006/custom-properties"/>
</file>