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76CC2" w:rsidTr="00345119">
        <w:tc>
          <w:tcPr>
            <w:tcW w:w="9576" w:type="dxa"/>
            <w:noWrap/>
          </w:tcPr>
          <w:p w:rsidR="008423E4" w:rsidRPr="0022177D" w:rsidRDefault="00D83AF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83AFF" w:rsidP="008423E4">
      <w:pPr>
        <w:jc w:val="center"/>
      </w:pPr>
    </w:p>
    <w:p w:rsidR="008423E4" w:rsidRPr="00B31F0E" w:rsidRDefault="00D83AFF" w:rsidP="008423E4"/>
    <w:p w:rsidR="008423E4" w:rsidRPr="00742794" w:rsidRDefault="00D83AF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76CC2" w:rsidTr="00345119">
        <w:tc>
          <w:tcPr>
            <w:tcW w:w="9576" w:type="dxa"/>
          </w:tcPr>
          <w:p w:rsidR="008423E4" w:rsidRPr="00861995" w:rsidRDefault="00D83AFF" w:rsidP="00345119">
            <w:pPr>
              <w:jc w:val="right"/>
            </w:pPr>
            <w:r>
              <w:t>S.B. 521</w:t>
            </w:r>
          </w:p>
        </w:tc>
      </w:tr>
      <w:tr w:rsidR="00576CC2" w:rsidTr="00345119">
        <w:tc>
          <w:tcPr>
            <w:tcW w:w="9576" w:type="dxa"/>
          </w:tcPr>
          <w:p w:rsidR="008423E4" w:rsidRPr="00861995" w:rsidRDefault="00D83AFF" w:rsidP="00345119">
            <w:pPr>
              <w:jc w:val="right"/>
            </w:pPr>
            <w:r>
              <w:t xml:space="preserve">By: </w:t>
            </w:r>
            <w:r>
              <w:t>Creighton</w:t>
            </w:r>
          </w:p>
        </w:tc>
      </w:tr>
      <w:tr w:rsidR="00576CC2" w:rsidTr="00345119">
        <w:tc>
          <w:tcPr>
            <w:tcW w:w="9576" w:type="dxa"/>
          </w:tcPr>
          <w:p w:rsidR="008423E4" w:rsidRPr="00861995" w:rsidRDefault="00D83AFF" w:rsidP="00345119">
            <w:pPr>
              <w:jc w:val="right"/>
            </w:pPr>
            <w:r>
              <w:t>Ways &amp; Means</w:t>
            </w:r>
          </w:p>
        </w:tc>
      </w:tr>
      <w:tr w:rsidR="00576CC2" w:rsidTr="00345119">
        <w:tc>
          <w:tcPr>
            <w:tcW w:w="9576" w:type="dxa"/>
          </w:tcPr>
          <w:p w:rsidR="008423E4" w:rsidRDefault="00D83AFF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D83AFF" w:rsidP="008423E4">
      <w:pPr>
        <w:tabs>
          <w:tab w:val="right" w:pos="9360"/>
        </w:tabs>
      </w:pPr>
    </w:p>
    <w:p w:rsidR="008423E4" w:rsidRDefault="00D83AFF" w:rsidP="008423E4"/>
    <w:p w:rsidR="008423E4" w:rsidRDefault="00D83AF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76CC2" w:rsidTr="00345119">
        <w:tc>
          <w:tcPr>
            <w:tcW w:w="9576" w:type="dxa"/>
          </w:tcPr>
          <w:p w:rsidR="008423E4" w:rsidRPr="00A8133F" w:rsidRDefault="00D83AFF" w:rsidP="001F41E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83AFF" w:rsidP="001F41EB"/>
          <w:p w:rsidR="008423E4" w:rsidRDefault="00D83AFF" w:rsidP="001F41EB">
            <w:pPr>
              <w:pStyle w:val="Header"/>
              <w:jc w:val="both"/>
            </w:pPr>
            <w:r>
              <w:t>Interested parties contend that</w:t>
            </w:r>
            <w:r>
              <w:t xml:space="preserve"> </w:t>
            </w:r>
            <w:r>
              <w:t>a</w:t>
            </w:r>
            <w:r>
              <w:t xml:space="preserve"> double standard exists as to the credentials needed for an expert witness testifying in </w:t>
            </w:r>
            <w:r>
              <w:t xml:space="preserve">certain property </w:t>
            </w:r>
            <w:r>
              <w:t>tax appeals wherein</w:t>
            </w:r>
            <w:r>
              <w:t xml:space="preserve"> </w:t>
            </w:r>
            <w:r>
              <w:t>t</w:t>
            </w:r>
            <w:r>
              <w:t xml:space="preserve">axpayers </w:t>
            </w:r>
            <w:r>
              <w:t>must</w:t>
            </w:r>
            <w:r>
              <w:t xml:space="preserve"> hire licensed or certified appraisers for their expert testimony while appraisal districts may rely on </w:t>
            </w:r>
            <w:r>
              <w:t>district</w:t>
            </w:r>
            <w:r>
              <w:t xml:space="preserve"> employees. S.B. 521 seeks to eliminate this double standard.</w:t>
            </w:r>
          </w:p>
          <w:p w:rsidR="008423E4" w:rsidRPr="00E26B13" w:rsidRDefault="00D83AFF" w:rsidP="001F41EB">
            <w:pPr>
              <w:rPr>
                <w:b/>
              </w:rPr>
            </w:pPr>
          </w:p>
        </w:tc>
      </w:tr>
      <w:tr w:rsidR="00576CC2" w:rsidTr="00345119">
        <w:tc>
          <w:tcPr>
            <w:tcW w:w="9576" w:type="dxa"/>
          </w:tcPr>
          <w:p w:rsidR="0017725B" w:rsidRDefault="00D83AFF" w:rsidP="001F41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83AFF" w:rsidP="001F41EB">
            <w:pPr>
              <w:rPr>
                <w:b/>
                <w:u w:val="single"/>
              </w:rPr>
            </w:pPr>
          </w:p>
          <w:p w:rsidR="003F0263" w:rsidRPr="003F0263" w:rsidRDefault="00D83AFF" w:rsidP="001F41EB">
            <w:pPr>
              <w:jc w:val="both"/>
            </w:pPr>
            <w:r>
              <w:t>It is the committee's</w:t>
            </w:r>
            <w:r>
              <w:t xml:space="preserve">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D83AFF" w:rsidP="001F41EB">
            <w:pPr>
              <w:rPr>
                <w:b/>
                <w:u w:val="single"/>
              </w:rPr>
            </w:pPr>
          </w:p>
        </w:tc>
      </w:tr>
      <w:tr w:rsidR="00576CC2" w:rsidTr="00345119">
        <w:tc>
          <w:tcPr>
            <w:tcW w:w="9576" w:type="dxa"/>
          </w:tcPr>
          <w:p w:rsidR="008423E4" w:rsidRPr="00A8133F" w:rsidRDefault="00D83AFF" w:rsidP="001F41E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</w:t>
            </w:r>
            <w:r w:rsidRPr="009C1E9A">
              <w:rPr>
                <w:b/>
                <w:u w:val="single"/>
              </w:rPr>
              <w:t>EMAKING AUTHORITY</w:t>
            </w:r>
            <w:r>
              <w:rPr>
                <w:b/>
              </w:rPr>
              <w:t xml:space="preserve"> </w:t>
            </w:r>
          </w:p>
          <w:p w:rsidR="008423E4" w:rsidRDefault="00D83AFF" w:rsidP="001F41EB"/>
          <w:p w:rsidR="003F0263" w:rsidRDefault="00D83AFF" w:rsidP="001F41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D83AFF" w:rsidP="001F41EB">
            <w:pPr>
              <w:rPr>
                <w:b/>
              </w:rPr>
            </w:pPr>
          </w:p>
        </w:tc>
      </w:tr>
      <w:tr w:rsidR="00576CC2" w:rsidTr="00345119">
        <w:tc>
          <w:tcPr>
            <w:tcW w:w="9576" w:type="dxa"/>
          </w:tcPr>
          <w:p w:rsidR="008423E4" w:rsidRPr="00A8133F" w:rsidRDefault="00D83AFF" w:rsidP="001F41E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:rsidR="008423E4" w:rsidRDefault="00D83AFF" w:rsidP="001F41EB"/>
          <w:p w:rsidR="00AC78BC" w:rsidRDefault="00D83AFF" w:rsidP="001F41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S.B. 521 amends the Tax Code to</w:t>
            </w:r>
            <w:r>
              <w:t xml:space="preserve"> </w:t>
            </w:r>
            <w:r>
              <w:t>remove a provision</w:t>
            </w:r>
            <w:r>
              <w:t xml:space="preserve"> as effective January 1, 2020 </w:t>
            </w:r>
            <w:r>
              <w:t>authorizing</w:t>
            </w:r>
            <w:r>
              <w:t xml:space="preserve"> a court </w:t>
            </w:r>
            <w:r>
              <w:t xml:space="preserve">to </w:t>
            </w:r>
            <w:r>
              <w:t>giv</w:t>
            </w:r>
            <w:r>
              <w:t>e</w:t>
            </w:r>
            <w:r>
              <w:t xml:space="preserve"> preference to an appraisal district employee</w:t>
            </w:r>
            <w:r>
              <w:t xml:space="preserve"> authorized under the Occupations Code to perform a real estate appraisal who testifies</w:t>
            </w:r>
            <w:r>
              <w:t xml:space="preserve"> </w:t>
            </w:r>
            <w:r>
              <w:t>as to the value of real property in an appeal of an excessive or u</w:t>
            </w:r>
            <w:r>
              <w:t xml:space="preserve">nequal appraisal </w:t>
            </w:r>
            <w:r>
              <w:t xml:space="preserve">and </w:t>
            </w:r>
            <w:r>
              <w:t xml:space="preserve">to </w:t>
            </w:r>
            <w:r>
              <w:t>instead</w:t>
            </w:r>
            <w:r>
              <w:t>,</w:t>
            </w:r>
            <w:r>
              <w:t xml:space="preserve"> </w:t>
            </w:r>
            <w:r>
              <w:t xml:space="preserve">effective September 1, 2017, </w:t>
            </w:r>
            <w:r>
              <w:t xml:space="preserve">prohibit an appraisal district employee </w:t>
            </w:r>
            <w:r>
              <w:t xml:space="preserve">who is not authorized under the Occupations Code to perform a real estate appraisal </w:t>
            </w:r>
            <w:r>
              <w:t>from</w:t>
            </w:r>
            <w:r>
              <w:t xml:space="preserve"> testif</w:t>
            </w:r>
            <w:r>
              <w:t>y</w:t>
            </w:r>
            <w:r>
              <w:t>i</w:t>
            </w:r>
            <w:r>
              <w:t>ng</w:t>
            </w:r>
            <w:r>
              <w:t xml:space="preserve"> as to the value of real property in an appeal of an ex</w:t>
            </w:r>
            <w:r>
              <w:t>cessive or unequal appraisal</w:t>
            </w:r>
            <w:r>
              <w:t>.</w:t>
            </w:r>
            <w:r>
              <w:t xml:space="preserve"> </w:t>
            </w:r>
          </w:p>
          <w:p w:rsidR="008423E4" w:rsidRPr="00517023" w:rsidRDefault="00D83AFF" w:rsidP="001F41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76CC2" w:rsidTr="00345119">
        <w:tc>
          <w:tcPr>
            <w:tcW w:w="9576" w:type="dxa"/>
          </w:tcPr>
          <w:p w:rsidR="008423E4" w:rsidRPr="00A8133F" w:rsidRDefault="00D83AFF" w:rsidP="001F41E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83AFF" w:rsidP="001F41EB"/>
          <w:p w:rsidR="008423E4" w:rsidRPr="003624F2" w:rsidRDefault="00D83AFF" w:rsidP="001F41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D83AFF" w:rsidP="001F41EB">
            <w:pPr>
              <w:rPr>
                <w:b/>
              </w:rPr>
            </w:pPr>
          </w:p>
        </w:tc>
      </w:tr>
    </w:tbl>
    <w:p w:rsidR="008423E4" w:rsidRPr="00BE0E75" w:rsidRDefault="00D83AFF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D83AFF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3AFF">
      <w:r>
        <w:separator/>
      </w:r>
    </w:p>
  </w:endnote>
  <w:endnote w:type="continuationSeparator" w:id="0">
    <w:p w:rsidR="00000000" w:rsidRDefault="00D8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76CC2" w:rsidTr="009C1E9A">
      <w:trPr>
        <w:cantSplit/>
      </w:trPr>
      <w:tc>
        <w:tcPr>
          <w:tcW w:w="0" w:type="pct"/>
        </w:tcPr>
        <w:p w:rsidR="00137D90" w:rsidRDefault="00D83AF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83AF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83AF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83AF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83A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6CC2" w:rsidTr="009C1E9A">
      <w:trPr>
        <w:cantSplit/>
      </w:trPr>
      <w:tc>
        <w:tcPr>
          <w:tcW w:w="0" w:type="pct"/>
        </w:tcPr>
        <w:p w:rsidR="00EC379B" w:rsidRDefault="00D83AF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83AF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31818</w:t>
          </w:r>
        </w:p>
      </w:tc>
      <w:tc>
        <w:tcPr>
          <w:tcW w:w="2453" w:type="pct"/>
        </w:tcPr>
        <w:p w:rsidR="00EC379B" w:rsidRDefault="00D83A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17.137.838</w:t>
          </w:r>
          <w:r>
            <w:fldChar w:fldCharType="end"/>
          </w:r>
        </w:p>
      </w:tc>
    </w:tr>
    <w:tr w:rsidR="00576CC2" w:rsidTr="009C1E9A">
      <w:trPr>
        <w:cantSplit/>
      </w:trPr>
      <w:tc>
        <w:tcPr>
          <w:tcW w:w="0" w:type="pct"/>
        </w:tcPr>
        <w:p w:rsidR="00EC379B" w:rsidRDefault="00D83AF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83AF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D83AFF" w:rsidP="006D504F">
          <w:pPr>
            <w:pStyle w:val="Footer"/>
            <w:rPr>
              <w:rStyle w:val="PageNumber"/>
            </w:rPr>
          </w:pPr>
        </w:p>
        <w:p w:rsidR="00EC379B" w:rsidRDefault="00D83A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6CC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83AF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83AF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83AF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3AFF">
      <w:r>
        <w:separator/>
      </w:r>
    </w:p>
  </w:footnote>
  <w:footnote w:type="continuationSeparator" w:id="0">
    <w:p w:rsidR="00000000" w:rsidRDefault="00D8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C2"/>
    <w:rsid w:val="00576CC2"/>
    <w:rsid w:val="00D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F02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263"/>
  </w:style>
  <w:style w:type="paragraph" w:styleId="CommentSubject">
    <w:name w:val="annotation subject"/>
    <w:basedOn w:val="CommentText"/>
    <w:next w:val="CommentText"/>
    <w:link w:val="CommentSubjectChar"/>
    <w:rsid w:val="003F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F02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263"/>
  </w:style>
  <w:style w:type="paragraph" w:styleId="CommentSubject">
    <w:name w:val="annotation subject"/>
    <w:basedOn w:val="CommentText"/>
    <w:next w:val="CommentText"/>
    <w:link w:val="CommentSubjectChar"/>
    <w:rsid w:val="003F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1322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SB00521 (Committee Report (Unamended))</vt:lpstr>
    </vt:vector>
  </TitlesOfParts>
  <Company>State of Texas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31818</dc:subject>
  <dc:creator>State of Texas</dc:creator>
  <dc:description>SB 521 by Creighton-(H)Ways &amp; Means</dc:description>
  <cp:lastModifiedBy>Molly Hoffman-Bricker</cp:lastModifiedBy>
  <cp:revision>2</cp:revision>
  <cp:lastPrinted>2017-05-18T15:27:00Z</cp:lastPrinted>
  <dcterms:created xsi:type="dcterms:W3CDTF">2017-05-20T19:39:00Z</dcterms:created>
  <dcterms:modified xsi:type="dcterms:W3CDTF">2017-05-20T19:39:00Z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17.137.838</vt:lpwstr>
  </property>
</Properties>
</file>