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4C" w:rsidRDefault="00130C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19323167F845D7B2B924B458909C99"/>
          </w:placeholder>
        </w:sdtPr>
        <w:sdtContent>
          <w:r w:rsidRPr="005C2A78">
            <w:rPr>
              <w:rFonts w:cs="Times New Roman"/>
              <w:b/>
              <w:szCs w:val="24"/>
              <w:u w:val="single"/>
            </w:rPr>
            <w:t>BILL ANALYSIS</w:t>
          </w:r>
        </w:sdtContent>
      </w:sdt>
    </w:p>
    <w:p w:rsidR="00130C4C" w:rsidRPr="00585C31" w:rsidRDefault="00130C4C" w:rsidP="000F1DF9">
      <w:pPr>
        <w:spacing w:after="0" w:line="240" w:lineRule="auto"/>
        <w:rPr>
          <w:rFonts w:cs="Times New Roman"/>
          <w:szCs w:val="24"/>
        </w:rPr>
      </w:pPr>
    </w:p>
    <w:p w:rsidR="00130C4C" w:rsidRPr="00585C31" w:rsidRDefault="00130C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0C4C" w:rsidTr="000F1DF9">
        <w:tc>
          <w:tcPr>
            <w:tcW w:w="2718" w:type="dxa"/>
          </w:tcPr>
          <w:p w:rsidR="00130C4C" w:rsidRPr="005C2A78" w:rsidRDefault="00130C4C" w:rsidP="006D756B">
            <w:pPr>
              <w:rPr>
                <w:rFonts w:cs="Times New Roman"/>
                <w:szCs w:val="24"/>
              </w:rPr>
            </w:pPr>
            <w:sdt>
              <w:sdtPr>
                <w:rPr>
                  <w:rFonts w:cs="Times New Roman"/>
                  <w:szCs w:val="24"/>
                </w:rPr>
                <w:alias w:val="Agency Title"/>
                <w:tag w:val="AgencyTitleContentControl"/>
                <w:id w:val="1920747753"/>
                <w:lock w:val="sdtContentLocked"/>
                <w:placeholder>
                  <w:docPart w:val="09CCD10B6EAF473299F5CF292878EE5D"/>
                </w:placeholder>
              </w:sdtPr>
              <w:sdtEndPr>
                <w:rPr>
                  <w:rFonts w:cstheme="minorBidi"/>
                  <w:szCs w:val="22"/>
                </w:rPr>
              </w:sdtEndPr>
              <w:sdtContent>
                <w:r>
                  <w:rPr>
                    <w:rFonts w:cs="Times New Roman"/>
                    <w:szCs w:val="24"/>
                  </w:rPr>
                  <w:t>Senate Research Center</w:t>
                </w:r>
              </w:sdtContent>
            </w:sdt>
          </w:p>
        </w:tc>
        <w:tc>
          <w:tcPr>
            <w:tcW w:w="6858" w:type="dxa"/>
          </w:tcPr>
          <w:p w:rsidR="00130C4C" w:rsidRPr="00FF6471" w:rsidRDefault="00130C4C" w:rsidP="000F1DF9">
            <w:pPr>
              <w:jc w:val="right"/>
              <w:rPr>
                <w:rFonts w:cs="Times New Roman"/>
                <w:szCs w:val="24"/>
              </w:rPr>
            </w:pPr>
            <w:sdt>
              <w:sdtPr>
                <w:rPr>
                  <w:rFonts w:cs="Times New Roman"/>
                  <w:szCs w:val="24"/>
                </w:rPr>
                <w:alias w:val="Bill Number"/>
                <w:tag w:val="BillNumberOne"/>
                <w:id w:val="-410784069"/>
                <w:lock w:val="sdtContentLocked"/>
                <w:placeholder>
                  <w:docPart w:val="629A04EAB45B4DA693F86973457026FA"/>
                </w:placeholder>
              </w:sdtPr>
              <w:sdtContent>
                <w:r>
                  <w:rPr>
                    <w:rFonts w:cs="Times New Roman"/>
                    <w:szCs w:val="24"/>
                  </w:rPr>
                  <w:t>S.B. 526</w:t>
                </w:r>
              </w:sdtContent>
            </w:sdt>
          </w:p>
        </w:tc>
      </w:tr>
      <w:tr w:rsidR="00130C4C" w:rsidTr="000F1DF9">
        <w:sdt>
          <w:sdtPr>
            <w:rPr>
              <w:rFonts w:cs="Times New Roman"/>
              <w:szCs w:val="24"/>
            </w:rPr>
            <w:alias w:val="TLCNumber"/>
            <w:tag w:val="TLCNumber"/>
            <w:id w:val="-542600604"/>
            <w:lock w:val="sdtLocked"/>
            <w:placeholder>
              <w:docPart w:val="E2AF39BF0777448795D3BBBF9E65FD44"/>
            </w:placeholder>
          </w:sdtPr>
          <w:sdtContent>
            <w:tc>
              <w:tcPr>
                <w:tcW w:w="2718" w:type="dxa"/>
              </w:tcPr>
              <w:p w:rsidR="00130C4C" w:rsidRPr="000F1DF9" w:rsidRDefault="00130C4C" w:rsidP="00C65088">
                <w:pPr>
                  <w:rPr>
                    <w:rFonts w:cs="Times New Roman"/>
                    <w:szCs w:val="24"/>
                  </w:rPr>
                </w:pPr>
                <w:r>
                  <w:rPr>
                    <w:rFonts w:cs="Times New Roman"/>
                    <w:szCs w:val="24"/>
                  </w:rPr>
                  <w:t>85R4482 AAF-D</w:t>
                </w:r>
              </w:p>
            </w:tc>
          </w:sdtContent>
        </w:sdt>
        <w:tc>
          <w:tcPr>
            <w:tcW w:w="6858" w:type="dxa"/>
          </w:tcPr>
          <w:p w:rsidR="00130C4C" w:rsidRPr="005C2A78" w:rsidRDefault="00130C4C" w:rsidP="006D756B">
            <w:pPr>
              <w:jc w:val="right"/>
              <w:rPr>
                <w:rFonts w:cs="Times New Roman"/>
                <w:szCs w:val="24"/>
              </w:rPr>
            </w:pPr>
            <w:sdt>
              <w:sdtPr>
                <w:rPr>
                  <w:rFonts w:cs="Times New Roman"/>
                  <w:szCs w:val="24"/>
                </w:rPr>
                <w:alias w:val="Author Label"/>
                <w:tag w:val="By"/>
                <w:id w:val="72399597"/>
                <w:lock w:val="sdtLocked"/>
                <w:placeholder>
                  <w:docPart w:val="E3D8E2E3FF394208B77D9F4964EF8D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262BCC379943088B27EE9B7DEECA8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715F6157D6DC490DB5A1862FFFFFBF11"/>
                </w:placeholder>
                <w:showingPlcHdr/>
              </w:sdtPr>
              <w:sdtContent/>
            </w:sdt>
          </w:p>
        </w:tc>
      </w:tr>
      <w:tr w:rsidR="00130C4C" w:rsidTr="000F1DF9">
        <w:tc>
          <w:tcPr>
            <w:tcW w:w="2718" w:type="dxa"/>
          </w:tcPr>
          <w:p w:rsidR="00130C4C" w:rsidRPr="00BC7495" w:rsidRDefault="00130C4C" w:rsidP="000F1DF9">
            <w:pPr>
              <w:rPr>
                <w:rFonts w:cs="Times New Roman"/>
                <w:szCs w:val="24"/>
              </w:rPr>
            </w:pPr>
          </w:p>
        </w:tc>
        <w:sdt>
          <w:sdtPr>
            <w:rPr>
              <w:rFonts w:cs="Times New Roman"/>
              <w:szCs w:val="24"/>
            </w:rPr>
            <w:alias w:val="Committee"/>
            <w:tag w:val="Committee"/>
            <w:id w:val="1914272295"/>
            <w:lock w:val="sdtContentLocked"/>
            <w:placeholder>
              <w:docPart w:val="C2BDCD35DDF147AA916F2150E299C858"/>
            </w:placeholder>
          </w:sdtPr>
          <w:sdtContent>
            <w:tc>
              <w:tcPr>
                <w:tcW w:w="6858" w:type="dxa"/>
              </w:tcPr>
              <w:p w:rsidR="00130C4C" w:rsidRPr="00FF6471" w:rsidRDefault="00130C4C" w:rsidP="000F1DF9">
                <w:pPr>
                  <w:jc w:val="right"/>
                  <w:rPr>
                    <w:rFonts w:cs="Times New Roman"/>
                    <w:szCs w:val="24"/>
                  </w:rPr>
                </w:pPr>
                <w:r>
                  <w:rPr>
                    <w:rFonts w:cs="Times New Roman"/>
                    <w:szCs w:val="24"/>
                  </w:rPr>
                  <w:t>Business &amp; Commerce</w:t>
                </w:r>
              </w:p>
            </w:tc>
          </w:sdtContent>
        </w:sdt>
      </w:tr>
      <w:tr w:rsidR="00130C4C" w:rsidTr="000F1DF9">
        <w:tc>
          <w:tcPr>
            <w:tcW w:w="2718" w:type="dxa"/>
          </w:tcPr>
          <w:p w:rsidR="00130C4C" w:rsidRPr="00BC7495" w:rsidRDefault="00130C4C" w:rsidP="000F1DF9">
            <w:pPr>
              <w:rPr>
                <w:rFonts w:cs="Times New Roman"/>
                <w:szCs w:val="24"/>
              </w:rPr>
            </w:pPr>
          </w:p>
        </w:tc>
        <w:sdt>
          <w:sdtPr>
            <w:rPr>
              <w:rFonts w:cs="Times New Roman"/>
              <w:szCs w:val="24"/>
            </w:rPr>
            <w:alias w:val="Date"/>
            <w:tag w:val="DateContentControl"/>
            <w:id w:val="1178081906"/>
            <w:lock w:val="sdtLocked"/>
            <w:placeholder>
              <w:docPart w:val="42B6460C909B460F996C1B559685D545"/>
            </w:placeholder>
            <w:date w:fullDate="2017-03-27T00:00:00Z">
              <w:dateFormat w:val="M/d/yyyy"/>
              <w:lid w:val="en-US"/>
              <w:storeMappedDataAs w:val="dateTime"/>
              <w:calendar w:val="gregorian"/>
            </w:date>
          </w:sdtPr>
          <w:sdtContent>
            <w:tc>
              <w:tcPr>
                <w:tcW w:w="6858" w:type="dxa"/>
              </w:tcPr>
              <w:p w:rsidR="00130C4C" w:rsidRPr="00FF6471" w:rsidRDefault="00130C4C" w:rsidP="000F1DF9">
                <w:pPr>
                  <w:jc w:val="right"/>
                  <w:rPr>
                    <w:rFonts w:cs="Times New Roman"/>
                    <w:szCs w:val="24"/>
                  </w:rPr>
                </w:pPr>
                <w:r>
                  <w:rPr>
                    <w:rFonts w:cs="Times New Roman"/>
                    <w:szCs w:val="24"/>
                  </w:rPr>
                  <w:t>3/27/2017</w:t>
                </w:r>
              </w:p>
            </w:tc>
          </w:sdtContent>
        </w:sdt>
      </w:tr>
      <w:tr w:rsidR="00130C4C" w:rsidTr="000F1DF9">
        <w:tc>
          <w:tcPr>
            <w:tcW w:w="2718" w:type="dxa"/>
          </w:tcPr>
          <w:p w:rsidR="00130C4C" w:rsidRPr="00BC7495" w:rsidRDefault="00130C4C" w:rsidP="000F1DF9">
            <w:pPr>
              <w:rPr>
                <w:rFonts w:cs="Times New Roman"/>
                <w:szCs w:val="24"/>
              </w:rPr>
            </w:pPr>
          </w:p>
        </w:tc>
        <w:sdt>
          <w:sdtPr>
            <w:rPr>
              <w:rFonts w:cs="Times New Roman"/>
              <w:szCs w:val="24"/>
            </w:rPr>
            <w:alias w:val="BA Version"/>
            <w:tag w:val="BAVersion"/>
            <w:id w:val="-1685590809"/>
            <w:lock w:val="sdtContentLocked"/>
            <w:placeholder>
              <w:docPart w:val="865131C442F24A21A78E4DEE6CAF2B20"/>
            </w:placeholder>
          </w:sdtPr>
          <w:sdtContent>
            <w:tc>
              <w:tcPr>
                <w:tcW w:w="6858" w:type="dxa"/>
              </w:tcPr>
              <w:p w:rsidR="00130C4C" w:rsidRPr="00FF6471" w:rsidRDefault="00130C4C" w:rsidP="000F1DF9">
                <w:pPr>
                  <w:jc w:val="right"/>
                  <w:rPr>
                    <w:rFonts w:cs="Times New Roman"/>
                    <w:szCs w:val="24"/>
                  </w:rPr>
                </w:pPr>
                <w:r>
                  <w:rPr>
                    <w:rFonts w:cs="Times New Roman"/>
                    <w:szCs w:val="24"/>
                  </w:rPr>
                  <w:t>As Filed</w:t>
                </w:r>
              </w:p>
            </w:tc>
          </w:sdtContent>
        </w:sdt>
      </w:tr>
    </w:tbl>
    <w:p w:rsidR="00130C4C" w:rsidRPr="00FF6471" w:rsidRDefault="00130C4C" w:rsidP="000F1DF9">
      <w:pPr>
        <w:spacing w:after="0" w:line="240" w:lineRule="auto"/>
        <w:rPr>
          <w:rFonts w:cs="Times New Roman"/>
          <w:szCs w:val="24"/>
        </w:rPr>
      </w:pPr>
    </w:p>
    <w:p w:rsidR="00130C4C" w:rsidRPr="00FF6471" w:rsidRDefault="00130C4C" w:rsidP="000F1DF9">
      <w:pPr>
        <w:spacing w:after="0" w:line="240" w:lineRule="auto"/>
        <w:rPr>
          <w:rFonts w:cs="Times New Roman"/>
          <w:szCs w:val="24"/>
        </w:rPr>
      </w:pPr>
    </w:p>
    <w:p w:rsidR="00130C4C" w:rsidRPr="00FF6471" w:rsidRDefault="00130C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C3EE8CDE074EE8AF5FF1B3862A430E"/>
        </w:placeholder>
      </w:sdtPr>
      <w:sdtContent>
        <w:p w:rsidR="00130C4C" w:rsidRDefault="00130C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F4D4CA935A4E338D26D39866748DB9"/>
        </w:placeholder>
      </w:sdtPr>
      <w:sdtContent>
        <w:p w:rsidR="00130C4C" w:rsidRDefault="00130C4C" w:rsidP="00185D00">
          <w:pPr>
            <w:pStyle w:val="NormalWeb"/>
            <w:spacing w:before="0" w:beforeAutospacing="0" w:after="0" w:afterAutospacing="0"/>
            <w:jc w:val="both"/>
            <w:divId w:val="483938842"/>
            <w:rPr>
              <w:rFonts w:eastAsia="Times New Roman"/>
              <w:bCs/>
            </w:rPr>
          </w:pPr>
        </w:p>
        <w:p w:rsidR="00130C4C" w:rsidRDefault="00130C4C" w:rsidP="00185D00">
          <w:pPr>
            <w:pStyle w:val="NormalWeb"/>
            <w:spacing w:before="0" w:beforeAutospacing="0" w:after="0" w:afterAutospacing="0"/>
            <w:jc w:val="both"/>
            <w:divId w:val="483938842"/>
            <w:rPr>
              <w:color w:val="000000"/>
            </w:rPr>
          </w:pPr>
          <w:r w:rsidRPr="00303D23">
            <w:rPr>
              <w:color w:val="000000"/>
            </w:rPr>
            <w:t>There are many boards, commissions, and/or task forces that are curren</w:t>
          </w:r>
          <w:r>
            <w:rPr>
              <w:color w:val="000000"/>
            </w:rPr>
            <w:t>tly inactive and outdated. The O</w:t>
          </w:r>
          <w:r w:rsidRPr="00303D23">
            <w:rPr>
              <w:color w:val="000000"/>
            </w:rPr>
            <w:t>ffice of the Attorney General</w:t>
          </w:r>
          <w:r>
            <w:rPr>
              <w:color w:val="000000"/>
            </w:rPr>
            <w:t xml:space="preserve"> (OAG)</w:t>
          </w:r>
          <w:r w:rsidRPr="00303D23">
            <w:rPr>
              <w:color w:val="000000"/>
            </w:rPr>
            <w:t xml:space="preserve"> has provided four in particular that do not need to be formally codified or are potentially inactive. </w:t>
          </w:r>
        </w:p>
        <w:p w:rsidR="00130C4C" w:rsidRPr="00303D23" w:rsidRDefault="00130C4C" w:rsidP="00185D00">
          <w:pPr>
            <w:pStyle w:val="NormalWeb"/>
            <w:spacing w:before="0" w:beforeAutospacing="0" w:after="0" w:afterAutospacing="0"/>
            <w:jc w:val="both"/>
            <w:divId w:val="483938842"/>
            <w:rPr>
              <w:color w:val="000000"/>
            </w:rPr>
          </w:pPr>
        </w:p>
        <w:p w:rsidR="00130C4C" w:rsidRDefault="00130C4C" w:rsidP="00185D00">
          <w:pPr>
            <w:pStyle w:val="NormalWeb"/>
            <w:spacing w:before="0" w:beforeAutospacing="0" w:after="0" w:afterAutospacing="0"/>
            <w:jc w:val="both"/>
            <w:divId w:val="483938842"/>
            <w:rPr>
              <w:color w:val="000000"/>
            </w:rPr>
          </w:pPr>
          <w:r w:rsidRPr="00303D23">
            <w:rPr>
              <w:color w:val="000000"/>
            </w:rPr>
            <w:t>The purpose of this bill is to remove boards, commissions, and/or tas</w:t>
          </w:r>
          <w:r>
            <w:rPr>
              <w:color w:val="000000"/>
            </w:rPr>
            <w:t>k forces that are deemed by OAG as inactive or do not</w:t>
          </w:r>
          <w:r w:rsidRPr="00303D23">
            <w:rPr>
              <w:color w:val="000000"/>
            </w:rPr>
            <w:t xml:space="preserve"> need to be formally codified.</w:t>
          </w:r>
        </w:p>
        <w:p w:rsidR="00130C4C" w:rsidRPr="00303D23" w:rsidRDefault="00130C4C" w:rsidP="00185D00">
          <w:pPr>
            <w:pStyle w:val="NormalWeb"/>
            <w:spacing w:before="0" w:beforeAutospacing="0" w:after="0" w:afterAutospacing="0"/>
            <w:jc w:val="both"/>
            <w:divId w:val="483938842"/>
            <w:rPr>
              <w:color w:val="000000"/>
            </w:rPr>
          </w:pPr>
        </w:p>
        <w:p w:rsidR="00130C4C" w:rsidRDefault="00130C4C" w:rsidP="00185D00">
          <w:pPr>
            <w:pStyle w:val="NormalWeb"/>
            <w:spacing w:before="0" w:beforeAutospacing="0" w:after="0" w:afterAutospacing="0"/>
            <w:jc w:val="both"/>
            <w:divId w:val="483938842"/>
            <w:rPr>
              <w:color w:val="000000"/>
            </w:rPr>
          </w:pPr>
          <w:r w:rsidRPr="00303D23">
            <w:rPr>
              <w:color w:val="000000"/>
            </w:rPr>
            <w:t>On the effective date of this Act (September 1, 2017), the following are abolished:</w:t>
          </w:r>
        </w:p>
        <w:p w:rsidR="00130C4C" w:rsidRPr="00303D23" w:rsidRDefault="00130C4C" w:rsidP="00185D00">
          <w:pPr>
            <w:pStyle w:val="NormalWeb"/>
            <w:spacing w:before="0" w:beforeAutospacing="0" w:after="0" w:afterAutospacing="0"/>
            <w:jc w:val="both"/>
            <w:divId w:val="483938842"/>
            <w:rPr>
              <w:color w:val="000000"/>
            </w:rPr>
          </w:pPr>
        </w:p>
        <w:p w:rsidR="00130C4C" w:rsidRDefault="00130C4C" w:rsidP="00185D00">
          <w:pPr>
            <w:pStyle w:val="NormalWeb"/>
            <w:numPr>
              <w:ilvl w:val="0"/>
              <w:numId w:val="1"/>
            </w:numPr>
            <w:spacing w:before="0" w:beforeAutospacing="0" w:after="0" w:afterAutospacing="0"/>
            <w:jc w:val="both"/>
            <w:divId w:val="483938842"/>
            <w:rPr>
              <w:color w:val="000000"/>
            </w:rPr>
          </w:pPr>
          <w:r>
            <w:rPr>
              <w:color w:val="000000"/>
            </w:rPr>
            <w:t>the i</w:t>
          </w:r>
          <w:r w:rsidRPr="00303D23">
            <w:rPr>
              <w:color w:val="000000"/>
            </w:rPr>
            <w:t>nformat</w:t>
          </w:r>
          <w:r>
            <w:rPr>
              <w:color w:val="000000"/>
            </w:rPr>
            <w:t>ion resources steering c</w:t>
          </w:r>
          <w:r w:rsidRPr="00303D23">
            <w:rPr>
              <w:color w:val="000000"/>
            </w:rPr>
            <w:t>ommittee;</w:t>
          </w:r>
        </w:p>
        <w:p w:rsidR="00130C4C" w:rsidRPr="00303D23" w:rsidRDefault="00130C4C" w:rsidP="00185D00">
          <w:pPr>
            <w:pStyle w:val="NormalWeb"/>
            <w:spacing w:before="0" w:beforeAutospacing="0" w:after="0" w:afterAutospacing="0"/>
            <w:jc w:val="both"/>
            <w:divId w:val="483938842"/>
            <w:rPr>
              <w:color w:val="000000"/>
            </w:rPr>
          </w:pPr>
        </w:p>
        <w:p w:rsidR="00130C4C" w:rsidRDefault="00130C4C" w:rsidP="00185D00">
          <w:pPr>
            <w:pStyle w:val="NormalWeb"/>
            <w:numPr>
              <w:ilvl w:val="0"/>
              <w:numId w:val="1"/>
            </w:numPr>
            <w:spacing w:before="0" w:beforeAutospacing="0" w:after="0" w:afterAutospacing="0"/>
            <w:jc w:val="both"/>
            <w:divId w:val="483938842"/>
            <w:rPr>
              <w:color w:val="000000"/>
            </w:rPr>
          </w:pPr>
          <w:r>
            <w:rPr>
              <w:color w:val="000000"/>
            </w:rPr>
            <w:t>the residential mortgage fraud task f</w:t>
          </w:r>
          <w:r w:rsidRPr="00303D23">
            <w:rPr>
              <w:color w:val="000000"/>
            </w:rPr>
            <w:t>orce;</w:t>
          </w:r>
        </w:p>
        <w:p w:rsidR="00130C4C" w:rsidRPr="00303D23" w:rsidRDefault="00130C4C" w:rsidP="00185D00">
          <w:pPr>
            <w:pStyle w:val="NormalWeb"/>
            <w:spacing w:before="0" w:beforeAutospacing="0" w:after="0" w:afterAutospacing="0"/>
            <w:jc w:val="both"/>
            <w:divId w:val="483938842"/>
            <w:rPr>
              <w:color w:val="000000"/>
            </w:rPr>
          </w:pPr>
        </w:p>
        <w:p w:rsidR="00130C4C" w:rsidRDefault="00130C4C" w:rsidP="00185D00">
          <w:pPr>
            <w:pStyle w:val="NormalWeb"/>
            <w:numPr>
              <w:ilvl w:val="0"/>
              <w:numId w:val="1"/>
            </w:numPr>
            <w:spacing w:before="0" w:beforeAutospacing="0" w:after="0" w:afterAutospacing="0"/>
            <w:jc w:val="both"/>
            <w:divId w:val="483938842"/>
            <w:rPr>
              <w:color w:val="000000"/>
            </w:rPr>
          </w:pPr>
          <w:r>
            <w:rPr>
              <w:color w:val="000000"/>
            </w:rPr>
            <w:t>t</w:t>
          </w:r>
          <w:r w:rsidRPr="00303D23">
            <w:rPr>
              <w:color w:val="000000"/>
            </w:rPr>
            <w:t>he Electronic Recording Advisory Committee; and</w:t>
          </w:r>
        </w:p>
        <w:p w:rsidR="00130C4C" w:rsidRPr="00303D23" w:rsidRDefault="00130C4C" w:rsidP="00185D00">
          <w:pPr>
            <w:pStyle w:val="NormalWeb"/>
            <w:spacing w:before="0" w:beforeAutospacing="0" w:after="0" w:afterAutospacing="0"/>
            <w:jc w:val="both"/>
            <w:divId w:val="483938842"/>
            <w:rPr>
              <w:color w:val="000000"/>
            </w:rPr>
          </w:pPr>
        </w:p>
        <w:p w:rsidR="00130C4C" w:rsidRPr="00303D23" w:rsidRDefault="00130C4C" w:rsidP="00185D00">
          <w:pPr>
            <w:pStyle w:val="NormalWeb"/>
            <w:numPr>
              <w:ilvl w:val="0"/>
              <w:numId w:val="1"/>
            </w:numPr>
            <w:spacing w:before="0" w:beforeAutospacing="0" w:after="0" w:afterAutospacing="0"/>
            <w:jc w:val="both"/>
            <w:divId w:val="483938842"/>
            <w:rPr>
              <w:color w:val="000000"/>
            </w:rPr>
          </w:pPr>
          <w:r>
            <w:rPr>
              <w:color w:val="000000"/>
            </w:rPr>
            <w:t>the interagency advisory c</w:t>
          </w:r>
          <w:r w:rsidRPr="00303D23">
            <w:rPr>
              <w:color w:val="000000"/>
            </w:rPr>
            <w:t>ommittee to the Council on Sex Offender Treatment.</w:t>
          </w:r>
        </w:p>
        <w:p w:rsidR="00130C4C" w:rsidRPr="00D70925" w:rsidRDefault="00130C4C" w:rsidP="00185D00">
          <w:pPr>
            <w:spacing w:after="0" w:line="240" w:lineRule="auto"/>
            <w:jc w:val="both"/>
            <w:rPr>
              <w:rFonts w:eastAsia="Times New Roman" w:cs="Times New Roman"/>
              <w:bCs/>
              <w:szCs w:val="24"/>
            </w:rPr>
          </w:pPr>
        </w:p>
      </w:sdtContent>
    </w:sdt>
    <w:p w:rsidR="00130C4C" w:rsidRDefault="00130C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526 </w:t>
      </w:r>
      <w:bookmarkStart w:id="1" w:name="AmendsCurrentLaw"/>
      <w:bookmarkEnd w:id="1"/>
      <w:r>
        <w:rPr>
          <w:rFonts w:cs="Times New Roman"/>
          <w:szCs w:val="24"/>
        </w:rPr>
        <w:t>amends current law relating to the abolishment of certain advisory committees and other entities created to assist or advise state agencies or officers.</w:t>
      </w:r>
    </w:p>
    <w:p w:rsidR="00130C4C" w:rsidRPr="00B45A91" w:rsidRDefault="00130C4C" w:rsidP="000F1DF9">
      <w:pPr>
        <w:spacing w:after="0" w:line="240" w:lineRule="auto"/>
        <w:jc w:val="both"/>
        <w:rPr>
          <w:rFonts w:eastAsia="Times New Roman" w:cs="Times New Roman"/>
          <w:szCs w:val="24"/>
        </w:rPr>
      </w:pPr>
    </w:p>
    <w:p w:rsidR="00130C4C" w:rsidRPr="005C2A78" w:rsidRDefault="00130C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88944126524076B32C7CC8039783DF"/>
          </w:placeholder>
        </w:sdtPr>
        <w:sdtContent>
          <w:r>
            <w:rPr>
              <w:rFonts w:eastAsia="Times New Roman" w:cs="Times New Roman"/>
              <w:b/>
              <w:szCs w:val="24"/>
              <w:u w:val="single"/>
            </w:rPr>
            <w:t>RULEMAKING AUTHORITY</w:t>
          </w:r>
        </w:sdtContent>
      </w:sdt>
    </w:p>
    <w:p w:rsidR="00130C4C" w:rsidRPr="006529C4" w:rsidRDefault="00130C4C" w:rsidP="00774EC7">
      <w:pPr>
        <w:spacing w:after="0" w:line="240" w:lineRule="auto"/>
        <w:jc w:val="both"/>
        <w:rPr>
          <w:rFonts w:cs="Times New Roman"/>
          <w:szCs w:val="24"/>
        </w:rPr>
      </w:pPr>
    </w:p>
    <w:p w:rsidR="00130C4C" w:rsidRPr="006529C4" w:rsidRDefault="00130C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0C4C" w:rsidRPr="006529C4" w:rsidRDefault="00130C4C" w:rsidP="00774EC7">
      <w:pPr>
        <w:spacing w:after="0" w:line="240" w:lineRule="auto"/>
        <w:jc w:val="both"/>
        <w:rPr>
          <w:rFonts w:cs="Times New Roman"/>
          <w:szCs w:val="24"/>
        </w:rPr>
      </w:pPr>
    </w:p>
    <w:p w:rsidR="00130C4C" w:rsidRPr="005C2A78" w:rsidRDefault="00130C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1C169DA6C849F7B1AEE9D7FA800328"/>
          </w:placeholder>
        </w:sdtPr>
        <w:sdtContent>
          <w:r>
            <w:rPr>
              <w:rFonts w:eastAsia="Times New Roman" w:cs="Times New Roman"/>
              <w:b/>
              <w:szCs w:val="24"/>
              <w:u w:val="single"/>
            </w:rPr>
            <w:t>SECTION BY SECTION ANALYSIS</w:t>
          </w:r>
        </w:sdtContent>
      </w:sdt>
    </w:p>
    <w:p w:rsidR="00130C4C" w:rsidRPr="005C2A78" w:rsidRDefault="00130C4C" w:rsidP="000F1DF9">
      <w:pPr>
        <w:spacing w:after="0" w:line="240" w:lineRule="auto"/>
        <w:jc w:val="both"/>
        <w:rPr>
          <w:rFonts w:eastAsia="Times New Roman" w:cs="Times New Roman"/>
          <w:szCs w:val="24"/>
        </w:rPr>
      </w:pPr>
    </w:p>
    <w:p w:rsidR="00130C4C" w:rsidRPr="005C2A78" w:rsidRDefault="00130C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402.033(b), Government Code, to delete existing text requiring the attorney general, if a person reports information to the attorney general</w:t>
      </w:r>
      <w:r w:rsidRPr="00B45A91">
        <w:rPr>
          <w:rFonts w:eastAsia="Times New Roman" w:cs="Times New Roman"/>
          <w:szCs w:val="24"/>
        </w:rPr>
        <w:t xml:space="preserve"> </w:t>
      </w:r>
      <w:r>
        <w:rPr>
          <w:rFonts w:eastAsia="Times New Roman" w:cs="Times New Roman"/>
          <w:szCs w:val="24"/>
        </w:rPr>
        <w:t xml:space="preserve">about a determined or suspected fraudulent activity that has been committed or is about to be committed, to notify each agency with representation on the residential mortgage fraud task force under Section 402.032 (Residential Mortgage Fraud Task Force). </w:t>
      </w:r>
    </w:p>
    <w:p w:rsidR="00130C4C" w:rsidRPr="005C2A78" w:rsidRDefault="00130C4C" w:rsidP="000F1DF9">
      <w:pPr>
        <w:spacing w:after="0" w:line="240" w:lineRule="auto"/>
        <w:jc w:val="both"/>
        <w:rPr>
          <w:rFonts w:eastAsia="Times New Roman" w:cs="Times New Roman"/>
          <w:szCs w:val="24"/>
        </w:rPr>
      </w:pPr>
    </w:p>
    <w:p w:rsidR="00130C4C" w:rsidRDefault="00130C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231.013 (Information Resources Steering Committee), Family Code. </w:t>
      </w:r>
    </w:p>
    <w:p w:rsidR="00130C4C" w:rsidRDefault="00130C4C" w:rsidP="000F1DF9">
      <w:pPr>
        <w:spacing w:after="0" w:line="240" w:lineRule="auto"/>
        <w:jc w:val="both"/>
        <w:rPr>
          <w:rFonts w:eastAsia="Times New Roman" w:cs="Times New Roman"/>
          <w:szCs w:val="24"/>
        </w:rPr>
      </w:pPr>
    </w:p>
    <w:p w:rsidR="00130C4C" w:rsidRDefault="00130C4C" w:rsidP="00B45A91">
      <w:pPr>
        <w:spacing w:after="0" w:line="240" w:lineRule="auto"/>
        <w:ind w:left="720"/>
        <w:jc w:val="both"/>
        <w:rPr>
          <w:rFonts w:eastAsia="Times New Roman" w:cs="Times New Roman"/>
          <w:szCs w:val="24"/>
        </w:rPr>
      </w:pPr>
      <w:r>
        <w:rPr>
          <w:rFonts w:eastAsia="Times New Roman" w:cs="Times New Roman"/>
          <w:szCs w:val="24"/>
        </w:rPr>
        <w:t xml:space="preserve">Repealer: Section 402.032, Government Code. </w:t>
      </w:r>
    </w:p>
    <w:p w:rsidR="00130C4C" w:rsidRDefault="00130C4C" w:rsidP="00B45A91">
      <w:pPr>
        <w:spacing w:after="0" w:line="240" w:lineRule="auto"/>
        <w:ind w:left="720"/>
        <w:jc w:val="both"/>
        <w:rPr>
          <w:rFonts w:eastAsia="Times New Roman" w:cs="Times New Roman"/>
          <w:szCs w:val="24"/>
        </w:rPr>
      </w:pPr>
    </w:p>
    <w:p w:rsidR="00130C4C" w:rsidRDefault="00130C4C" w:rsidP="00B45A91">
      <w:pPr>
        <w:spacing w:after="0" w:line="240" w:lineRule="auto"/>
        <w:ind w:left="720"/>
        <w:jc w:val="both"/>
        <w:rPr>
          <w:rFonts w:eastAsia="Times New Roman" w:cs="Times New Roman"/>
          <w:szCs w:val="24"/>
        </w:rPr>
      </w:pPr>
      <w:r>
        <w:rPr>
          <w:rFonts w:eastAsia="Times New Roman" w:cs="Times New Roman"/>
          <w:szCs w:val="24"/>
        </w:rPr>
        <w:t xml:space="preserve">Repealers: Sections 195.002(d) (relating to requiring the Texas State Library and Archives Commission to consider recommendations by the Electronic Recording Advisory Committee) and 195.008 (Electronic Recording Advisory Committee), Local Government Code. </w:t>
      </w:r>
    </w:p>
    <w:p w:rsidR="00130C4C" w:rsidRDefault="00130C4C" w:rsidP="00B45A91">
      <w:pPr>
        <w:spacing w:after="0" w:line="240" w:lineRule="auto"/>
        <w:ind w:left="720"/>
        <w:jc w:val="both"/>
        <w:rPr>
          <w:rFonts w:eastAsia="Times New Roman" w:cs="Times New Roman"/>
          <w:szCs w:val="24"/>
        </w:rPr>
      </w:pPr>
    </w:p>
    <w:p w:rsidR="00130C4C" w:rsidRPr="005C2A78" w:rsidRDefault="00130C4C" w:rsidP="00B45A91">
      <w:pPr>
        <w:spacing w:after="0" w:line="240" w:lineRule="auto"/>
        <w:ind w:left="720"/>
        <w:jc w:val="both"/>
        <w:rPr>
          <w:rFonts w:eastAsia="Times New Roman" w:cs="Times New Roman"/>
          <w:szCs w:val="24"/>
        </w:rPr>
      </w:pPr>
      <w:r>
        <w:rPr>
          <w:rFonts w:eastAsia="Times New Roman" w:cs="Times New Roman"/>
          <w:szCs w:val="24"/>
        </w:rPr>
        <w:t xml:space="preserve">Repealer: Subchapter E (Interagency Advisory Committee), Chapter 110 (Council on Sex Offender Treatment), Occupations Code. </w:t>
      </w:r>
    </w:p>
    <w:p w:rsidR="00130C4C" w:rsidRPr="005C2A78" w:rsidRDefault="00130C4C" w:rsidP="000F1DF9">
      <w:pPr>
        <w:spacing w:after="0" w:line="240" w:lineRule="auto"/>
        <w:jc w:val="both"/>
        <w:rPr>
          <w:rFonts w:eastAsia="Times New Roman" w:cs="Times New Roman"/>
          <w:szCs w:val="24"/>
        </w:rPr>
      </w:pPr>
    </w:p>
    <w:p w:rsidR="00130C4C" w:rsidRDefault="00130C4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on the effective date of this Act, the information resources steering committee, the residential mortgage fraud task force, the Electronic Recording Advisory Committee, and the interagency advisory committee to the Council on Sex Offender Treatment  are abolished. </w:t>
      </w:r>
    </w:p>
    <w:p w:rsidR="00130C4C" w:rsidRDefault="00130C4C" w:rsidP="000F1DF9">
      <w:pPr>
        <w:spacing w:after="0" w:line="240" w:lineRule="auto"/>
        <w:jc w:val="both"/>
        <w:rPr>
          <w:rFonts w:eastAsia="Times New Roman" w:cs="Times New Roman"/>
          <w:szCs w:val="24"/>
        </w:rPr>
      </w:pPr>
    </w:p>
    <w:p w:rsidR="00130C4C" w:rsidRPr="005C2A78" w:rsidRDefault="00130C4C"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130C4C" w:rsidRPr="006529C4" w:rsidRDefault="00130C4C" w:rsidP="00774EC7">
      <w:pPr>
        <w:spacing w:after="0" w:line="240" w:lineRule="auto"/>
        <w:jc w:val="both"/>
        <w:rPr>
          <w:rFonts w:cs="Times New Roman"/>
          <w:szCs w:val="24"/>
        </w:rPr>
      </w:pPr>
    </w:p>
    <w:p w:rsidR="00130C4C" w:rsidRPr="006529C4" w:rsidRDefault="00130C4C" w:rsidP="00774EC7">
      <w:pPr>
        <w:spacing w:after="0" w:line="240" w:lineRule="auto"/>
        <w:jc w:val="both"/>
      </w:pPr>
    </w:p>
    <w:p w:rsidR="00130C4C" w:rsidRPr="00303D23" w:rsidRDefault="00130C4C" w:rsidP="00303D23"/>
    <w:p w:rsidR="00130C4C" w:rsidRPr="00185D00" w:rsidRDefault="00130C4C" w:rsidP="00185D00"/>
    <w:p w:rsidR="00986E9F" w:rsidRPr="00130C4C" w:rsidRDefault="00986E9F" w:rsidP="00130C4C"/>
    <w:sectPr w:rsidR="00986E9F" w:rsidRPr="00130C4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CB" w:rsidRDefault="006A36CB" w:rsidP="000F1DF9">
      <w:pPr>
        <w:spacing w:after="0" w:line="240" w:lineRule="auto"/>
      </w:pPr>
      <w:r>
        <w:separator/>
      </w:r>
    </w:p>
  </w:endnote>
  <w:endnote w:type="continuationSeparator" w:id="0">
    <w:p w:rsidR="006A36CB" w:rsidRDefault="006A36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36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0C4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0C4C">
                <w:rPr>
                  <w:sz w:val="20"/>
                  <w:szCs w:val="20"/>
                </w:rPr>
                <w:t>S.B. 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0C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36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0C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0C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CB" w:rsidRDefault="006A36CB" w:rsidP="000F1DF9">
      <w:pPr>
        <w:spacing w:after="0" w:line="240" w:lineRule="auto"/>
      </w:pPr>
      <w:r>
        <w:separator/>
      </w:r>
    </w:p>
  </w:footnote>
  <w:footnote w:type="continuationSeparator" w:id="0">
    <w:p w:rsidR="006A36CB" w:rsidRDefault="006A36C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750C"/>
    <w:multiLevelType w:val="hybridMultilevel"/>
    <w:tmpl w:val="1D32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0C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6C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0C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0C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0295" w:rsidP="009D02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19323167F845D7B2B924B458909C99"/>
        <w:category>
          <w:name w:val="General"/>
          <w:gallery w:val="placeholder"/>
        </w:category>
        <w:types>
          <w:type w:val="bbPlcHdr"/>
        </w:types>
        <w:behaviors>
          <w:behavior w:val="content"/>
        </w:behaviors>
        <w:guid w:val="{E2FC2634-961F-4ADF-815F-F86D04287A0C}"/>
      </w:docPartPr>
      <w:docPartBody>
        <w:p w:rsidR="00000000" w:rsidRDefault="00B24E9D"/>
      </w:docPartBody>
    </w:docPart>
    <w:docPart>
      <w:docPartPr>
        <w:name w:val="09CCD10B6EAF473299F5CF292878EE5D"/>
        <w:category>
          <w:name w:val="General"/>
          <w:gallery w:val="placeholder"/>
        </w:category>
        <w:types>
          <w:type w:val="bbPlcHdr"/>
        </w:types>
        <w:behaviors>
          <w:behavior w:val="content"/>
        </w:behaviors>
        <w:guid w:val="{2E014EF9-23DF-438C-86A3-6D8BCB23BE89}"/>
      </w:docPartPr>
      <w:docPartBody>
        <w:p w:rsidR="00000000" w:rsidRDefault="00B24E9D"/>
      </w:docPartBody>
    </w:docPart>
    <w:docPart>
      <w:docPartPr>
        <w:name w:val="629A04EAB45B4DA693F86973457026FA"/>
        <w:category>
          <w:name w:val="General"/>
          <w:gallery w:val="placeholder"/>
        </w:category>
        <w:types>
          <w:type w:val="bbPlcHdr"/>
        </w:types>
        <w:behaviors>
          <w:behavior w:val="content"/>
        </w:behaviors>
        <w:guid w:val="{D17BB439-5440-4421-A680-6DF0C7B3E301}"/>
      </w:docPartPr>
      <w:docPartBody>
        <w:p w:rsidR="00000000" w:rsidRDefault="00B24E9D"/>
      </w:docPartBody>
    </w:docPart>
    <w:docPart>
      <w:docPartPr>
        <w:name w:val="E2AF39BF0777448795D3BBBF9E65FD44"/>
        <w:category>
          <w:name w:val="General"/>
          <w:gallery w:val="placeholder"/>
        </w:category>
        <w:types>
          <w:type w:val="bbPlcHdr"/>
        </w:types>
        <w:behaviors>
          <w:behavior w:val="content"/>
        </w:behaviors>
        <w:guid w:val="{CB7001DC-60C7-43F9-BBE6-B4BBBFB6E6F5}"/>
      </w:docPartPr>
      <w:docPartBody>
        <w:p w:rsidR="00000000" w:rsidRDefault="00B24E9D"/>
      </w:docPartBody>
    </w:docPart>
    <w:docPart>
      <w:docPartPr>
        <w:name w:val="E3D8E2E3FF394208B77D9F4964EF8DAF"/>
        <w:category>
          <w:name w:val="General"/>
          <w:gallery w:val="placeholder"/>
        </w:category>
        <w:types>
          <w:type w:val="bbPlcHdr"/>
        </w:types>
        <w:behaviors>
          <w:behavior w:val="content"/>
        </w:behaviors>
        <w:guid w:val="{1C4D7E5C-B9F0-4074-BFF4-26F85A385CB6}"/>
      </w:docPartPr>
      <w:docPartBody>
        <w:p w:rsidR="00000000" w:rsidRDefault="00B24E9D"/>
      </w:docPartBody>
    </w:docPart>
    <w:docPart>
      <w:docPartPr>
        <w:name w:val="D4262BCC379943088B27EE9B7DEECA85"/>
        <w:category>
          <w:name w:val="General"/>
          <w:gallery w:val="placeholder"/>
        </w:category>
        <w:types>
          <w:type w:val="bbPlcHdr"/>
        </w:types>
        <w:behaviors>
          <w:behavior w:val="content"/>
        </w:behaviors>
        <w:guid w:val="{0DE0C0A1-DBA8-45EA-9CEF-69E17D7D1266}"/>
      </w:docPartPr>
      <w:docPartBody>
        <w:p w:rsidR="00000000" w:rsidRDefault="00B24E9D"/>
      </w:docPartBody>
    </w:docPart>
    <w:docPart>
      <w:docPartPr>
        <w:name w:val="715F6157D6DC490DB5A1862FFFFFBF11"/>
        <w:category>
          <w:name w:val="General"/>
          <w:gallery w:val="placeholder"/>
        </w:category>
        <w:types>
          <w:type w:val="bbPlcHdr"/>
        </w:types>
        <w:behaviors>
          <w:behavior w:val="content"/>
        </w:behaviors>
        <w:guid w:val="{CFA6BB14-B288-4ED9-BF0E-0A3D591B3B38}"/>
      </w:docPartPr>
      <w:docPartBody>
        <w:p w:rsidR="00000000" w:rsidRDefault="00B24E9D"/>
      </w:docPartBody>
    </w:docPart>
    <w:docPart>
      <w:docPartPr>
        <w:name w:val="C2BDCD35DDF147AA916F2150E299C858"/>
        <w:category>
          <w:name w:val="General"/>
          <w:gallery w:val="placeholder"/>
        </w:category>
        <w:types>
          <w:type w:val="bbPlcHdr"/>
        </w:types>
        <w:behaviors>
          <w:behavior w:val="content"/>
        </w:behaviors>
        <w:guid w:val="{C188D556-5774-4540-8CA0-F3EBAD375F9D}"/>
      </w:docPartPr>
      <w:docPartBody>
        <w:p w:rsidR="00000000" w:rsidRDefault="00B24E9D"/>
      </w:docPartBody>
    </w:docPart>
    <w:docPart>
      <w:docPartPr>
        <w:name w:val="42B6460C909B460F996C1B559685D545"/>
        <w:category>
          <w:name w:val="General"/>
          <w:gallery w:val="placeholder"/>
        </w:category>
        <w:types>
          <w:type w:val="bbPlcHdr"/>
        </w:types>
        <w:behaviors>
          <w:behavior w:val="content"/>
        </w:behaviors>
        <w:guid w:val="{28C849E1-BB00-4DE5-BB00-4E72C1DDF12D}"/>
      </w:docPartPr>
      <w:docPartBody>
        <w:p w:rsidR="00000000" w:rsidRDefault="009D0295" w:rsidP="009D0295">
          <w:pPr>
            <w:pStyle w:val="42B6460C909B460F996C1B559685D545"/>
          </w:pPr>
          <w:r w:rsidRPr="00A30DD1">
            <w:rPr>
              <w:rStyle w:val="PlaceholderText"/>
            </w:rPr>
            <w:t>Click here to enter a date.</w:t>
          </w:r>
        </w:p>
      </w:docPartBody>
    </w:docPart>
    <w:docPart>
      <w:docPartPr>
        <w:name w:val="865131C442F24A21A78E4DEE6CAF2B20"/>
        <w:category>
          <w:name w:val="General"/>
          <w:gallery w:val="placeholder"/>
        </w:category>
        <w:types>
          <w:type w:val="bbPlcHdr"/>
        </w:types>
        <w:behaviors>
          <w:behavior w:val="content"/>
        </w:behaviors>
        <w:guid w:val="{D1D2FCE9-9F12-4A8D-B20E-9EDBE84B40EE}"/>
      </w:docPartPr>
      <w:docPartBody>
        <w:p w:rsidR="00000000" w:rsidRDefault="00B24E9D"/>
      </w:docPartBody>
    </w:docPart>
    <w:docPart>
      <w:docPartPr>
        <w:name w:val="41C3EE8CDE074EE8AF5FF1B3862A430E"/>
        <w:category>
          <w:name w:val="General"/>
          <w:gallery w:val="placeholder"/>
        </w:category>
        <w:types>
          <w:type w:val="bbPlcHdr"/>
        </w:types>
        <w:behaviors>
          <w:behavior w:val="content"/>
        </w:behaviors>
        <w:guid w:val="{6C97D813-F8B4-4F5F-809E-58CED06BAA09}"/>
      </w:docPartPr>
      <w:docPartBody>
        <w:p w:rsidR="00000000" w:rsidRDefault="00B24E9D"/>
      </w:docPartBody>
    </w:docPart>
    <w:docPart>
      <w:docPartPr>
        <w:name w:val="94F4D4CA935A4E338D26D39866748DB9"/>
        <w:category>
          <w:name w:val="General"/>
          <w:gallery w:val="placeholder"/>
        </w:category>
        <w:types>
          <w:type w:val="bbPlcHdr"/>
        </w:types>
        <w:behaviors>
          <w:behavior w:val="content"/>
        </w:behaviors>
        <w:guid w:val="{D26F1ECF-7389-4F5C-A4AD-EECC07D8067D}"/>
      </w:docPartPr>
      <w:docPartBody>
        <w:p w:rsidR="00000000" w:rsidRDefault="009D0295" w:rsidP="009D0295">
          <w:pPr>
            <w:pStyle w:val="94F4D4CA935A4E338D26D39866748DB9"/>
          </w:pPr>
          <w:r>
            <w:rPr>
              <w:rFonts w:eastAsia="Times New Roman" w:cs="Times New Roman"/>
              <w:bCs/>
              <w:szCs w:val="24"/>
            </w:rPr>
            <w:t xml:space="preserve"> </w:t>
          </w:r>
        </w:p>
      </w:docPartBody>
    </w:docPart>
    <w:docPart>
      <w:docPartPr>
        <w:name w:val="4188944126524076B32C7CC8039783DF"/>
        <w:category>
          <w:name w:val="General"/>
          <w:gallery w:val="placeholder"/>
        </w:category>
        <w:types>
          <w:type w:val="bbPlcHdr"/>
        </w:types>
        <w:behaviors>
          <w:behavior w:val="content"/>
        </w:behaviors>
        <w:guid w:val="{220D7B1B-B515-46C9-A4C5-7B00C1249D22}"/>
      </w:docPartPr>
      <w:docPartBody>
        <w:p w:rsidR="00000000" w:rsidRDefault="00B24E9D"/>
      </w:docPartBody>
    </w:docPart>
    <w:docPart>
      <w:docPartPr>
        <w:name w:val="241C169DA6C849F7B1AEE9D7FA800328"/>
        <w:category>
          <w:name w:val="General"/>
          <w:gallery w:val="placeholder"/>
        </w:category>
        <w:types>
          <w:type w:val="bbPlcHdr"/>
        </w:types>
        <w:behaviors>
          <w:behavior w:val="content"/>
        </w:behaviors>
        <w:guid w:val="{FC215C4E-D57E-4EB3-A3D3-13BD45211884}"/>
      </w:docPartPr>
      <w:docPartBody>
        <w:p w:rsidR="00000000" w:rsidRDefault="00B24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0295"/>
    <w:rsid w:val="00A54AD6"/>
    <w:rsid w:val="00A57564"/>
    <w:rsid w:val="00B24E9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0295"/>
    <w:rPr>
      <w:rFonts w:ascii="Times New Roman" w:hAnsi="Times New Roman"/>
      <w:sz w:val="24"/>
    </w:rPr>
  </w:style>
  <w:style w:type="paragraph" w:customStyle="1" w:styleId="487D89B4F8B34DB4967D41FE18F7F88D7">
    <w:name w:val="487D89B4F8B34DB4967D41FE18F7F88D7"/>
    <w:rsid w:val="009D0295"/>
    <w:rPr>
      <w:rFonts w:ascii="Times New Roman" w:hAnsi="Times New Roman"/>
      <w:sz w:val="24"/>
    </w:rPr>
  </w:style>
  <w:style w:type="paragraph" w:customStyle="1" w:styleId="AE2570ED5D764CD7AF9686706F550F4620">
    <w:name w:val="AE2570ED5D764CD7AF9686706F550F4620"/>
    <w:rsid w:val="009D0295"/>
    <w:pPr>
      <w:tabs>
        <w:tab w:val="center" w:pos="4680"/>
        <w:tab w:val="right" w:pos="9360"/>
      </w:tabs>
      <w:spacing w:after="0" w:line="240" w:lineRule="auto"/>
    </w:pPr>
    <w:rPr>
      <w:rFonts w:ascii="Times New Roman" w:hAnsi="Times New Roman"/>
      <w:sz w:val="24"/>
    </w:rPr>
  </w:style>
  <w:style w:type="paragraph" w:customStyle="1" w:styleId="42B6460C909B460F996C1B559685D545">
    <w:name w:val="42B6460C909B460F996C1B559685D545"/>
    <w:rsid w:val="009D0295"/>
  </w:style>
  <w:style w:type="paragraph" w:customStyle="1" w:styleId="94F4D4CA935A4E338D26D39866748DB9">
    <w:name w:val="94F4D4CA935A4E338D26D39866748DB9"/>
    <w:rsid w:val="009D02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0295"/>
    <w:rPr>
      <w:rFonts w:ascii="Times New Roman" w:hAnsi="Times New Roman"/>
      <w:sz w:val="24"/>
    </w:rPr>
  </w:style>
  <w:style w:type="paragraph" w:customStyle="1" w:styleId="487D89B4F8B34DB4967D41FE18F7F88D7">
    <w:name w:val="487D89B4F8B34DB4967D41FE18F7F88D7"/>
    <w:rsid w:val="009D0295"/>
    <w:rPr>
      <w:rFonts w:ascii="Times New Roman" w:hAnsi="Times New Roman"/>
      <w:sz w:val="24"/>
    </w:rPr>
  </w:style>
  <w:style w:type="paragraph" w:customStyle="1" w:styleId="AE2570ED5D764CD7AF9686706F550F4620">
    <w:name w:val="AE2570ED5D764CD7AF9686706F550F4620"/>
    <w:rsid w:val="009D0295"/>
    <w:pPr>
      <w:tabs>
        <w:tab w:val="center" w:pos="4680"/>
        <w:tab w:val="right" w:pos="9360"/>
      </w:tabs>
      <w:spacing w:after="0" w:line="240" w:lineRule="auto"/>
    </w:pPr>
    <w:rPr>
      <w:rFonts w:ascii="Times New Roman" w:hAnsi="Times New Roman"/>
      <w:sz w:val="24"/>
    </w:rPr>
  </w:style>
  <w:style w:type="paragraph" w:customStyle="1" w:styleId="42B6460C909B460F996C1B559685D545">
    <w:name w:val="42B6460C909B460F996C1B559685D545"/>
    <w:rsid w:val="009D0295"/>
  </w:style>
  <w:style w:type="paragraph" w:customStyle="1" w:styleId="94F4D4CA935A4E338D26D39866748DB9">
    <w:name w:val="94F4D4CA935A4E338D26D39866748DB9"/>
    <w:rsid w:val="009D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565F20-0F74-4A80-9480-ED8B6223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378</Words>
  <Characters>2155</Characters>
  <Application>Microsoft Office Word</Application>
  <DocSecurity>0</DocSecurity>
  <Lines>17</Lines>
  <Paragraphs>5</Paragraphs>
  <ScaleCrop>false</ScaleCrop>
  <Company>Texas Legislative Council</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2017-03-27T17:19:00Z</cp:lastPrinted>
  <dcterms:created xsi:type="dcterms:W3CDTF">2015-05-29T14:24:00Z</dcterms:created>
  <dcterms:modified xsi:type="dcterms:W3CDTF">2017-03-27T17:19:00Z</dcterms:modified>
</cp:coreProperties>
</file>

<file path=docProps/custom.xml><?xml version="1.0" encoding="utf-8"?>
<op:Properties xmlns:vt="http://schemas.openxmlformats.org/officeDocument/2006/docPropsVTypes" xmlns:op="http://schemas.openxmlformats.org/officeDocument/2006/custom-properties"/>
</file>