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B5" w:rsidRDefault="002464B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CFC0BDA476B45D9B3645F7F7754C43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464B5" w:rsidRPr="00585C31" w:rsidRDefault="002464B5" w:rsidP="000F1DF9">
      <w:pPr>
        <w:spacing w:after="0" w:line="240" w:lineRule="auto"/>
        <w:rPr>
          <w:rFonts w:cs="Times New Roman"/>
          <w:szCs w:val="24"/>
        </w:rPr>
      </w:pPr>
    </w:p>
    <w:p w:rsidR="002464B5" w:rsidRPr="00585C31" w:rsidRDefault="002464B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464B5" w:rsidTr="000F1DF9">
        <w:tc>
          <w:tcPr>
            <w:tcW w:w="2718" w:type="dxa"/>
          </w:tcPr>
          <w:p w:rsidR="002464B5" w:rsidRPr="005C2A78" w:rsidRDefault="002464B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B519C4AB1F545CD83F9BC686E6E204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464B5" w:rsidRPr="00FF6471" w:rsidRDefault="002464B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EA5848C0BB149359D3CB51EDDACFC9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528</w:t>
                </w:r>
              </w:sdtContent>
            </w:sdt>
          </w:p>
        </w:tc>
      </w:tr>
      <w:tr w:rsidR="002464B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05347D6D4A64CCFB923B1E13607ECD8"/>
            </w:placeholder>
          </w:sdtPr>
          <w:sdtContent>
            <w:tc>
              <w:tcPr>
                <w:tcW w:w="2718" w:type="dxa"/>
              </w:tcPr>
              <w:p w:rsidR="002464B5" w:rsidRPr="000F1DF9" w:rsidRDefault="002464B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85R5982 DMS-D</w:t>
                </w:r>
              </w:p>
            </w:tc>
          </w:sdtContent>
        </w:sdt>
        <w:tc>
          <w:tcPr>
            <w:tcW w:w="6858" w:type="dxa"/>
          </w:tcPr>
          <w:p w:rsidR="002464B5" w:rsidRPr="005C2A78" w:rsidRDefault="002464B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DBFD40EEF2C4B71B56A7522FFFB778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20BB53291DE4E5EA9EE0B7AEC7AC77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Birdwell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916B4ABD87544B8A5A79A0160A88A0A"/>
                </w:placeholder>
                <w:showingPlcHdr/>
              </w:sdtPr>
              <w:sdtContent/>
            </w:sdt>
          </w:p>
        </w:tc>
      </w:tr>
      <w:tr w:rsidR="002464B5" w:rsidTr="000F1DF9">
        <w:tc>
          <w:tcPr>
            <w:tcW w:w="2718" w:type="dxa"/>
          </w:tcPr>
          <w:p w:rsidR="002464B5" w:rsidRPr="00BC7495" w:rsidRDefault="002464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F9A6ACA14344C08936A4B2A6E690989"/>
            </w:placeholder>
          </w:sdtPr>
          <w:sdtContent>
            <w:tc>
              <w:tcPr>
                <w:tcW w:w="6858" w:type="dxa"/>
              </w:tcPr>
              <w:p w:rsidR="002464B5" w:rsidRPr="00FF6471" w:rsidRDefault="002464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464B5" w:rsidTr="000F1DF9">
        <w:tc>
          <w:tcPr>
            <w:tcW w:w="2718" w:type="dxa"/>
          </w:tcPr>
          <w:p w:rsidR="002464B5" w:rsidRPr="00BC7495" w:rsidRDefault="002464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1BE99F690AA4ABB92060AF6FC6E3830"/>
            </w:placeholder>
            <w:date w:fullDate="2017-03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464B5" w:rsidRPr="00FF6471" w:rsidRDefault="002464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3/21/2017</w:t>
                </w:r>
              </w:p>
            </w:tc>
          </w:sdtContent>
        </w:sdt>
      </w:tr>
      <w:tr w:rsidR="002464B5" w:rsidTr="000F1DF9">
        <w:tc>
          <w:tcPr>
            <w:tcW w:w="2718" w:type="dxa"/>
          </w:tcPr>
          <w:p w:rsidR="002464B5" w:rsidRPr="00BC7495" w:rsidRDefault="002464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F1A44E6C5264B009219BBA7B1908BB2"/>
            </w:placeholder>
          </w:sdtPr>
          <w:sdtContent>
            <w:tc>
              <w:tcPr>
                <w:tcW w:w="6858" w:type="dxa"/>
              </w:tcPr>
              <w:p w:rsidR="002464B5" w:rsidRPr="00FF6471" w:rsidRDefault="002464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464B5" w:rsidRPr="00FF6471" w:rsidRDefault="002464B5" w:rsidP="000F1DF9">
      <w:pPr>
        <w:spacing w:after="0" w:line="240" w:lineRule="auto"/>
        <w:rPr>
          <w:rFonts w:cs="Times New Roman"/>
          <w:szCs w:val="24"/>
        </w:rPr>
      </w:pPr>
    </w:p>
    <w:p w:rsidR="002464B5" w:rsidRPr="00FF6471" w:rsidRDefault="002464B5" w:rsidP="000F1DF9">
      <w:pPr>
        <w:spacing w:after="0" w:line="240" w:lineRule="auto"/>
        <w:rPr>
          <w:rFonts w:cs="Times New Roman"/>
          <w:szCs w:val="24"/>
        </w:rPr>
      </w:pPr>
    </w:p>
    <w:p w:rsidR="002464B5" w:rsidRPr="00FF6471" w:rsidRDefault="002464B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E94BE41AC1E4364B8EC43B1919C0236"/>
        </w:placeholder>
      </w:sdtPr>
      <w:sdtContent>
        <w:p w:rsidR="002464B5" w:rsidRDefault="002464B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E608B2EC0F8431F9CCD99DEC821C14B"/>
        </w:placeholder>
      </w:sdtPr>
      <w:sdtContent>
        <w:p w:rsidR="002464B5" w:rsidRPr="00F24244" w:rsidRDefault="002464B5" w:rsidP="002464B5">
          <w:pPr>
            <w:pStyle w:val="NormalWeb"/>
            <w:spacing w:before="0" w:beforeAutospacing="0" w:after="0" w:afterAutospacing="0"/>
            <w:jc w:val="both"/>
            <w:divId w:val="2088262895"/>
            <w:rPr>
              <w:rFonts w:eastAsia="Times New Roman"/>
              <w:bCs/>
            </w:rPr>
          </w:pPr>
        </w:p>
        <w:p w:rsidR="002464B5" w:rsidRDefault="002464B5" w:rsidP="002464B5">
          <w:pPr>
            <w:pStyle w:val="NormalWeb"/>
            <w:spacing w:before="0" w:beforeAutospacing="0" w:after="0" w:afterAutospacing="0"/>
            <w:jc w:val="both"/>
            <w:divId w:val="2088262895"/>
            <w:rPr>
              <w:color w:val="000000"/>
            </w:rPr>
          </w:pPr>
          <w:r w:rsidRPr="00F24244">
            <w:rPr>
              <w:color w:val="000000"/>
            </w:rPr>
            <w:t>Currently the exact date is not defined in statute for the exact date a two-year term e</w:t>
          </w:r>
          <w:r>
            <w:rPr>
              <w:color w:val="000000"/>
            </w:rPr>
            <w:t>nds for a chief administrative law judge and the g</w:t>
          </w:r>
          <w:r w:rsidRPr="00F24244">
            <w:rPr>
              <w:color w:val="000000"/>
            </w:rPr>
            <w:t xml:space="preserve">overnor's office is having to speculate when that term does or should expire. </w:t>
          </w:r>
        </w:p>
        <w:p w:rsidR="002464B5" w:rsidRPr="00F24244" w:rsidRDefault="002464B5" w:rsidP="002464B5">
          <w:pPr>
            <w:pStyle w:val="NormalWeb"/>
            <w:spacing w:before="0" w:beforeAutospacing="0" w:after="0" w:afterAutospacing="0"/>
            <w:jc w:val="both"/>
            <w:divId w:val="2088262895"/>
            <w:rPr>
              <w:color w:val="000000"/>
            </w:rPr>
          </w:pPr>
        </w:p>
        <w:p w:rsidR="002464B5" w:rsidRDefault="002464B5" w:rsidP="002464B5">
          <w:pPr>
            <w:pStyle w:val="NormalWeb"/>
            <w:spacing w:before="0" w:beforeAutospacing="0" w:after="0" w:afterAutospacing="0"/>
            <w:jc w:val="both"/>
            <w:divId w:val="2088262895"/>
            <w:rPr>
              <w:color w:val="000000"/>
            </w:rPr>
          </w:pPr>
          <w:r>
            <w:rPr>
              <w:color w:val="000000"/>
            </w:rPr>
            <w:t xml:space="preserve">S.B. 528 </w:t>
          </w:r>
          <w:r w:rsidRPr="00F24244">
            <w:rPr>
              <w:color w:val="000000"/>
            </w:rPr>
            <w:t>define</w:t>
          </w:r>
          <w:r>
            <w:rPr>
              <w:color w:val="000000"/>
            </w:rPr>
            <w:t>s</w:t>
          </w:r>
          <w:r w:rsidRPr="00F24244">
            <w:rPr>
              <w:color w:val="000000"/>
            </w:rPr>
            <w:t xml:space="preserve"> in statute that th</w:t>
          </w:r>
          <w:r>
            <w:rPr>
              <w:color w:val="000000"/>
            </w:rPr>
            <w:t>e term for the governor-appointed chief administrative law judge will expire on May 15</w:t>
          </w:r>
          <w:r w:rsidRPr="00F24244">
            <w:rPr>
              <w:color w:val="000000"/>
            </w:rPr>
            <w:t xml:space="preserve"> of each even-numbered year.</w:t>
          </w:r>
        </w:p>
        <w:p w:rsidR="002464B5" w:rsidRPr="00F24244" w:rsidRDefault="002464B5" w:rsidP="002464B5">
          <w:pPr>
            <w:pStyle w:val="NormalWeb"/>
            <w:spacing w:before="0" w:beforeAutospacing="0" w:after="0" w:afterAutospacing="0"/>
            <w:jc w:val="both"/>
            <w:divId w:val="2088262895"/>
            <w:rPr>
              <w:color w:val="000000"/>
            </w:rPr>
          </w:pPr>
        </w:p>
        <w:p w:rsidR="002464B5" w:rsidRPr="00F24244" w:rsidRDefault="002464B5" w:rsidP="002464B5">
          <w:pPr>
            <w:pStyle w:val="NormalWeb"/>
            <w:spacing w:before="0" w:beforeAutospacing="0" w:after="0" w:afterAutospacing="0"/>
            <w:jc w:val="both"/>
            <w:divId w:val="2088262895"/>
            <w:rPr>
              <w:color w:val="000000"/>
            </w:rPr>
          </w:pPr>
          <w:r w:rsidRPr="00F24244">
            <w:rPr>
              <w:color w:val="000000"/>
            </w:rPr>
            <w:t xml:space="preserve">There could </w:t>
          </w:r>
          <w:r>
            <w:rPr>
              <w:color w:val="000000"/>
            </w:rPr>
            <w:t>be an issue with the term if it is</w:t>
          </w:r>
          <w:r w:rsidRPr="00F24244">
            <w:rPr>
              <w:color w:val="000000"/>
            </w:rPr>
            <w:t xml:space="preserve"> not specifically set out in statute. This bill brings stabi</w:t>
          </w:r>
          <w:r>
            <w:rPr>
              <w:color w:val="000000"/>
            </w:rPr>
            <w:t>lity and predictability to the chief administrative law judge'</w:t>
          </w:r>
          <w:r w:rsidRPr="00F24244">
            <w:rPr>
              <w:color w:val="000000"/>
            </w:rPr>
            <w:t xml:space="preserve">s term. </w:t>
          </w:r>
        </w:p>
        <w:p w:rsidR="002464B5" w:rsidRPr="00D70925" w:rsidRDefault="002464B5" w:rsidP="002464B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464B5" w:rsidRDefault="002464B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528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term of a chief administrative law judge.</w:t>
      </w:r>
    </w:p>
    <w:p w:rsidR="002464B5" w:rsidRPr="00D54C49" w:rsidRDefault="002464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64B5" w:rsidRPr="005C2A78" w:rsidRDefault="002464B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B743AD73694407FA8326C909FB0F61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464B5" w:rsidRPr="006529C4" w:rsidRDefault="002464B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464B5" w:rsidRPr="006529C4" w:rsidRDefault="002464B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464B5" w:rsidRPr="006529C4" w:rsidRDefault="002464B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464B5" w:rsidRPr="005C2A78" w:rsidRDefault="002464B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B60FCC844CF460D982473F74A28E61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464B5" w:rsidRPr="005C2A78" w:rsidRDefault="002464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64B5" w:rsidRPr="005C2A78" w:rsidRDefault="002464B5" w:rsidP="00DB3D8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2003.022(a), Government Code, to provide that the State Office of Administrative Hearings is under the direction of a chief administrative law judge appointed by the governor for a two-year term that expires on May 15 of each even-numbered year.</w:t>
      </w:r>
    </w:p>
    <w:p w:rsidR="002464B5" w:rsidRPr="005C2A78" w:rsidRDefault="002464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64B5" w:rsidRPr="005C2A78" w:rsidRDefault="002464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2464B5" w:rsidRPr="005C2A78" w:rsidRDefault="002464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E9F" w:rsidRPr="002464B5" w:rsidRDefault="002464B5" w:rsidP="002464B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 September 1, 2017.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986E9F" w:rsidRPr="002464B5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C0" w:rsidRDefault="005E66C0" w:rsidP="000F1DF9">
      <w:pPr>
        <w:spacing w:after="0" w:line="240" w:lineRule="auto"/>
      </w:pPr>
      <w:r>
        <w:separator/>
      </w:r>
    </w:p>
  </w:endnote>
  <w:endnote w:type="continuationSeparator" w:id="0">
    <w:p w:rsidR="005E66C0" w:rsidRDefault="005E66C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E66C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464B5">
                <w:rPr>
                  <w:sz w:val="20"/>
                  <w:szCs w:val="20"/>
                </w:rPr>
                <w:t>ZEA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464B5">
                <w:rPr>
                  <w:sz w:val="20"/>
                  <w:szCs w:val="20"/>
                </w:rPr>
                <w:t>S.B. 528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464B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E66C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464B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464B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C0" w:rsidRDefault="005E66C0" w:rsidP="000F1DF9">
      <w:pPr>
        <w:spacing w:after="0" w:line="240" w:lineRule="auto"/>
      </w:pPr>
      <w:r>
        <w:separator/>
      </w:r>
    </w:p>
  </w:footnote>
  <w:footnote w:type="continuationSeparator" w:id="0">
    <w:p w:rsidR="005E66C0" w:rsidRDefault="005E66C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464B5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E66C0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4B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4B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73DFC" w:rsidP="00473DF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CFC0BDA476B45D9B3645F7F7754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C086-74CC-4DEA-8441-FEFA09A76796}"/>
      </w:docPartPr>
      <w:docPartBody>
        <w:p w:rsidR="00000000" w:rsidRDefault="00D60E3D"/>
      </w:docPartBody>
    </w:docPart>
    <w:docPart>
      <w:docPartPr>
        <w:name w:val="CB519C4AB1F545CD83F9BC686E6E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F811-47BC-41C8-88B0-507F10070161}"/>
      </w:docPartPr>
      <w:docPartBody>
        <w:p w:rsidR="00000000" w:rsidRDefault="00D60E3D"/>
      </w:docPartBody>
    </w:docPart>
    <w:docPart>
      <w:docPartPr>
        <w:name w:val="BEA5848C0BB149359D3CB51EDDAC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8993-089A-4E02-A812-D59967D3BCC2}"/>
      </w:docPartPr>
      <w:docPartBody>
        <w:p w:rsidR="00000000" w:rsidRDefault="00D60E3D"/>
      </w:docPartBody>
    </w:docPart>
    <w:docPart>
      <w:docPartPr>
        <w:name w:val="305347D6D4A64CCFB923B1E13607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5FC3-A35E-4308-82D8-CEEED60CB47B}"/>
      </w:docPartPr>
      <w:docPartBody>
        <w:p w:rsidR="00000000" w:rsidRDefault="00D60E3D"/>
      </w:docPartBody>
    </w:docPart>
    <w:docPart>
      <w:docPartPr>
        <w:name w:val="ADBFD40EEF2C4B71B56A7522FFFB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CA9A-DCAA-41DF-8FB2-AD6599C26B27}"/>
      </w:docPartPr>
      <w:docPartBody>
        <w:p w:rsidR="00000000" w:rsidRDefault="00D60E3D"/>
      </w:docPartBody>
    </w:docPart>
    <w:docPart>
      <w:docPartPr>
        <w:name w:val="E20BB53291DE4E5EA9EE0B7AEC7A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739F-AA9C-444B-865C-66014C3A22C1}"/>
      </w:docPartPr>
      <w:docPartBody>
        <w:p w:rsidR="00000000" w:rsidRDefault="00D60E3D"/>
      </w:docPartBody>
    </w:docPart>
    <w:docPart>
      <w:docPartPr>
        <w:name w:val="B916B4ABD87544B8A5A79A0160A8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CE32-5F18-4185-B844-74FE83183258}"/>
      </w:docPartPr>
      <w:docPartBody>
        <w:p w:rsidR="00000000" w:rsidRDefault="00D60E3D"/>
      </w:docPartBody>
    </w:docPart>
    <w:docPart>
      <w:docPartPr>
        <w:name w:val="1F9A6ACA14344C08936A4B2A6E69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7275-6336-4A08-85A0-9CB3A9B475C3}"/>
      </w:docPartPr>
      <w:docPartBody>
        <w:p w:rsidR="00000000" w:rsidRDefault="00D60E3D"/>
      </w:docPartBody>
    </w:docPart>
    <w:docPart>
      <w:docPartPr>
        <w:name w:val="11BE99F690AA4ABB92060AF6FC6E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1713-3924-48DE-9F4A-14EF9C864FD0}"/>
      </w:docPartPr>
      <w:docPartBody>
        <w:p w:rsidR="00000000" w:rsidRDefault="00473DFC" w:rsidP="00473DFC">
          <w:pPr>
            <w:pStyle w:val="11BE99F690AA4ABB92060AF6FC6E383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F1A44E6C5264B009219BBA7B190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F845-BB51-4F9F-BCC2-57052CDCACE4}"/>
      </w:docPartPr>
      <w:docPartBody>
        <w:p w:rsidR="00000000" w:rsidRDefault="00D60E3D"/>
      </w:docPartBody>
    </w:docPart>
    <w:docPart>
      <w:docPartPr>
        <w:name w:val="3E94BE41AC1E4364B8EC43B1919C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DD03-ECE3-40B1-BF1D-D2E57E2A2929}"/>
      </w:docPartPr>
      <w:docPartBody>
        <w:p w:rsidR="00000000" w:rsidRDefault="00D60E3D"/>
      </w:docPartBody>
    </w:docPart>
    <w:docPart>
      <w:docPartPr>
        <w:name w:val="EE608B2EC0F8431F9CCD99DEC821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7634-ACF2-452C-91FE-3B460D74FBEF}"/>
      </w:docPartPr>
      <w:docPartBody>
        <w:p w:rsidR="00000000" w:rsidRDefault="00473DFC" w:rsidP="00473DFC">
          <w:pPr>
            <w:pStyle w:val="EE608B2EC0F8431F9CCD99DEC821C14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B743AD73694407FA8326C909FB0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40D6-D318-41D9-ACBC-ED368D227CDF}"/>
      </w:docPartPr>
      <w:docPartBody>
        <w:p w:rsidR="00000000" w:rsidRDefault="00D60E3D"/>
      </w:docPartBody>
    </w:docPart>
    <w:docPart>
      <w:docPartPr>
        <w:name w:val="EB60FCC844CF460D982473F74A28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62AC-2AB0-4D01-B83E-EB9CF138C0D0}"/>
      </w:docPartPr>
      <w:docPartBody>
        <w:p w:rsidR="00000000" w:rsidRDefault="00D60E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73DFC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0E3D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DF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73DF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73DF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73DF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1BE99F690AA4ABB92060AF6FC6E3830">
    <w:name w:val="11BE99F690AA4ABB92060AF6FC6E3830"/>
    <w:rsid w:val="00473DFC"/>
  </w:style>
  <w:style w:type="paragraph" w:customStyle="1" w:styleId="EE608B2EC0F8431F9CCD99DEC821C14B">
    <w:name w:val="EE608B2EC0F8431F9CCD99DEC821C14B"/>
    <w:rsid w:val="00473D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DF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73DF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73DF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73DF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1BE99F690AA4ABB92060AF6FC6E3830">
    <w:name w:val="11BE99F690AA4ABB92060AF6FC6E3830"/>
    <w:rsid w:val="00473DFC"/>
  </w:style>
  <w:style w:type="paragraph" w:customStyle="1" w:styleId="EE608B2EC0F8431F9CCD99DEC821C14B">
    <w:name w:val="EE608B2EC0F8431F9CCD99DEC821C14B"/>
    <w:rsid w:val="00473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6C26A4B-5D03-4356-BBCF-70773746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205</Words>
  <Characters>1172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Ansell</cp:lastModifiedBy>
  <cp:revision>153</cp:revision>
  <cp:lastPrinted>2017-03-21T17:06:00Z</cp:lastPrinted>
  <dcterms:created xsi:type="dcterms:W3CDTF">2015-05-29T14:24:00Z</dcterms:created>
  <dcterms:modified xsi:type="dcterms:W3CDTF">2017-03-21T17:07:00Z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